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22E7" w14:textId="0D86FE2E" w:rsidR="00884B33" w:rsidRPr="00625F96" w:rsidRDefault="00625F96" w:rsidP="00625F96">
      <w:pPr>
        <w:pStyle w:val="Heading1"/>
        <w:jc w:val="center"/>
        <w:rPr>
          <w:rFonts w:ascii="Arial Rounded MT Bold" w:hAnsi="Arial Rounded MT Bold"/>
          <w:b/>
          <w:bCs/>
        </w:rPr>
      </w:pPr>
      <w:r w:rsidRPr="00625F96">
        <w:rPr>
          <w:rFonts w:ascii="Arial Rounded MT Bold" w:hAnsi="Arial Rounded MT Bold"/>
          <w:b/>
          <w:bCs/>
        </w:rPr>
        <w:t xml:space="preserve">Data </w:t>
      </w:r>
      <w:proofErr w:type="spellStart"/>
      <w:r w:rsidRPr="00625F96">
        <w:rPr>
          <w:rFonts w:ascii="Arial Rounded MT Bold" w:hAnsi="Arial Rounded MT Bold"/>
          <w:b/>
          <w:bCs/>
        </w:rPr>
        <w:t>Science_Univariate</w:t>
      </w:r>
      <w:proofErr w:type="spellEnd"/>
    </w:p>
    <w:p w14:paraId="25C1180A" w14:textId="78133D7F" w:rsidR="00625F96" w:rsidRPr="00625F96" w:rsidRDefault="00531B70" w:rsidP="00625F96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>1.</w:t>
      </w:r>
      <w:r w:rsidR="00625F96" w:rsidRPr="00625F96">
        <w:rPr>
          <w:rFonts w:ascii="Arial Rounded MT Bold" w:hAnsi="Arial Rounded MT Bold"/>
          <w:b/>
          <w:bCs/>
          <w:u w:val="single"/>
        </w:rPr>
        <w:t>Central Tendency:</w:t>
      </w:r>
    </w:p>
    <w:p w14:paraId="5C67B2B3" w14:textId="77777777" w:rsidR="00625F96" w:rsidRPr="00625F96" w:rsidRDefault="00625F96" w:rsidP="00625F96">
      <w:pPr>
        <w:rPr>
          <w:rFonts w:ascii="Arial Rounded MT Bold" w:hAnsi="Arial Rounded MT Bol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725"/>
        <w:gridCol w:w="1153"/>
        <w:gridCol w:w="1153"/>
        <w:gridCol w:w="1153"/>
        <w:gridCol w:w="1153"/>
        <w:gridCol w:w="1153"/>
        <w:gridCol w:w="1580"/>
      </w:tblGrid>
      <w:tr w:rsidR="00625F96" w:rsidRPr="00625F96" w14:paraId="784C5044" w14:textId="77777777" w:rsidTr="00625F96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F8D64" w14:textId="77777777" w:rsidR="00625F96" w:rsidRPr="00625F96" w:rsidRDefault="00625F96" w:rsidP="00625F96">
            <w:pPr>
              <w:spacing w:after="0" w:line="240" w:lineRule="auto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0007A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F4FA5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F2237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07772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0456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52B9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46A3D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</w:tr>
      <w:tr w:rsidR="00625F96" w:rsidRPr="00625F96" w14:paraId="689CB6C3" w14:textId="77777777" w:rsidTr="00625F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0440E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F9098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B0A4F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67.303395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528B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66.333163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649CE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66.370186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A3D39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72.100558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A84B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62.278186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4375C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288655.405405</w:t>
            </w:r>
          </w:p>
        </w:tc>
      </w:tr>
      <w:tr w:rsidR="00625F96" w:rsidRPr="00625F96" w14:paraId="292C5E72" w14:textId="77777777" w:rsidTr="00625F9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C37DF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84877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0F0FE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3277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D22D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1E51D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F3810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6B64C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265000.0</w:t>
            </w:r>
          </w:p>
        </w:tc>
      </w:tr>
      <w:tr w:rsidR="00625F96" w:rsidRPr="00625F96" w14:paraId="589C36D8" w14:textId="77777777" w:rsidTr="00625F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01747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9CCCC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264F6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E359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986BA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26CA8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F2FC3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56.7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37A9" w14:textId="77777777" w:rsidR="00625F96" w:rsidRPr="00625F96" w:rsidRDefault="00625F96" w:rsidP="00625F96">
            <w:pPr>
              <w:spacing w:after="0" w:line="240" w:lineRule="auto"/>
              <w:jc w:val="right"/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25F96">
              <w:rPr>
                <w:rFonts w:ascii="Arial Rounded MT Bold" w:eastAsia="Times New Roman" w:hAnsi="Arial Rounded MT Bold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300000.0</w:t>
            </w:r>
          </w:p>
        </w:tc>
      </w:tr>
    </w:tbl>
    <w:p w14:paraId="5FB05CCB" w14:textId="6490DEB5" w:rsidR="00625F96" w:rsidRPr="00625F96" w:rsidRDefault="00625F96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75C17F2D" w14:textId="47166892" w:rsidR="00625F96" w:rsidRDefault="00625F96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625F96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 w:rsidRPr="00625F96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>According to the placement dataset, students with an average performance score better in their Entrance test(</w:t>
      </w:r>
      <w:proofErr w:type="spellStart"/>
      <w:r w:rsidRPr="00531B70">
        <w:rPr>
          <w:rFonts w:ascii="Arial Rounded MT Bold" w:eastAsia="Times New Roman" w:hAnsi="Arial Rounded MT Bold" w:cs="Courier New"/>
          <w:color w:val="C00000"/>
          <w:kern w:val="0"/>
          <w:sz w:val="21"/>
          <w:szCs w:val="21"/>
          <w:lang w:eastAsia="en-IN"/>
          <w14:ligatures w14:val="none"/>
        </w:rPr>
        <w:t>estest_p</w:t>
      </w:r>
      <w:proofErr w:type="spellEnd"/>
      <w:r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>) than in their SSC, HSC,</w:t>
      </w:r>
      <w:r w:rsidR="00422C7B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 xml:space="preserve"> Degree and MBA exams. As a result, the average salary of students who had an average performance in these exams is </w:t>
      </w:r>
      <w:r w:rsidR="00422C7B" w:rsidRPr="00531B70">
        <w:rPr>
          <w:rFonts w:ascii="Arial Rounded MT Bold" w:eastAsia="Times New Roman" w:hAnsi="Arial Rounded MT Bold" w:cs="Courier New"/>
          <w:color w:val="C00000"/>
          <w:kern w:val="0"/>
          <w:sz w:val="21"/>
          <w:szCs w:val="21"/>
          <w:lang w:eastAsia="en-IN"/>
          <w14:ligatures w14:val="none"/>
        </w:rPr>
        <w:t>2,88,655</w:t>
      </w:r>
      <w:r w:rsidR="00422C7B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118E4600" w14:textId="77777777" w:rsidR="00422C7B" w:rsidRDefault="00422C7B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5E7A4DF0" w14:textId="528CC41F" w:rsidR="00422C7B" w:rsidRDefault="00422C7B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ab/>
        <w:t xml:space="preserve">On the other hand, the median value provides a salary of </w:t>
      </w:r>
      <w:r w:rsidRPr="00531B70">
        <w:rPr>
          <w:rFonts w:ascii="Arial Rounded MT Bold" w:eastAsia="Times New Roman" w:hAnsi="Arial Rounded MT Bold" w:cs="Courier New"/>
          <w:color w:val="C00000"/>
          <w:kern w:val="0"/>
          <w:sz w:val="21"/>
          <w:szCs w:val="21"/>
          <w:lang w:eastAsia="en-IN"/>
          <w14:ligatures w14:val="none"/>
        </w:rPr>
        <w:t xml:space="preserve">2,65,000 </w:t>
      </w:r>
      <w:r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>which eliminates the effect of outliers and provides a more accurate estimation of the actual value.</w:t>
      </w:r>
      <w:r w:rsidR="00531B70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 xml:space="preserve"> In Mode, the scores of </w:t>
      </w:r>
      <w:r w:rsidR="00531B70" w:rsidRPr="00531B70">
        <w:rPr>
          <w:rFonts w:ascii="Arial Rounded MT Bold" w:eastAsia="Times New Roman" w:hAnsi="Arial Rounded MT Bold" w:cs="Courier New"/>
          <w:color w:val="C00000"/>
          <w:kern w:val="0"/>
          <w:sz w:val="21"/>
          <w:szCs w:val="21"/>
          <w:lang w:eastAsia="en-IN"/>
          <w14:ligatures w14:val="none"/>
        </w:rPr>
        <w:t xml:space="preserve">62, 63, 65, 60, 56 </w:t>
      </w:r>
      <w:r w:rsidR="00531B70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 xml:space="preserve">are frequently repeated by students who have appeared in their respective SSC, HSC, </w:t>
      </w:r>
      <w:proofErr w:type="spellStart"/>
      <w:r w:rsidR="00531B70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>EntranceTest</w:t>
      </w:r>
      <w:proofErr w:type="spellEnd"/>
      <w:r w:rsidR="00531B70"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  <w:t>, Degree and MBA exams.</w:t>
      </w:r>
    </w:p>
    <w:p w14:paraId="7EAD2835" w14:textId="77777777" w:rsidR="00531B70" w:rsidRDefault="00531B7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33AE5BCC" w14:textId="77777777" w:rsidR="00531B70" w:rsidRDefault="00531B7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19D93358" w14:textId="6908F8D1" w:rsidR="00531B70" w:rsidRPr="00625F96" w:rsidRDefault="0071396B" w:rsidP="00531B70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>2</w:t>
      </w:r>
      <w:r w:rsidR="00531B70">
        <w:rPr>
          <w:rFonts w:ascii="Arial Rounded MT Bold" w:hAnsi="Arial Rounded MT Bold"/>
          <w:b/>
          <w:bCs/>
          <w:u w:val="single"/>
        </w:rPr>
        <w:t>.Percentile</w:t>
      </w:r>
      <w:r w:rsidR="00531B70" w:rsidRPr="00625F96">
        <w:rPr>
          <w:rFonts w:ascii="Arial Rounded MT Bold" w:hAnsi="Arial Rounded MT Bold"/>
          <w:b/>
          <w:bCs/>
          <w:u w:val="single"/>
        </w:rPr>
        <w:t>:</w:t>
      </w:r>
    </w:p>
    <w:p w14:paraId="1EAE2549" w14:textId="77777777" w:rsidR="00531B70" w:rsidRDefault="00531B7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980"/>
        <w:gridCol w:w="937"/>
        <w:gridCol w:w="992"/>
        <w:gridCol w:w="992"/>
        <w:gridCol w:w="992"/>
        <w:gridCol w:w="992"/>
        <w:gridCol w:w="992"/>
        <w:gridCol w:w="1083"/>
      </w:tblGrid>
      <w:tr w:rsidR="00BB7649" w:rsidRPr="00BB7649" w14:paraId="0579D61F" w14:textId="77777777" w:rsidTr="00BB7649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0AB" w14:textId="77777777" w:rsidR="00BB7649" w:rsidRPr="00BB7649" w:rsidRDefault="00BB7649" w:rsidP="00BB764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C4F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A84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27BA3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F4A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AB37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37F2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0606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salary</w:t>
            </w:r>
          </w:p>
        </w:tc>
      </w:tr>
      <w:tr w:rsidR="00BB7649" w:rsidRPr="00BB7649" w14:paraId="25DF082E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E1810BF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C472CAD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189D90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67.303395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0574526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66.333163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F047C5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66.370186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A235AD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72.100558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96150B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62.278186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56319BB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288655.405</w:t>
            </w:r>
          </w:p>
        </w:tc>
      </w:tr>
      <w:tr w:rsidR="00BB7649" w:rsidRPr="00BB7649" w14:paraId="2ABBB22E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A01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Median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0C0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D7F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B2E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A91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379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5D1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DD2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265000</w:t>
            </w:r>
          </w:p>
        </w:tc>
      </w:tr>
      <w:tr w:rsidR="00BB7649" w:rsidRPr="00BB7649" w14:paraId="56FA71AE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DAF4DB9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945A93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078A7B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FC745C3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ACC36B7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75BBB1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525F698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C71DB6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300000</w:t>
            </w:r>
          </w:p>
        </w:tc>
      </w:tr>
      <w:tr w:rsidR="00BB7649" w:rsidRPr="00BB7649" w14:paraId="063AF646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FEB2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Q1:25%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CE60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1F4E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B26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D73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335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6CF7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57.945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FE99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240000</w:t>
            </w:r>
          </w:p>
        </w:tc>
      </w:tr>
      <w:tr w:rsidR="00BB7649" w:rsidRPr="00BB7649" w14:paraId="348E83C9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F0681DF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Q2:50%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7B1027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CB8100E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C4CC2D9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7DBEFE7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B8F282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E03C1E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1325FB5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265000</w:t>
            </w:r>
          </w:p>
        </w:tc>
      </w:tr>
      <w:tr w:rsidR="00BB7649" w:rsidRPr="00BB7649" w14:paraId="24494E89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2988D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Q3:75%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2D98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E7ED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6426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DC1D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04E6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C68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A36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300000</w:t>
            </w:r>
          </w:p>
        </w:tc>
      </w:tr>
      <w:tr w:rsidR="00BB7649" w:rsidRPr="00BB7649" w14:paraId="76B6ED93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B56B19E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7E8B7B1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212.86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5DBCB1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C0BA16E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53CAB8A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83.86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38D97E9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A09AA20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76.1142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FD0576D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BB7649" w:rsidRPr="00BB7649" w14:paraId="211EF555" w14:textId="77777777" w:rsidTr="00BB7649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1FB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Q4:100%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2D9C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7EC2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9E16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8204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ACFE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686F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5432" w14:textId="77777777" w:rsidR="00BB7649" w:rsidRPr="00BB7649" w:rsidRDefault="00BB7649" w:rsidP="00BB7649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B7649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940000</w:t>
            </w:r>
          </w:p>
        </w:tc>
      </w:tr>
    </w:tbl>
    <w:p w14:paraId="355960DD" w14:textId="77777777" w:rsidR="00BB7649" w:rsidRDefault="00BB7649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</w:p>
    <w:p w14:paraId="78BCCEEF" w14:textId="2CD659B2" w:rsidR="00051130" w:rsidRDefault="0005113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In SSC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pass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marks, we can observe that 25% of students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60.6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scoring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67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75.7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99% of students scored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87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and this gradually increased to 100% of students scoring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89.4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2%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5A9788C0" w14:textId="77777777" w:rsidR="00051130" w:rsidRDefault="0005113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1F7E9ED9" w14:textId="363BCA32" w:rsidR="00051130" w:rsidRDefault="00051130" w:rsidP="00051130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In HSC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pass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marks, we can observe that 25% of students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60.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scoring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5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5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3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8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99% of students scored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91.86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and this gradually increased to 100% of students scoring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97.7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214371B7" w14:textId="57A0BCBA" w:rsidR="00051130" w:rsidRDefault="0005113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269CE602" w14:textId="2EC8B369" w:rsidR="00051130" w:rsidRDefault="00051130" w:rsidP="00051130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lastRenderedPageBreak/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  <w:t xml:space="preserve">In degree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pass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marks, we can observe that 25% of students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scoring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5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3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99% of students scored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8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3.86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and this gradually increased to 100% of students scoring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91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2A46CA5E" w14:textId="6C30A43B" w:rsidR="00051130" w:rsidRDefault="00051130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5A66A9A2" w14:textId="6497956A" w:rsidR="00051130" w:rsidRDefault="00051130" w:rsidP="00051130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  <w:t xml:space="preserve">In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Entrance test pass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marks, we can observe that 25% of students score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60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scoring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71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11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score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83.5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13.5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99% of students scored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and this gradually increased to 100% of students scoring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98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35A3A8A6" w14:textId="77777777" w:rsidR="00581F11" w:rsidRDefault="00073489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</w:p>
    <w:p w14:paraId="45C174E5" w14:textId="1AF69C0E" w:rsidR="00581F11" w:rsidRDefault="00581F11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                       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In MBA pass marks, we can observe that 25% of students score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57.94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scoring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62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4</w:t>
      </w:r>
      <w:r w:rsidR="00073489"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score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66.25</w:t>
      </w:r>
      <w:r w:rsidR="00073489"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4</w:t>
      </w:r>
      <w:r w:rsidR="0067359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 w:rsidR="00073489"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99% of students scored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76.11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and this gradually increased to 100% of students scoring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77.89</w:t>
      </w:r>
      <w:r w:rsidR="00073489"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 w:rsidR="00073489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</w:t>
      </w:r>
      <w:r w:rsidR="00073489"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 w:rsidR="00073489"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57A2515E" w14:textId="77777777" w:rsidR="00581F11" w:rsidRDefault="00581F11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980"/>
        <w:gridCol w:w="937"/>
        <w:gridCol w:w="992"/>
        <w:gridCol w:w="992"/>
        <w:gridCol w:w="992"/>
        <w:gridCol w:w="992"/>
        <w:gridCol w:w="992"/>
        <w:gridCol w:w="1083"/>
      </w:tblGrid>
      <w:tr w:rsidR="00581F11" w:rsidRPr="00051130" w14:paraId="47E0D47F" w14:textId="77777777" w:rsidTr="003F4A0F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5507" w14:textId="77777777" w:rsidR="00581F11" w:rsidRPr="00051130" w:rsidRDefault="00581F11" w:rsidP="003F4A0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AD3C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9968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16FA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59C1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E7ED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34C62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366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salary</w:t>
            </w:r>
          </w:p>
        </w:tc>
      </w:tr>
      <w:tr w:rsidR="00581F11" w:rsidRPr="00051130" w14:paraId="59F18C97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44DAE4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78E0CA2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F87785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67.303395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B20AB78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66.333163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F5F233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66.370186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FD5C75E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72.100558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74E66A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62.278186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5C5A256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288655.405</w:t>
            </w:r>
          </w:p>
        </w:tc>
      </w:tr>
      <w:tr w:rsidR="00581F11" w:rsidRPr="00051130" w14:paraId="57832943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646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Median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C4AC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BAA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523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A88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C3AD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7BF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B4CF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265000</w:t>
            </w:r>
          </w:p>
        </w:tc>
      </w:tr>
      <w:tr w:rsidR="00581F11" w:rsidRPr="00051130" w14:paraId="0C973D05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DD2D4C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C3A4755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2CF950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095A8ED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87E757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66C7F17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B5465AE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FCD9342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300000</w:t>
            </w:r>
          </w:p>
        </w:tc>
      </w:tr>
      <w:tr w:rsidR="00581F11" w:rsidRPr="00051130" w14:paraId="0767EB16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ADFA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Q1:25%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1C65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40F5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D0FE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7FE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D24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FB03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57.945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7CC8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240000</w:t>
            </w:r>
          </w:p>
        </w:tc>
      </w:tr>
      <w:tr w:rsidR="00581F11" w:rsidRPr="00051130" w14:paraId="242AFA73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8B26A15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Q2:50%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F9C7F3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1C96E26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793635F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C581CDC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580C98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E819F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239883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265000</w:t>
            </w:r>
          </w:p>
        </w:tc>
      </w:tr>
      <w:tr w:rsidR="00581F11" w:rsidRPr="00051130" w14:paraId="0CD995C9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6D33D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Q3:75%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8D4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8BA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FA8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245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53BA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DCA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66.255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344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300000</w:t>
            </w:r>
          </w:p>
        </w:tc>
      </w:tr>
      <w:tr w:rsidR="00581F11" w:rsidRPr="00051130" w14:paraId="07E8D2E8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253FB84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E4B2F9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212.86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2B2C0E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E9EBAC7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7036F1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83.86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DF87C6F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0CABA11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76.1142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C50EEE0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581F11" w:rsidRPr="00051130" w14:paraId="652C65BA" w14:textId="77777777" w:rsidTr="003F4A0F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C55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Q4:100%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FAF1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C2F3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9E1F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EDC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591E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9B9B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5CA1" w14:textId="77777777" w:rsidR="00581F11" w:rsidRPr="00051130" w:rsidRDefault="00581F11" w:rsidP="003F4A0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1130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940000</w:t>
            </w:r>
          </w:p>
        </w:tc>
      </w:tr>
    </w:tbl>
    <w:p w14:paraId="0E5CFCC5" w14:textId="73477738" w:rsidR="00073489" w:rsidRDefault="00073489" w:rsidP="00073489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2C3588F3" w14:textId="0A6C1EDB" w:rsidR="00581F11" w:rsidRDefault="00581F11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ab/>
        <w:t xml:space="preserve">In Salary, we can observe that 25% of students gets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2,40,000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gradually increases to 50% of students gets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2,65,000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is an increment of approximately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11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. Similarly, when it comes to 75% of students, they get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3,00,000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13 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 Finally, we see that 100% of students get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9,40,000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which is </w:t>
      </w:r>
      <w:r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201</w:t>
      </w:r>
      <w:r w:rsidRPr="00051130">
        <w:rPr>
          <w:rFonts w:ascii="Arial Rounded MT Bold" w:eastAsia="Times New Roman" w:hAnsi="Arial Rounded MT Bold" w:cs="Courier New"/>
          <w:color w:val="C00000"/>
          <w:kern w:val="0"/>
          <w:lang w:eastAsia="en-IN"/>
          <w14:ligatures w14:val="none"/>
        </w:rPr>
        <w:t>%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increment.</w:t>
      </w:r>
    </w:p>
    <w:p w14:paraId="70405786" w14:textId="77777777" w:rsidR="003D4325" w:rsidRDefault="003D4325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484368A1" w14:textId="51AB5FEB" w:rsidR="003D4325" w:rsidRDefault="003D4325" w:rsidP="003D4325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 xml:space="preserve">3. </w:t>
      </w:r>
      <w:proofErr w:type="spellStart"/>
      <w:r>
        <w:rPr>
          <w:rFonts w:ascii="Arial Rounded MT Bold" w:hAnsi="Arial Rounded MT Bold"/>
          <w:b/>
          <w:bCs/>
          <w:u w:val="single"/>
        </w:rPr>
        <w:t>InterQuarterRange</w:t>
      </w:r>
      <w:proofErr w:type="spellEnd"/>
      <w:r>
        <w:rPr>
          <w:rFonts w:ascii="Arial Rounded MT Bold" w:hAnsi="Arial Rounded MT Bold"/>
          <w:b/>
          <w:bCs/>
          <w:u w:val="single"/>
        </w:rPr>
        <w:t>(IQR)</w:t>
      </w:r>
      <w:r w:rsidR="00464E31">
        <w:rPr>
          <w:rFonts w:ascii="Arial Rounded MT Bold" w:hAnsi="Arial Rounded MT Bold"/>
          <w:b/>
          <w:bCs/>
          <w:u w:val="single"/>
        </w:rPr>
        <w:t>Table</w:t>
      </w:r>
      <w:r w:rsidRPr="00625F96">
        <w:rPr>
          <w:rFonts w:ascii="Arial Rounded MT Bold" w:hAnsi="Arial Rounded MT Bold"/>
          <w:b/>
          <w:bCs/>
          <w:u w:val="single"/>
        </w:rPr>
        <w:t>:</w:t>
      </w:r>
    </w:p>
    <w:p w14:paraId="29CD1D8A" w14:textId="77777777" w:rsidR="00464E31" w:rsidRPr="00464E31" w:rsidRDefault="00464E31" w:rsidP="00464E31">
      <w:r>
        <w:tab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977"/>
        <w:gridCol w:w="767"/>
        <w:gridCol w:w="1067"/>
        <w:gridCol w:w="1067"/>
        <w:gridCol w:w="1067"/>
        <w:gridCol w:w="1067"/>
        <w:gridCol w:w="1067"/>
        <w:gridCol w:w="1167"/>
      </w:tblGrid>
      <w:tr w:rsidR="00464E31" w:rsidRPr="00464E31" w14:paraId="1B50D313" w14:textId="77777777" w:rsidTr="00464E31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3016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90D0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5AC1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8EE4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A5C3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12AF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AE06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0E8D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</w:tr>
      <w:tr w:rsidR="00464E31" w:rsidRPr="00464E31" w14:paraId="5A8E4265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BE536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E914AB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6EB205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67.303395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544CB1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66.334744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B2F827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66.358558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8AC5B0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72.100558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72C1E7D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62.278186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29A752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277648.649</w:t>
            </w:r>
          </w:p>
        </w:tc>
      </w:tr>
      <w:tr w:rsidR="00464E31" w:rsidRPr="00464E31" w14:paraId="088AF468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610F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Median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6436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5890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7E3F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204B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C26A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4327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07F2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265000</w:t>
            </w:r>
          </w:p>
        </w:tc>
      </w:tr>
      <w:tr w:rsidR="00464E31" w:rsidRPr="00464E31" w14:paraId="1F92CCED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5CEE93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DD595A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5DA399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FE0830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30F018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1BA600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6039B8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56.7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373766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300000</w:t>
            </w:r>
          </w:p>
        </w:tc>
      </w:tr>
      <w:tr w:rsidR="00464E31" w:rsidRPr="00464E31" w14:paraId="6677C607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C62B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Q1:25%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3A5F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2403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5FE6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E9F4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0133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D40C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57.945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BD7E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240000</w:t>
            </w:r>
          </w:p>
        </w:tc>
      </w:tr>
      <w:tr w:rsidR="00464E31" w:rsidRPr="00464E31" w14:paraId="681813EA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F4DFD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Q2:50%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C3AE18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9EA4C3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C7A837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313446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532FB4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FDEBBE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EDBFA2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265000</w:t>
            </w:r>
          </w:p>
        </w:tc>
      </w:tr>
      <w:tr w:rsidR="00464E31" w:rsidRPr="00464E31" w14:paraId="21FC22CC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0D3D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Q3:75%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CE00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AB06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D322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B10B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CF5A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8D1D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744E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300000</w:t>
            </w:r>
          </w:p>
        </w:tc>
      </w:tr>
      <w:tr w:rsidR="00464E31" w:rsidRPr="00464E31" w14:paraId="1E584DD5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0CFB8C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EFE3B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212.86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CFF92E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3B3CDA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91.129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3E59E2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83.86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AF0AB7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DEDB1C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76.1142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2CA84E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464E31" w:rsidRPr="00464E31" w14:paraId="267F9621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EB0A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Q4:100%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BF36D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660A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5FDF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DDCA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5E0C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D3FD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77.89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6ACC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390000</w:t>
            </w:r>
          </w:p>
        </w:tc>
      </w:tr>
      <w:tr w:rsidR="00464E31" w:rsidRPr="00464E31" w14:paraId="007FB858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7AF3FA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IQR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9292D4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BBAC73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778B12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C31769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09F731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00E48E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F0F140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60000</w:t>
            </w:r>
          </w:p>
        </w:tc>
      </w:tr>
      <w:tr w:rsidR="00464E31" w:rsidRPr="00464E31" w14:paraId="6A914862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FC82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1.5Rule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F801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2404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038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B82C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492A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B481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98D5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90000</w:t>
            </w:r>
          </w:p>
        </w:tc>
      </w:tr>
      <w:tr w:rsidR="00464E31" w:rsidRPr="00464E31" w14:paraId="251BCF58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292C46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Lesser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3854D0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E7F1F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C393E1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B107B4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25755F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89135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4B8803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150000</w:t>
            </w:r>
          </w:p>
        </w:tc>
      </w:tr>
      <w:tr w:rsidR="00464E31" w:rsidRPr="00464E31" w14:paraId="1F79027F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E252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Greater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34BB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D68F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0239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1641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9AE3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CF7A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78.72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597A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390000</w:t>
            </w:r>
          </w:p>
        </w:tc>
      </w:tr>
      <w:tr w:rsidR="00464E31" w:rsidRPr="00464E31" w14:paraId="5893EBF4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061878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898DACD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0EAA0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40.89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C9D1E8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2A8773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3F304F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D13A06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51.21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4FE3DC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200000</w:t>
            </w:r>
          </w:p>
        </w:tc>
      </w:tr>
      <w:tr w:rsidR="00464E31" w:rsidRPr="00464E31" w14:paraId="11BBD49A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FDD9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3A2B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682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9395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9C00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7DAC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CEA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77.89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1B0E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390000</w:t>
            </w:r>
          </w:p>
        </w:tc>
      </w:tr>
    </w:tbl>
    <w:p w14:paraId="246E2588" w14:textId="088D24E5" w:rsidR="00464E31" w:rsidRDefault="00464E31" w:rsidP="00464E31"/>
    <w:p w14:paraId="391835BF" w14:textId="07C0F35C" w:rsidR="00464E31" w:rsidRDefault="00464E31" w:rsidP="004B5560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 xml:space="preserve">4. Frequency </w:t>
      </w:r>
      <w:r>
        <w:rPr>
          <w:rFonts w:ascii="Arial Rounded MT Bold" w:hAnsi="Arial Rounded MT Bold"/>
          <w:b/>
          <w:bCs/>
          <w:u w:val="single"/>
        </w:rPr>
        <w:t>Table</w:t>
      </w:r>
      <w:r w:rsidRPr="00625F96">
        <w:rPr>
          <w:rFonts w:ascii="Arial Rounded MT Bold" w:hAnsi="Arial Rounded MT Bold"/>
          <w:b/>
          <w:bCs/>
          <w:u w:val="single"/>
        </w:rPr>
        <w:t>:</w:t>
      </w:r>
    </w:p>
    <w:p w14:paraId="36701600" w14:textId="77777777" w:rsidR="004B5560" w:rsidRPr="004B5560" w:rsidRDefault="004B5560" w:rsidP="004B5560"/>
    <w:tbl>
      <w:tblPr>
        <w:tblW w:w="6380" w:type="dxa"/>
        <w:tblLook w:val="04A0" w:firstRow="1" w:lastRow="0" w:firstColumn="1" w:lastColumn="0" w:noHBand="0" w:noVBand="1"/>
      </w:tblPr>
      <w:tblGrid>
        <w:gridCol w:w="891"/>
        <w:gridCol w:w="1467"/>
        <w:gridCol w:w="1127"/>
        <w:gridCol w:w="1917"/>
        <w:gridCol w:w="978"/>
      </w:tblGrid>
      <w:tr w:rsidR="00464E31" w:rsidRPr="00464E31" w14:paraId="50D913C4" w14:textId="77777777" w:rsidTr="00464E31">
        <w:trPr>
          <w:trHeight w:val="4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2A984" w14:textId="77777777" w:rsidR="00464E31" w:rsidRPr="00464E31" w:rsidRDefault="00464E31" w:rsidP="004B55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E119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unique_values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558E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Frequency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F316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Relative_Frequency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67CA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Cusum</w:t>
            </w:r>
            <w:proofErr w:type="spellEnd"/>
          </w:p>
        </w:tc>
      </w:tr>
      <w:tr w:rsidR="00464E31" w:rsidRPr="00464E31" w14:paraId="2F79ADED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2D8172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6FCA80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56.7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5C605B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8D6A8D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0.032967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E17BB4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0.032967</w:t>
            </w:r>
          </w:p>
        </w:tc>
      </w:tr>
      <w:tr w:rsidR="00464E31" w:rsidRPr="00464E31" w14:paraId="4A95DA87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29F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11D3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B503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19B3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0.021978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C2DC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0.054945</w:t>
            </w:r>
          </w:p>
        </w:tc>
      </w:tr>
      <w:tr w:rsidR="00464E31" w:rsidRPr="00464E31" w14:paraId="155C30AA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1ED4AB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757B72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59.47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B1B26D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AD083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0.021978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8216CEA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0.076923</w:t>
            </w:r>
          </w:p>
        </w:tc>
      </w:tr>
      <w:tr w:rsidR="00464E31" w:rsidRPr="00464E31" w14:paraId="37BE77AC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3B39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C71E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B906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F8A3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0.021978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584A4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0.098901</w:t>
            </w:r>
          </w:p>
        </w:tc>
      </w:tr>
      <w:tr w:rsidR="00464E31" w:rsidRPr="00464E31" w14:paraId="783B6991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101D123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DC0E26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BBAC6E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76DC0A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0.021978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884584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0.120879</w:t>
            </w:r>
          </w:p>
        </w:tc>
      </w:tr>
      <w:tr w:rsidR="00464E31" w:rsidRPr="00464E31" w14:paraId="0CF32392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DCE5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1EAC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786F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27D70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3103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464E31" w:rsidRPr="00464E31" w14:paraId="4B7A56A3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6A853F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2AAAA0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849092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4F13C1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0.010989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59B222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2.318681</w:t>
            </w:r>
          </w:p>
        </w:tc>
      </w:tr>
      <w:tr w:rsidR="00464E31" w:rsidRPr="00464E31" w14:paraId="66484E26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A799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76F8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64.27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F119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2D5D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0.010989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2D9B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2.32967</w:t>
            </w:r>
          </w:p>
        </w:tc>
      </w:tr>
      <w:tr w:rsidR="00464E31" w:rsidRPr="00464E31" w14:paraId="497F1740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EEAF8DE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5A6086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57.65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135C28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74AAAF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0.010989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4C4B5C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2.340659</w:t>
            </w:r>
          </w:p>
        </w:tc>
      </w:tr>
      <w:tr w:rsidR="00464E31" w:rsidRPr="00464E31" w14:paraId="6940A20C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BDF6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6FEA8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59.42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47DB9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80471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0.010989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F1B8C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2.351648</w:t>
            </w:r>
          </w:p>
        </w:tc>
      </w:tr>
      <w:tr w:rsidR="00464E31" w:rsidRPr="00464E31" w14:paraId="17AD0146" w14:textId="77777777" w:rsidTr="00464E31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F959E8B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9F021D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C4E61B5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6075697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0.010989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2919FD2" w14:textId="77777777" w:rsidR="00464E31" w:rsidRPr="00464E31" w:rsidRDefault="00464E31" w:rsidP="00464E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64E3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2.362637</w:t>
            </w:r>
          </w:p>
        </w:tc>
      </w:tr>
    </w:tbl>
    <w:p w14:paraId="61E38802" w14:textId="6570F29C" w:rsidR="00464E31" w:rsidRDefault="00464E31" w:rsidP="00464E31"/>
    <w:p w14:paraId="0735B7F5" w14:textId="5FCA2CB0" w:rsidR="00464E31" w:rsidRDefault="00464E31" w:rsidP="00464E31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>5.Skew and Kurtosis</w:t>
      </w:r>
      <w:r w:rsidRPr="00625F96">
        <w:rPr>
          <w:rFonts w:ascii="Arial Rounded MT Bold" w:hAnsi="Arial Rounded MT Bold"/>
          <w:b/>
          <w:bCs/>
          <w:u w:val="single"/>
        </w:rPr>
        <w:t>:</w:t>
      </w:r>
    </w:p>
    <w:p w14:paraId="2777B9EB" w14:textId="77777777" w:rsidR="00DF2B94" w:rsidRPr="00DF2B94" w:rsidRDefault="00DF2B94" w:rsidP="00DF2B94"/>
    <w:tbl>
      <w:tblPr>
        <w:tblW w:w="8080" w:type="dxa"/>
        <w:tblLook w:val="04A0" w:firstRow="1" w:lastRow="0" w:firstColumn="1" w:lastColumn="0" w:noHBand="0" w:noVBand="1"/>
      </w:tblPr>
      <w:tblGrid>
        <w:gridCol w:w="1149"/>
        <w:gridCol w:w="969"/>
        <w:gridCol w:w="980"/>
        <w:gridCol w:w="980"/>
        <w:gridCol w:w="980"/>
        <w:gridCol w:w="980"/>
        <w:gridCol w:w="980"/>
        <w:gridCol w:w="1062"/>
      </w:tblGrid>
      <w:tr w:rsidR="00DF2B94" w:rsidRPr="00DF2B94" w14:paraId="7B7F89B9" w14:textId="77777777" w:rsidTr="00DF2B94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A51E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4496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1E43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DEBD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DCF0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D232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A6B8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CFF0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salary</w:t>
            </w:r>
          </w:p>
        </w:tc>
      </w:tr>
      <w:tr w:rsidR="00DF2B94" w:rsidRPr="00DF2B94" w14:paraId="270E172A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6D37F8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AD0720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9B3466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67.303395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DA1427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66.334744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E80005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66.358558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F9AB28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72.100558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CC078B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62.278186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EE3750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277648.649</w:t>
            </w:r>
          </w:p>
        </w:tc>
      </w:tr>
      <w:tr w:rsidR="00DF2B94" w:rsidRPr="00DF2B94" w14:paraId="613B5EA0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B7CF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5563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8361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01B9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EB39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D0A8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92F3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42EF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265000</w:t>
            </w:r>
          </w:p>
        </w:tc>
      </w:tr>
      <w:tr w:rsidR="00DF2B94" w:rsidRPr="00DF2B94" w14:paraId="6B41FCB6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DA9FB3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D1833A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482FF2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083B22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755FEA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916EB8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F56E0A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56.7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2F63AF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300000</w:t>
            </w:r>
          </w:p>
        </w:tc>
      </w:tr>
      <w:tr w:rsidR="00DF2B94" w:rsidRPr="00DF2B94" w14:paraId="1D51A8D4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8B53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Q1:25%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E17B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09B8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C426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CE6A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A529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F393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57.945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36620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240000</w:t>
            </w:r>
          </w:p>
        </w:tc>
      </w:tr>
      <w:tr w:rsidR="00DF2B94" w:rsidRPr="00DF2B94" w14:paraId="6C033245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0C6804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Q2:50%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3393D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7BB382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4653D7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AF3617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5EEA8E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FD3B417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B092F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265000</w:t>
            </w:r>
          </w:p>
        </w:tc>
      </w:tr>
      <w:tr w:rsidR="00DF2B94" w:rsidRPr="00DF2B94" w14:paraId="282783C4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C7CC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Q3:75%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B8D9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30B7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75.7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C47A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67117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D76D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5F1B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62BB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300000</w:t>
            </w:r>
          </w:p>
        </w:tc>
      </w:tr>
      <w:tr w:rsidR="00DF2B94" w:rsidRPr="00DF2B94" w14:paraId="33E621BC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EF6B4D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984969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212.86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E92DE3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3632A3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E5731B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21BC42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E40D140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76.1142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A8703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DF2B94" w:rsidRPr="00DF2B94" w14:paraId="3FCA10B5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8F9C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Q4:100%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2D78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4260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379F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9CA2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CE51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DF35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77.89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DCCE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DF2B94" w:rsidRPr="00DF2B94" w14:paraId="7F39FF1C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5EFCD57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IQR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A5576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117BBC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68A95B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D9E1C3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5AE481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119FA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127CEE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60000</w:t>
            </w:r>
          </w:p>
        </w:tc>
      </w:tr>
      <w:tr w:rsidR="00DF2B94" w:rsidRPr="00DF2B94" w14:paraId="49ECC5AF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CCB0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1.5Rule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5E777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DC04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6745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9A31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37F4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5B3C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12.465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EF15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90000</w:t>
            </w:r>
          </w:p>
        </w:tc>
      </w:tr>
      <w:tr w:rsidR="00DF2B94" w:rsidRPr="00DF2B94" w14:paraId="17CAED29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689DD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Lesser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7B5390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1417FB8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8CDAFD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5DF26C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CDF037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24.75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29408D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45.48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42558C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150000</w:t>
            </w:r>
          </w:p>
        </w:tc>
      </w:tr>
      <w:tr w:rsidR="00DF2B94" w:rsidRPr="00DF2B94" w14:paraId="63BDA09F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8F9D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Greater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56C9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2F11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8915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DA6F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AB66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118.75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39BF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78.72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3B68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DF2B94" w:rsidRPr="00DF2B94" w14:paraId="1DF8A323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CC7D64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974CF9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14DA84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40.89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B3CA6E0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0DA8A0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AED562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E0DFCF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51.21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9AD71E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200000</w:t>
            </w:r>
          </w:p>
        </w:tc>
      </w:tr>
      <w:tr w:rsidR="00DF2B94" w:rsidRPr="00DF2B94" w14:paraId="1A2A186C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729D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DED4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5CA5E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89.4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1236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7390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36D8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D9F6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77.89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9C1B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DF2B94" w:rsidRPr="00DF2B94" w14:paraId="1CD45CFD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F7B9E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Skew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9A2D3F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AB764B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-0.132649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AE5C581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0.162611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D6D0C9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0.204164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1490A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0.282308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EFE2425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0.313576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6BD723D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0.8067</w:t>
            </w:r>
          </w:p>
        </w:tc>
      </w:tr>
      <w:tr w:rsidR="00DF2B94" w:rsidRPr="00DF2B94" w14:paraId="406192A9" w14:textId="77777777" w:rsidTr="00DF2B94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00CAF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Kurtosis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366F3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135CC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-0.60751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98B74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0.086901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7D1C2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-0.09749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6D98A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-1.08858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469B6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-0.470723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83837" w14:textId="77777777" w:rsidR="00DF2B94" w:rsidRPr="00DF2B94" w:rsidRDefault="00DF2B94" w:rsidP="00DF2B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F2B9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-0.239837</w:t>
            </w:r>
          </w:p>
        </w:tc>
      </w:tr>
    </w:tbl>
    <w:p w14:paraId="02B56224" w14:textId="77777777" w:rsidR="00EE6619" w:rsidRDefault="00EE6619" w:rsidP="00EE6619">
      <w:pPr>
        <w:ind w:left="720" w:firstLine="720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4352C145" w14:textId="7620D7E1" w:rsidR="00EE6619" w:rsidRDefault="00EE6619" w:rsidP="00EE6619">
      <w:pPr>
        <w:ind w:left="720" w:firstLine="720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According to the table, the SKEW value for the “SSC_P”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-0.1326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Negative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Mean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lastRenderedPageBreak/>
        <w:t xml:space="preserve">respective column. The KURTOSIS value for the “SSC_P”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-0.60751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indicating platykurtic distribution. </w:t>
      </w:r>
    </w:p>
    <w:p w14:paraId="5AD4E665" w14:textId="18918611" w:rsidR="00EE6619" w:rsidRDefault="00EE6619" w:rsidP="00EE6619">
      <w:pPr>
        <w:ind w:left="720" w:firstLine="720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According to the table, the SKEW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H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SC_P”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0.1</w:t>
      </w:r>
      <w:r w:rsidR="00725450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62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6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 w:rsidR="00725450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Posi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</w:t>
      </w:r>
      <w:r w:rsidR="00725450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ode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 xml:space="preserve">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respective column. The KURTOSIS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H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SC_P”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</w:t>
      </w:r>
      <w:r w:rsidR="00725450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0869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1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indicating platykurtic distribution.</w:t>
      </w:r>
    </w:p>
    <w:p w14:paraId="28B9DE2A" w14:textId="3C643958" w:rsidR="00725450" w:rsidRPr="00464E31" w:rsidRDefault="00725450" w:rsidP="00725450">
      <w:pPr>
        <w:ind w:left="720" w:firstLine="720"/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According to the table, the SKEW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DEGREE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2041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Posi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ode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 xml:space="preserve">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respective column. The KURTOSIS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DEGREE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-0.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0974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indicating platykurtic distribution.</w:t>
      </w:r>
    </w:p>
    <w:p w14:paraId="1A02962B" w14:textId="64D0A32B" w:rsidR="00725450" w:rsidRPr="00464E31" w:rsidRDefault="00725450" w:rsidP="00725450">
      <w:pPr>
        <w:ind w:left="720" w:firstLine="720"/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According to the table, the SKEW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ETEST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2823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Posi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ode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 xml:space="preserve">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respective column. The KURTOSIS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ETEST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-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1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.0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885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indicating platykurtic distribution.</w:t>
      </w:r>
    </w:p>
    <w:p w14:paraId="06AD8EBE" w14:textId="5CA57811" w:rsidR="00725450" w:rsidRPr="00464E31" w:rsidRDefault="00725450" w:rsidP="004B5560">
      <w:pPr>
        <w:ind w:left="720" w:firstLine="720"/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According to the table, the SKEW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MBA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3135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Posi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ode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 xml:space="preserve">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respective column. The KURTOSIS value for the “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MBA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_P”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-0.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4707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indicating platykurtic distribution.</w:t>
      </w:r>
    </w:p>
    <w:p w14:paraId="66810823" w14:textId="2D4E9A26" w:rsidR="00725450" w:rsidRDefault="00725450" w:rsidP="004B5560">
      <w:pPr>
        <w:ind w:left="720" w:firstLine="720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According to the table, the SKEW value for the “S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ALARY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8067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indicating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Posi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tive skewness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, which means the 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M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>ode</w:t>
      </w:r>
      <w:r w:rsidRPr="00EE6619">
        <w:rPr>
          <w:rFonts w:ascii="Arial Rounded MT Bold" w:eastAsia="Times New Roman" w:hAnsi="Arial Rounded MT Bold" w:cs="Courier New"/>
          <w:color w:val="4472C4" w:themeColor="accent1"/>
          <w:kern w:val="0"/>
          <w:highlight w:val="yellow"/>
          <w:lang w:eastAsia="en-IN"/>
          <w14:ligatures w14:val="none"/>
        </w:rPr>
        <w:t xml:space="preserve"> Value is higher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 in the respective column. The KURTOSIS value for the “S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ALARY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 xml:space="preserve">” is 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-0.</w:t>
      </w:r>
      <w:r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>2398</w:t>
      </w:r>
      <w:r w:rsidRPr="00EE6619">
        <w:rPr>
          <w:rFonts w:ascii="Arial Rounded MT Bold" w:eastAsia="Times New Roman" w:hAnsi="Arial Rounded MT Bold" w:cs="Courier New"/>
          <w:color w:val="FF0000"/>
          <w:kern w:val="0"/>
          <w:lang w:eastAsia="en-IN"/>
          <w14:ligatures w14:val="none"/>
        </w:rPr>
        <w:t xml:space="preserve"> </w:t>
      </w:r>
      <w:r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  <w:t>indicating platykurtic distribution.</w:t>
      </w:r>
    </w:p>
    <w:p w14:paraId="2E004E99" w14:textId="066F4961" w:rsidR="004B5560" w:rsidRPr="00464E31" w:rsidRDefault="004B5560" w:rsidP="004B5560"/>
    <w:p w14:paraId="3ED8BA0E" w14:textId="77777777" w:rsidR="004B5560" w:rsidRDefault="004B5560" w:rsidP="004B5560">
      <w:pPr>
        <w:pStyle w:val="Heading2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 xml:space="preserve">6.Standard Deviation and Variance </w:t>
      </w:r>
      <w:r>
        <w:rPr>
          <w:rFonts w:ascii="Arial Rounded MT Bold" w:hAnsi="Arial Rounded MT Bold"/>
          <w:b/>
          <w:bCs/>
          <w:u w:val="single"/>
        </w:rPr>
        <w:t>Table</w:t>
      </w:r>
      <w:r w:rsidRPr="00625F96">
        <w:rPr>
          <w:rFonts w:ascii="Arial Rounded MT Bold" w:hAnsi="Arial Rounded MT Bold"/>
          <w:b/>
          <w:bCs/>
          <w:u w:val="single"/>
        </w:rPr>
        <w:t>:</w:t>
      </w:r>
    </w:p>
    <w:p w14:paraId="367677D9" w14:textId="0508D4CF" w:rsidR="004B5560" w:rsidRPr="004B5560" w:rsidRDefault="004B5560" w:rsidP="004B5560">
      <w:pPr>
        <w:pStyle w:val="Heading2"/>
        <w:rPr>
          <w:rFonts w:ascii="Arial Rounded MT Bold" w:hAnsi="Arial Rounded MT Bold"/>
          <w:b/>
          <w:bCs/>
          <w:u w:val="single"/>
        </w:rPr>
      </w:pPr>
      <w:r>
        <w:tab/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975"/>
        <w:gridCol w:w="1432"/>
        <w:gridCol w:w="1098"/>
        <w:gridCol w:w="1814"/>
        <w:gridCol w:w="980"/>
        <w:gridCol w:w="1062"/>
        <w:gridCol w:w="980"/>
        <w:gridCol w:w="1159"/>
      </w:tblGrid>
      <w:tr w:rsidR="004B5560" w:rsidRPr="004B5560" w14:paraId="43908480" w14:textId="77777777" w:rsidTr="004B5560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0A24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EBE4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6C26C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D832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D217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8E7A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CF32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9CD9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salary</w:t>
            </w:r>
          </w:p>
        </w:tc>
      </w:tr>
      <w:tr w:rsidR="004B5560" w:rsidRPr="004B5560" w14:paraId="48AAD2BE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A38054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22E77E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BBA212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67.303395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E97696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66.334744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1B46FB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66.358558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22E6F4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72.100558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A70190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62.278186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97C829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277648.6486</w:t>
            </w:r>
          </w:p>
        </w:tc>
      </w:tr>
      <w:tr w:rsidR="004B5560" w:rsidRPr="004B5560" w14:paraId="51E0372D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38E7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DB4C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D746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6CD1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5A32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0B57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E1C7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6448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265000</w:t>
            </w:r>
          </w:p>
        </w:tc>
      </w:tr>
      <w:tr w:rsidR="004B5560" w:rsidRPr="004B5560" w14:paraId="54B756D5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1B1996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556FF6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58FE27C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F09C5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8AB9C8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AA029A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D6BB4C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56.7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80220F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300000</w:t>
            </w:r>
          </w:p>
        </w:tc>
      </w:tr>
      <w:tr w:rsidR="004B5560" w:rsidRPr="004B5560" w14:paraId="2827632E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AFE9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Q1:25%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5150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4C6A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60.6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49F1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94E8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6DBA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54F2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57.945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9D7C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240000</w:t>
            </w:r>
          </w:p>
        </w:tc>
      </w:tr>
      <w:tr w:rsidR="004B5560" w:rsidRPr="004B5560" w14:paraId="5A6EBA60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A14AD0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Q2:50%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3F729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1B3EF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F4C604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017557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A37B5B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42F98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26BBE4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265000</w:t>
            </w:r>
          </w:p>
        </w:tc>
      </w:tr>
      <w:tr w:rsidR="004B5560" w:rsidRPr="004B5560" w14:paraId="324ACFB7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0CAE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Q3:75%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47AC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161.5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5DD2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75.7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142D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DCB4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C643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CA05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66.255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F083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300000</w:t>
            </w:r>
          </w:p>
        </w:tc>
      </w:tr>
      <w:tr w:rsidR="004B5560" w:rsidRPr="004B5560" w14:paraId="7005E54E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B0F7FFC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99%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CADE4F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212.86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35289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0636C1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137A26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E5D10CC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35A265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76.1142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47ED03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4B5560" w:rsidRPr="004B5560" w14:paraId="29AFF58B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AC4B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Q4:100%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88EB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9040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89.4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DA90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9B1C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6097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602D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77.89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76EBC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4B5560" w:rsidRPr="004B5560" w14:paraId="7494C74C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E6BA7C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IQR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30FF4F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635EE7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E0933C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21515B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DEEE9F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191A1E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AFE306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60000</w:t>
            </w:r>
          </w:p>
        </w:tc>
      </w:tr>
      <w:tr w:rsidR="004B5560" w:rsidRPr="004B5560" w14:paraId="520EF534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E989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1.5Rule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F79C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160.5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0446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22.65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CED3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57A5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29B1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4B27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12.465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0969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90000</w:t>
            </w:r>
          </w:p>
        </w:tc>
      </w:tr>
      <w:tr w:rsidR="004B5560" w:rsidRPr="004B5560" w14:paraId="6D322DB8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2E1A28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Lesser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5242E2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80BF26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37.95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D5F178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416AC7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44.5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4E47A2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24.75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C2EE0D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45.48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D756F0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150000</w:t>
            </w:r>
          </w:p>
        </w:tc>
      </w:tr>
      <w:tr w:rsidR="004B5560" w:rsidRPr="004B5560" w14:paraId="1DDAE0C4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0F08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Greater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8D25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A6F9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98.35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86DE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CA2D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FD1D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118.75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3219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78.72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C85E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4B5560" w:rsidRPr="004B5560" w14:paraId="5E33E852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0ED88D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3A8289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52A7D4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40.89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A14E4C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42.75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E98C9C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680E4C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9D677B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51.21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3BABEB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200000</w:t>
            </w:r>
          </w:p>
        </w:tc>
      </w:tr>
      <w:tr w:rsidR="004B5560" w:rsidRPr="004B5560" w14:paraId="26BF7486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46A4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E137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E794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89.4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E7A1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91.15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ECF7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B20D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6B81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77.89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FF1E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390000</w:t>
            </w:r>
          </w:p>
        </w:tc>
      </w:tr>
      <w:tr w:rsidR="004B5560" w:rsidRPr="004B5560" w14:paraId="70C1483C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9E5F11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Skew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55F43AB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2B3CD1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-0.132649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CEC5C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0.162611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585B9B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0.204164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3235D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0.282308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F49225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0.313576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3B7799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0.8067</w:t>
            </w:r>
          </w:p>
        </w:tc>
      </w:tr>
      <w:tr w:rsidR="004B5560" w:rsidRPr="004B5560" w14:paraId="0396B0BE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D1B9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Kurtosis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811A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9E413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-0.60751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F6D6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0.086901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5646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-0.09749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9CF02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-1.08858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768C7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-0.470723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B729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-0.239837</w:t>
            </w:r>
          </w:p>
        </w:tc>
      </w:tr>
      <w:tr w:rsidR="004B5560" w:rsidRPr="004B5560" w14:paraId="7EDC22B4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70725DD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8447C0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65621B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117.228377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157F398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112.063731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28FC2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53.60471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D5DB67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176.251018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F2DAE59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34.028376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86724F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2944596801</w:t>
            </w:r>
          </w:p>
        </w:tc>
      </w:tr>
      <w:tr w:rsidR="004B5560" w:rsidRPr="004B5560" w14:paraId="246CF6CE" w14:textId="77777777" w:rsidTr="004B5560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C43B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E5B61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62.209324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49646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10.827205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59C7A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10.586016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0ABC4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7.321524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A67EE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13.275956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1D440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5.833385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87D55" w14:textId="77777777" w:rsidR="004B5560" w:rsidRPr="004B5560" w:rsidRDefault="004B5560" w:rsidP="004B55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B556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54264.13918</w:t>
            </w:r>
          </w:p>
        </w:tc>
      </w:tr>
    </w:tbl>
    <w:p w14:paraId="3B675D94" w14:textId="33F0C305" w:rsidR="004B5560" w:rsidRPr="00464E31" w:rsidRDefault="004B5560" w:rsidP="00725450"/>
    <w:p w14:paraId="680BD366" w14:textId="77777777" w:rsidR="00725450" w:rsidRPr="00464E31" w:rsidRDefault="00725450" w:rsidP="00EE6619">
      <w:pPr>
        <w:ind w:left="720" w:firstLine="720"/>
      </w:pPr>
    </w:p>
    <w:p w14:paraId="3497A475" w14:textId="77777777" w:rsidR="00EE6619" w:rsidRPr="00464E31" w:rsidRDefault="00EE6619" w:rsidP="00EE6619"/>
    <w:p w14:paraId="4FA3D2A5" w14:textId="77777777" w:rsidR="00EE6619" w:rsidRPr="00464E31" w:rsidRDefault="00EE6619" w:rsidP="00EE6619">
      <w:pPr>
        <w:ind w:left="720" w:firstLine="720"/>
      </w:pPr>
    </w:p>
    <w:p w14:paraId="6A93993F" w14:textId="77777777" w:rsidR="00464E31" w:rsidRPr="00464E31" w:rsidRDefault="00464E31" w:rsidP="00464E31"/>
    <w:p w14:paraId="51269D9F" w14:textId="77777777" w:rsidR="003D4325" w:rsidRDefault="003D4325" w:rsidP="003D4325"/>
    <w:p w14:paraId="47FCC57C" w14:textId="77777777" w:rsidR="003D4325" w:rsidRPr="003D4325" w:rsidRDefault="003D4325" w:rsidP="003D4325"/>
    <w:p w14:paraId="684F60DA" w14:textId="77777777" w:rsidR="003D4325" w:rsidRDefault="003D4325" w:rsidP="00581F11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085A9B54" w14:textId="1CD3A0BB" w:rsidR="00581F11" w:rsidRDefault="00581F11" w:rsidP="00073489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3417573E" w14:textId="2059CFFC" w:rsidR="00073489" w:rsidRDefault="00073489" w:rsidP="00051130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lang w:eastAsia="en-IN"/>
          <w14:ligatures w14:val="none"/>
        </w:rPr>
      </w:pPr>
    </w:p>
    <w:p w14:paraId="415850E0" w14:textId="2F86A1A4" w:rsidR="00BB7649" w:rsidRPr="00625F96" w:rsidRDefault="00BB7649" w:rsidP="00625F96">
      <w:pPr>
        <w:spacing w:after="0" w:line="291" w:lineRule="atLeast"/>
        <w:rPr>
          <w:rFonts w:ascii="Arial Rounded MT Bold" w:eastAsia="Times New Roman" w:hAnsi="Arial Rounded MT Bold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</w:p>
    <w:p w14:paraId="628B18A9" w14:textId="77777777" w:rsidR="00625F96" w:rsidRPr="00625F96" w:rsidRDefault="00625F96" w:rsidP="0062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 Rounded MT Bold" w:eastAsia="Times New Roman" w:hAnsi="Arial Rounded MT Bold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25F9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070BDD3" w14:textId="77777777" w:rsidR="00625F96" w:rsidRPr="00625F96" w:rsidRDefault="00625F96" w:rsidP="00625F96">
      <w:pPr>
        <w:rPr>
          <w:rFonts w:ascii="Arial Rounded MT Bold" w:hAnsi="Arial Rounded MT Bold"/>
        </w:rPr>
      </w:pPr>
    </w:p>
    <w:sectPr w:rsidR="00625F96" w:rsidRPr="0062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3"/>
    <w:rsid w:val="00051130"/>
    <w:rsid w:val="00073489"/>
    <w:rsid w:val="003D4325"/>
    <w:rsid w:val="00422C7B"/>
    <w:rsid w:val="00464E31"/>
    <w:rsid w:val="004B5560"/>
    <w:rsid w:val="00531B70"/>
    <w:rsid w:val="00532C4C"/>
    <w:rsid w:val="00581F11"/>
    <w:rsid w:val="00625F96"/>
    <w:rsid w:val="00673599"/>
    <w:rsid w:val="0071396B"/>
    <w:rsid w:val="00725450"/>
    <w:rsid w:val="00884B33"/>
    <w:rsid w:val="00BB7649"/>
    <w:rsid w:val="00DF2B94"/>
    <w:rsid w:val="00E120F7"/>
    <w:rsid w:val="00E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6908"/>
  <w15:chartTrackingRefBased/>
  <w15:docId w15:val="{AE90C4E5-434B-4EA5-836D-EB8EB83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F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5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5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1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3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5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99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1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5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5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2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31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0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14325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Suresh</dc:creator>
  <cp:keywords/>
  <dc:description/>
  <cp:lastModifiedBy>Saranya Suresh</cp:lastModifiedBy>
  <cp:revision>7</cp:revision>
  <dcterms:created xsi:type="dcterms:W3CDTF">2024-03-11T13:25:00Z</dcterms:created>
  <dcterms:modified xsi:type="dcterms:W3CDTF">2024-03-22T17:24:00Z</dcterms:modified>
</cp:coreProperties>
</file>