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  <w:rtl w:val="0"/>
        </w:rPr>
        <w:t xml:space="preserve">Create and Manage a Nonrelational Database (DynamoDB) </w:t>
        <w:tab/>
        <w:tab/>
        <w:tab/>
        <w:tab/>
        <w:tab/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40" w:before="240" w:line="240" w:lineRule="auto"/>
        <w:ind w:left="0" w:hanging="360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800080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spacing w:after="240" w:before="240" w:line="240" w:lineRule="auto"/>
        <w:ind w:left="180" w:hanging="180"/>
        <w:rPr>
          <w:rFonts w:ascii="Calibri" w:cs="Calibri" w:eastAsia="Calibri" w:hAnsi="Calibri"/>
          <w:b w:val="1"/>
          <w:color w:val="80008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800080"/>
          <w:sz w:val="24"/>
          <w:szCs w:val="24"/>
          <w:rtl w:val="0"/>
        </w:rPr>
        <w:t xml:space="preserve">Setup CLoud9 IDE</w:t>
      </w:r>
    </w:p>
    <w:p w:rsidR="00000000" w:rsidDel="00000000" w:rsidP="00000000" w:rsidRDefault="00000000" w:rsidRPr="00000000" w14:paraId="00000004">
      <w:pPr>
        <w:spacing w:after="240" w:before="240" w:line="240" w:lineRule="auto"/>
        <w:ind w:left="180" w:hanging="180"/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</w:rPr>
        <w:drawing>
          <wp:inline distB="114300" distT="114300" distL="114300" distR="114300">
            <wp:extent cx="4652963" cy="3434766"/>
            <wp:effectExtent b="12700" l="12700" r="12700" t="127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43476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40" w:lineRule="auto"/>
        <w:ind w:left="180" w:hanging="18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</w:rPr>
        <w:drawing>
          <wp:inline distB="114300" distT="114300" distL="114300" distR="114300">
            <wp:extent cx="4719638" cy="22383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color w:val="800080"/>
          <w:sz w:val="24"/>
          <w:szCs w:val="24"/>
          <w:rtl w:val="0"/>
        </w:rPr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240" w:line="240" w:lineRule="auto"/>
        <w:ind w:left="0" w:hanging="360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Application background</w:t>
      </w:r>
    </w:p>
    <w:p w:rsidR="00000000" w:rsidDel="00000000" w:rsidP="00000000" w:rsidRDefault="00000000" w:rsidRPr="00000000" w14:paraId="00000007">
      <w:pPr>
        <w:spacing w:after="240" w:before="240" w:line="240" w:lineRule="auto"/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</w:rPr>
        <w:drawing>
          <wp:inline distB="114300" distT="114300" distL="114300" distR="114300">
            <wp:extent cx="5943600" cy="33782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0" w:lineRule="auto"/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</w:rPr>
        <w:drawing>
          <wp:inline distB="114300" distT="114300" distL="114300" distR="114300">
            <wp:extent cx="5943600" cy="2616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A">
      <w:pPr>
        <w:spacing w:after="240" w:before="24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240" w:line="240" w:lineRule="auto"/>
        <w:ind w:left="0" w:hanging="360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Inserting and retrieving data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Create a Dynamo Table, Load Items into the table and Retrieve items from the table</w:t>
      </w:r>
    </w:p>
    <w:p w:rsidR="00000000" w:rsidDel="00000000" w:rsidP="00000000" w:rsidRDefault="00000000" w:rsidRPr="00000000" w14:paraId="0000000E">
      <w:pPr>
        <w:spacing w:after="240" w:before="240" w:line="240" w:lineRule="auto"/>
        <w:rPr>
          <w:rFonts w:ascii="Calibri" w:cs="Calibri" w:eastAsia="Calibri" w:hAnsi="Calibri"/>
          <w:b w:val="1"/>
          <w:color w:val="80008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800080"/>
          <w:sz w:val="24"/>
          <w:szCs w:val="24"/>
        </w:rPr>
        <w:drawing>
          <wp:inline distB="114300" distT="114300" distL="114300" distR="114300">
            <wp:extent cx="5943600" cy="584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240" w:line="240" w:lineRule="auto"/>
        <w:ind w:left="0" w:hanging="360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Querying and global secondary indexes</w:t>
      </w:r>
    </w:p>
    <w:p w:rsidR="00000000" w:rsidDel="00000000" w:rsidP="00000000" w:rsidRDefault="00000000" w:rsidRPr="00000000" w14:paraId="00000011">
      <w:pPr>
        <w:spacing w:after="240" w:before="240" w:line="240" w:lineRule="auto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Retrieve multiple items with a query</w:t>
      </w:r>
    </w:p>
    <w:p w:rsidR="00000000" w:rsidDel="00000000" w:rsidP="00000000" w:rsidRDefault="00000000" w:rsidRPr="00000000" w14:paraId="00000012">
      <w:pPr>
        <w:spacing w:after="240" w:before="240" w:line="240" w:lineRule="auto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</w:rPr>
        <w:drawing>
          <wp:inline distB="114300" distT="114300" distL="114300" distR="114300">
            <wp:extent cx="5943600" cy="508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Creating secondary index</w:t>
      </w:r>
    </w:p>
    <w:p w:rsidR="00000000" w:rsidDel="00000000" w:rsidP="00000000" w:rsidRDefault="00000000" w:rsidRPr="00000000" w14:paraId="00000014">
      <w:pPr>
        <w:spacing w:after="240" w:before="240" w:line="240" w:lineRule="auto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</w:rPr>
        <w:drawing>
          <wp:inline distB="114300" distT="114300" distL="114300" distR="114300">
            <wp:extent cx="5943600" cy="736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40" w:lineRule="auto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Querying a secondary index</w:t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</w:rPr>
        <w:drawing>
          <wp:inline distB="114300" distT="114300" distL="114300" distR="114300">
            <wp:extent cx="5943600" cy="508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240" w:line="240" w:lineRule="auto"/>
        <w:ind w:left="0" w:hanging="360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Updating items</w:t>
      </w:r>
    </w:p>
    <w:p w:rsidR="00000000" w:rsidDel="00000000" w:rsidP="00000000" w:rsidRDefault="00000000" w:rsidRPr="00000000" w14:paraId="00000018">
      <w:pPr>
        <w:spacing w:after="240" w:before="24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Updating an item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19">
      <w:pPr>
        <w:spacing w:after="240" w:before="24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Before Update</w:t>
      </w:r>
    </w:p>
    <w:p w:rsidR="00000000" w:rsidDel="00000000" w:rsidP="00000000" w:rsidRDefault="00000000" w:rsidRPr="00000000" w14:paraId="0000001A">
      <w:pPr>
        <w:spacing w:after="240" w:before="240" w:line="240" w:lineRule="auto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</w:rPr>
        <w:drawing>
          <wp:inline distB="114300" distT="114300" distL="114300" distR="114300">
            <wp:extent cx="5943600" cy="508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After Update</w:t>
      </w:r>
    </w:p>
    <w:p w:rsidR="00000000" w:rsidDel="00000000" w:rsidP="00000000" w:rsidRDefault="00000000" w:rsidRPr="00000000" w14:paraId="0000001C">
      <w:pPr>
        <w:spacing w:after="240" w:before="24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749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240" w:line="240" w:lineRule="auto"/>
        <w:ind w:left="0" w:hanging="360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Clean up and next steps </w:t>
      </w:r>
    </w:p>
    <w:p w:rsidR="00000000" w:rsidDel="00000000" w:rsidP="00000000" w:rsidRDefault="00000000" w:rsidRPr="00000000" w14:paraId="0000001E">
      <w:pPr>
        <w:spacing w:after="240" w:before="240" w:line="240" w:lineRule="auto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Delete your DynamoDB Table</w:t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</w:rPr>
        <w:drawing>
          <wp:inline distB="114300" distT="114300" distL="114300" distR="114300">
            <wp:extent cx="5943600" cy="558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40" w:lineRule="auto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40" w:lineRule="auto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Delete your AWS Cloud9 Environment</w:t>
      </w:r>
    </w:p>
    <w:p w:rsidR="00000000" w:rsidDel="00000000" w:rsidP="00000000" w:rsidRDefault="00000000" w:rsidRPr="00000000" w14:paraId="00000022">
      <w:pPr>
        <w:spacing w:after="240" w:before="240" w:line="240" w:lineRule="auto"/>
        <w:rPr>
          <w:rFonts w:ascii="Calibri" w:cs="Calibri" w:eastAsia="Calibri" w:hAnsi="Calibri"/>
          <w:b w:val="1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</w:rPr>
        <w:drawing>
          <wp:inline distB="114300" distT="114300" distL="114300" distR="114300">
            <wp:extent cx="5943600" cy="3289300"/>
            <wp:effectExtent b="12700" l="12700" r="12700" t="127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24">
      <w:pPr>
        <w:spacing w:lin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25">
      <w:pPr>
        <w:spacing w:lin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36"/>
          <w:szCs w:val="36"/>
          <w:rtl w:val="0"/>
        </w:rPr>
        <w:t xml:space="preserve">Todo : Delete vpc for ohio ,and check other regions as well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ab/>
        <w:tab/>
        <w:tab/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26">
      <w:pPr>
        <w:spacing w:lin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ab/>
        <w:tab/>
        <w:tab/>
        <w:tab/>
      </w:r>
    </w:p>
    <w:p w:rsidR="00000000" w:rsidDel="00000000" w:rsidP="00000000" w:rsidRDefault="00000000" w:rsidRPr="00000000" w14:paraId="00000027">
      <w:pPr>
        <w:spacing w:line="240" w:lineRule="auto"/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  <w:rtl w:val="0"/>
        </w:rPr>
        <w:tab/>
        <w:tab/>
        <w:tab/>
      </w:r>
    </w:p>
    <w:p w:rsidR="00000000" w:rsidDel="00000000" w:rsidP="00000000" w:rsidRDefault="00000000" w:rsidRPr="00000000" w14:paraId="00000028">
      <w:pPr>
        <w:spacing w:line="240" w:lineRule="auto"/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  <w:rtl w:val="0"/>
        </w:rPr>
        <w:tab/>
        <w:tab/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