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a365d"/>
          <w:sz w:val="56"/>
          <w:szCs w:val="56"/>
        </w:rPr>
        <w:t xml:space="preserve">HOREX</w:t>
      </w:r>
    </w:p>
    <w:p>
      <w:pPr>
        <w:spacing w:after="80" w:before="0"/>
        <w:jc w:val="center"/>
      </w:pPr>
      <w:r>
        <w:rPr>
          <w:color w:val="718096"/>
          <w:sz w:val="26"/>
          <w:szCs w:val="26"/>
        </w:rPr>
        <w:t xml:space="preserve">Sistema de registro y cálculo de horas extra</w:t>
      </w:r>
    </w:p>
    <w:p>
      <w:pPr>
        <w:spacing w:after="400" w:before="0"/>
        <w:jc w:val="center"/>
      </w:pPr>
      <w:r>
        <w:rPr>
          <w:i/>
          <w:iCs/>
          <w:color w:val="A0AEC0"/>
          <w:sz w:val="22"/>
          <w:szCs w:val="22"/>
        </w:rPr>
        <w:t xml:space="preserve">Documento de briefing para desarrollo</w:t>
      </w:r>
    </w:p>
    <w:p>
      <w:pPr>
        <w:pBdr>
          <w:bottom w:val="single" w:color="2b6cb0" w:sz="12" w:space="0"/>
        </w:pBdr>
        <w:spacing w:after="400" w:before="0"/>
      </w:pPr>
    </w:p>
    <w:p>
      <w:pPr>
        <w:pStyle w:val="Heading1"/>
        <w:pBdr>
          <w:bottom w:val="single" w:color="2b6cb0" w:sz="8" w:space="80"/>
        </w:pBdr>
        <w:spacing w:after="160" w:before="400"/>
        <w:rPr>
          <w:b/>
          <w:bCs/>
          <w:color w:val="1a365d"/>
          <w:sz w:val="28"/>
          <w:szCs w:val="28"/>
        </w:rPr>
      </w:pPr>
      <w:r>
        <w:t xml:space="preserve">1. Contexto del proyecto</w:t>
      </w:r>
    </w:p>
    <w:p>
      <w:pPr>
        <w:spacing w:after="80" w:before="80"/>
      </w:pPr>
      <w:r>
        <w:rPr>
          <w:color w:val="2d3748"/>
          <w:sz w:val="22"/>
          <w:szCs w:val="22"/>
        </w:rPr>
        <w:t xml:space="preserve">Una empresa de logística y distribución en Mérida, Yucatán, lleva actualmente el control de horas extra de su personal operativo en un archivo Excel (Google Sheets). El sistema existente tiene un formulario de captura hoja por hoja, un catálogo de empleados y una base de datos plana por semana ISO.</w:t>
      </w:r>
    </w:p>
    <w:p>
      <w:pPr>
        <w:spacing w:after="60" w:before="60"/>
      </w:pPr>
    </w:p>
    <w:p>
      <w:pPr>
        <w:spacing w:after="80" w:before="80"/>
      </w:pPr>
      <w:r>
        <w:rPr>
          <w:color w:val="2d3748"/>
          <w:sz w:val="22"/>
          <w:szCs w:val="22"/>
        </w:rPr>
        <w:t xml:space="preserve">El proyecto Horex reemplaza ese archivo con una web app multiusuario con roles, motor de reglas de negocio, historial auditable y reportes exportables.</w:t>
      </w:r>
    </w:p>
    <w:p>
      <w:pPr>
        <w:spacing w:after="60" w:before="60"/>
      </w:pPr>
    </w:p>
    <w:p>
      <w:pPr>
        <w:pStyle w:val="Heading1"/>
        <w:pBdr>
          <w:bottom w:val="single" w:color="2b6cb0" w:sz="8" w:space="80"/>
        </w:pBdr>
        <w:spacing w:after="160" w:before="400"/>
        <w:rPr>
          <w:b/>
          <w:bCs/>
          <w:color w:val="1a365d"/>
          <w:sz w:val="28"/>
          <w:szCs w:val="28"/>
        </w:rPr>
      </w:pPr>
      <w:r>
        <w:t xml:space="preserve">2. Usuarios y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400"/>
      </w:tblGrid>
      <w:tr>
        <w:trPr>
          <w:tblHeader/>
        </w:trPr>
        <w:tc>
          <w:tcPr>
            <w:tcW w:type="dxa" w:w="2800"/>
            <w:shd w:fill="1a365d" w:color="1a365d" w:val="clear"/>
          </w:tcPr>
          <w:p>
            <w:pPr>
              <w:spacing w:after="60" w:before="60"/>
              <w:jc w:val="center"/>
            </w:pPr>
            <w:r>
              <w:rPr>
                <w:b/>
                <w:bCs/>
                <w:color w:val="FFFFFF"/>
                <w:sz w:val="20"/>
                <w:szCs w:val="20"/>
              </w:rPr>
              <w:t xml:space="preserve">Rol</w:t>
            </w:r>
          </w:p>
        </w:tc>
        <w:tc>
          <w:tcPr>
            <w:tcW w:type="dxa" w:w="4200"/>
            <w:shd w:fill="1a365d" w:color="1a365d" w:val="clear"/>
          </w:tcPr>
          <w:p>
            <w:pPr>
              <w:spacing w:after="60" w:before="60"/>
              <w:jc w:val="center"/>
            </w:pPr>
            <w:r>
              <w:rPr>
                <w:b/>
                <w:bCs/>
                <w:color w:val="FFFFFF"/>
                <w:sz w:val="20"/>
                <w:szCs w:val="20"/>
              </w:rPr>
              <w:t xml:space="preserve">Permisos</w:t>
            </w:r>
          </w:p>
        </w:tc>
        <w:tc>
          <w:tcPr>
            <w:tcW w:type="dxa" w:w="2400"/>
            <w:shd w:fill="1a365d" w:color="1a365d" w:val="clear"/>
          </w:tcPr>
          <w:p>
            <w:pPr>
              <w:spacing w:after="60" w:before="60"/>
              <w:jc w:val="center"/>
            </w:pPr>
            <w:r>
              <w:rPr>
                <w:b/>
                <w:bCs/>
                <w:color w:val="FFFFFF"/>
                <w:sz w:val="20"/>
                <w:szCs w:val="20"/>
              </w:rPr>
              <w:t xml:space="preserve">Notas</w:t>
            </w:r>
          </w:p>
        </w:tc>
      </w:tr>
      <w:tr>
        <w:tc>
          <w:tcPr>
            <w:tcW w:type="dxa" w:w="2800"/>
            <w:shd w:fill="FFFFFF" w:color="FFFFFF" w:val="clear"/>
          </w:tcPr>
          <w:p>
            <w:pPr>
              <w:spacing w:after="60" w:before="60"/>
              <w:jc w:val="center"/>
            </w:pPr>
            <w:r>
              <w:rPr>
                <w:color w:val="2d3748"/>
                <w:sz w:val="20"/>
                <w:szCs w:val="20"/>
              </w:rPr>
              <w:t xml:space="preserve">Capturista / Nominista</w:t>
            </w:r>
          </w:p>
        </w:tc>
        <w:tc>
          <w:tcPr>
            <w:tcW w:type="dxa" w:w="4200"/>
            <w:shd w:fill="FFFFFF" w:color="FFFFFF" w:val="clear"/>
          </w:tcPr>
          <w:p>
            <w:pPr>
              <w:spacing w:after="60" w:before="60"/>
              <w:jc w:val="center"/>
            </w:pPr>
            <w:r>
              <w:rPr>
                <w:color w:val="2d3748"/>
                <w:sz w:val="20"/>
                <w:szCs w:val="20"/>
              </w:rPr>
              <w:t xml:space="preserve">Registrar horas, dar alta empleados, ver sus propios registros</w:t>
            </w:r>
          </w:p>
        </w:tc>
        <w:tc>
          <w:tcPr>
            <w:tcW w:type="dxa" w:w="2400"/>
            <w:shd w:fill="FFFFFF" w:color="FFFFFF" w:val="clear"/>
          </w:tcPr>
          <w:p>
            <w:pPr>
              <w:spacing w:after="60" w:before="60"/>
              <w:jc w:val="center"/>
            </w:pPr>
            <w:r>
              <w:rPr>
                <w:color w:val="2d3748"/>
                <w:sz w:val="20"/>
                <w:szCs w:val="20"/>
              </w:rPr>
              <w:t xml:space="preserve">Usuario principal del sistema</w:t>
            </w:r>
          </w:p>
        </w:tc>
      </w:tr>
      <w:tr>
        <w:tc>
          <w:tcPr>
            <w:tcW w:type="dxa" w:w="2800"/>
            <w:shd w:fill="EBF4FF" w:color="EBF4FF" w:val="clear"/>
          </w:tcPr>
          <w:p>
            <w:pPr>
              <w:spacing w:after="60" w:before="60"/>
              <w:jc w:val="center"/>
            </w:pPr>
            <w:r>
              <w:rPr>
                <w:color w:val="2d3748"/>
                <w:sz w:val="20"/>
                <w:szCs w:val="20"/>
              </w:rPr>
              <w:t xml:space="preserve">Supervisor</w:t>
            </w:r>
          </w:p>
        </w:tc>
        <w:tc>
          <w:tcPr>
            <w:tcW w:type="dxa" w:w="4200"/>
            <w:shd w:fill="EBF4FF" w:color="EBF4FF" w:val="clear"/>
          </w:tcPr>
          <w:p>
            <w:pPr>
              <w:spacing w:after="60" w:before="60"/>
              <w:jc w:val="center"/>
            </w:pPr>
            <w:r>
              <w:rPr>
                <w:color w:val="2d3748"/>
                <w:sz w:val="20"/>
                <w:szCs w:val="20"/>
              </w:rPr>
              <w:t xml:space="preserve">Todo lo anterior + ver reportes globales, editar catálogos, corregir/aprobar registros</w:t>
            </w:r>
          </w:p>
        </w:tc>
        <w:tc>
          <w:tcPr>
            <w:tcW w:type="dxa" w:w="2400"/>
            <w:shd w:fill="EBF4FF" w:color="EBF4FF" w:val="clear"/>
          </w:tcPr>
          <w:p>
            <w:pPr>
              <w:spacing w:after="60" w:before="60"/>
              <w:jc w:val="center"/>
            </w:pPr>
            <w:r>
              <w:rPr>
                <w:color w:val="2d3748"/>
                <w:sz w:val="20"/>
                <w:szCs w:val="20"/>
              </w:rPr>
              <w:t xml:space="preserve">Valida y descarga para nómina</w:t>
            </w:r>
          </w:p>
        </w:tc>
      </w:tr>
    </w:tbl>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3. Stack tecnológico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shd w:fill="1a365d" w:color="1a365d" w:val="clear"/>
          </w:tcPr>
          <w:p>
            <w:pPr>
              <w:spacing w:after="60" w:before="60"/>
              <w:jc w:val="center"/>
            </w:pPr>
            <w:r>
              <w:rPr>
                <w:b/>
                <w:bCs/>
                <w:color w:val="FFFFFF"/>
                <w:sz w:val="20"/>
                <w:szCs w:val="20"/>
              </w:rPr>
              <w:t xml:space="preserve">Capa</w:t>
            </w:r>
          </w:p>
        </w:tc>
        <w:tc>
          <w:tcPr>
            <w:tcW w:type="dxa" w:w="2600"/>
            <w:shd w:fill="1a365d" w:color="1a365d" w:val="clear"/>
          </w:tcPr>
          <w:p>
            <w:pPr>
              <w:spacing w:after="60" w:before="60"/>
              <w:jc w:val="center"/>
            </w:pPr>
            <w:r>
              <w:rPr>
                <w:b/>
                <w:bCs/>
                <w:color w:val="FFFFFF"/>
                <w:sz w:val="20"/>
                <w:szCs w:val="20"/>
              </w:rPr>
              <w:t xml:space="preserve">Tecnología</w:t>
            </w:r>
          </w:p>
        </w:tc>
        <w:tc>
          <w:tcPr>
            <w:tcW w:type="dxa" w:w="4800"/>
            <w:shd w:fill="1a365d" w:color="1a365d" w:val="clear"/>
          </w:tcPr>
          <w:p>
            <w:pPr>
              <w:spacing w:after="60" w:before="60"/>
              <w:jc w:val="center"/>
            </w:pPr>
            <w:r>
              <w:rPr>
                <w:b/>
                <w:bCs/>
                <w:color w:val="FFFFFF"/>
                <w:sz w:val="20"/>
                <w:szCs w:val="20"/>
              </w:rPr>
              <w:t xml:space="preserve">Justificación</w:t>
            </w:r>
          </w:p>
        </w:tc>
      </w:tr>
      <w:tr>
        <w:tc>
          <w:tcPr>
            <w:tcW w:type="dxa" w:w="2000"/>
            <w:shd w:fill="FFFFFF" w:color="FFFFFF" w:val="clear"/>
          </w:tcPr>
          <w:p>
            <w:pPr>
              <w:spacing w:after="60" w:before="60"/>
              <w:jc w:val="center"/>
            </w:pPr>
            <w:r>
              <w:rPr>
                <w:color w:val="2d3748"/>
                <w:sz w:val="20"/>
                <w:szCs w:val="20"/>
              </w:rPr>
              <w:t xml:space="preserve">Frontend</w:t>
            </w:r>
          </w:p>
        </w:tc>
        <w:tc>
          <w:tcPr>
            <w:tcW w:type="dxa" w:w="2600"/>
            <w:shd w:fill="FFFFFF" w:color="FFFFFF" w:val="clear"/>
          </w:tcPr>
          <w:p>
            <w:pPr>
              <w:spacing w:after="60" w:before="60"/>
              <w:jc w:val="center"/>
            </w:pPr>
            <w:r>
              <w:rPr>
                <w:color w:val="2d3748"/>
                <w:sz w:val="20"/>
                <w:szCs w:val="20"/>
              </w:rPr>
              <w:t xml:space="preserve">React + Vite</w:t>
            </w:r>
          </w:p>
        </w:tc>
        <w:tc>
          <w:tcPr>
            <w:tcW w:type="dxa" w:w="4800"/>
            <w:shd w:fill="FFFFFF" w:color="FFFFFF" w:val="clear"/>
          </w:tcPr>
          <w:p>
            <w:pPr>
              <w:spacing w:after="60" w:before="60"/>
              <w:jc w:val="center"/>
            </w:pPr>
            <w:r>
              <w:rPr>
                <w:color w:val="2d3748"/>
                <w:sz w:val="20"/>
                <w:szCs w:val="20"/>
              </w:rPr>
              <w:t xml:space="preserve">Ligero, sin servidor Node requerido</w:t>
            </w:r>
          </w:p>
        </w:tc>
      </w:tr>
      <w:tr>
        <w:tc>
          <w:tcPr>
            <w:tcW w:type="dxa" w:w="2000"/>
            <w:shd w:fill="EBF4FF" w:color="EBF4FF" w:val="clear"/>
          </w:tcPr>
          <w:p>
            <w:pPr>
              <w:spacing w:after="60" w:before="60"/>
              <w:jc w:val="center"/>
            </w:pPr>
            <w:r>
              <w:rPr>
                <w:color w:val="2d3748"/>
                <w:sz w:val="20"/>
                <w:szCs w:val="20"/>
              </w:rPr>
              <w:t xml:space="preserve">Backend / BD</w:t>
            </w:r>
          </w:p>
        </w:tc>
        <w:tc>
          <w:tcPr>
            <w:tcW w:type="dxa" w:w="2600"/>
            <w:shd w:fill="EBF4FF" w:color="EBF4FF" w:val="clear"/>
          </w:tcPr>
          <w:p>
            <w:pPr>
              <w:spacing w:after="60" w:before="60"/>
              <w:jc w:val="center"/>
            </w:pPr>
            <w:r>
              <w:rPr>
                <w:color w:val="2d3748"/>
                <w:sz w:val="20"/>
                <w:szCs w:val="20"/>
              </w:rPr>
              <w:t xml:space="preserve">Supabase (Postgres)</w:t>
            </w:r>
          </w:p>
        </w:tc>
        <w:tc>
          <w:tcPr>
            <w:tcW w:type="dxa" w:w="4800"/>
            <w:shd w:fill="EBF4FF" w:color="EBF4FF" w:val="clear"/>
          </w:tcPr>
          <w:p>
            <w:pPr>
              <w:spacing w:after="60" w:before="60"/>
              <w:jc w:val="center"/>
            </w:pPr>
            <w:r>
              <w:rPr>
                <w:color w:val="2d3748"/>
                <w:sz w:val="20"/>
                <w:szCs w:val="20"/>
              </w:rPr>
              <w:t xml:space="preserve">Auth con roles, API automática, tier gratuito suficiente</w:t>
            </w:r>
          </w:p>
        </w:tc>
      </w:tr>
      <w:tr>
        <w:tc>
          <w:tcPr>
            <w:tcW w:type="dxa" w:w="2000"/>
            <w:shd w:fill="FFFFFF" w:color="FFFFFF" w:val="clear"/>
          </w:tcPr>
          <w:p>
            <w:pPr>
              <w:spacing w:after="60" w:before="60"/>
              <w:jc w:val="center"/>
            </w:pPr>
            <w:r>
              <w:rPr>
                <w:color w:val="2d3748"/>
                <w:sz w:val="20"/>
                <w:szCs w:val="20"/>
              </w:rPr>
              <w:t xml:space="preserve">Hosting</w:t>
            </w:r>
          </w:p>
        </w:tc>
        <w:tc>
          <w:tcPr>
            <w:tcW w:type="dxa" w:w="2600"/>
            <w:shd w:fill="FFFFFF" w:color="FFFFFF" w:val="clear"/>
          </w:tcPr>
          <w:p>
            <w:pPr>
              <w:spacing w:after="60" w:before="60"/>
              <w:jc w:val="center"/>
            </w:pPr>
            <w:r>
              <w:rPr>
                <w:color w:val="2d3748"/>
                <w:sz w:val="20"/>
                <w:szCs w:val="20"/>
              </w:rPr>
              <w:t xml:space="preserve">Vercel o Netlify</w:t>
            </w:r>
          </w:p>
        </w:tc>
        <w:tc>
          <w:tcPr>
            <w:tcW w:type="dxa" w:w="4800"/>
            <w:shd w:fill="FFFFFF" w:color="FFFFFF" w:val="clear"/>
          </w:tcPr>
          <w:p>
            <w:pPr>
              <w:spacing w:after="60" w:before="60"/>
              <w:jc w:val="center"/>
            </w:pPr>
            <w:r>
              <w:rPr>
                <w:color w:val="2d3748"/>
                <w:sz w:val="20"/>
                <w:szCs w:val="20"/>
              </w:rPr>
              <w:t xml:space="preserve">Deploy continuo desde GitHub, gratis</w:t>
            </w:r>
          </w:p>
        </w:tc>
      </w:tr>
      <w:tr>
        <w:tc>
          <w:tcPr>
            <w:tcW w:type="dxa" w:w="2000"/>
            <w:shd w:fill="EBF4FF" w:color="EBF4FF" w:val="clear"/>
          </w:tcPr>
          <w:p>
            <w:pPr>
              <w:spacing w:after="60" w:before="60"/>
              <w:jc w:val="center"/>
            </w:pPr>
            <w:r>
              <w:rPr>
                <w:color w:val="2d3748"/>
                <w:sz w:val="20"/>
                <w:szCs w:val="20"/>
              </w:rPr>
              <w:t xml:space="preserve">Auth</w:t>
            </w:r>
          </w:p>
        </w:tc>
        <w:tc>
          <w:tcPr>
            <w:tcW w:type="dxa" w:w="2600"/>
            <w:shd w:fill="EBF4FF" w:color="EBF4FF" w:val="clear"/>
          </w:tcPr>
          <w:p>
            <w:pPr>
              <w:spacing w:after="60" w:before="60"/>
              <w:jc w:val="center"/>
            </w:pPr>
            <w:r>
              <w:rPr>
                <w:color w:val="2d3748"/>
                <w:sz w:val="20"/>
                <w:szCs w:val="20"/>
              </w:rPr>
              <w:t xml:space="preserve">Supabase Auth</w:t>
            </w:r>
          </w:p>
        </w:tc>
        <w:tc>
          <w:tcPr>
            <w:tcW w:type="dxa" w:w="4800"/>
            <w:shd w:fill="EBF4FF" w:color="EBF4FF" w:val="clear"/>
          </w:tcPr>
          <w:p>
            <w:pPr>
              <w:spacing w:after="60" w:before="60"/>
              <w:jc w:val="center"/>
            </w:pPr>
            <w:r>
              <w:rPr>
                <w:color w:val="2d3748"/>
                <w:sz w:val="20"/>
                <w:szCs w:val="20"/>
              </w:rPr>
              <w:t xml:space="preserve">Email/password, políticas RLS por rol</w:t>
            </w:r>
          </w:p>
        </w:tc>
      </w:tr>
    </w:tbl>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4. Modelo de datos</w:t>
      </w:r>
    </w:p>
    <w:p>
      <w:pPr>
        <w:pStyle w:val="Heading2"/>
        <w:spacing w:after="120" w:before="280"/>
        <w:rPr>
          <w:b/>
          <w:bCs/>
          <w:color w:val="2b6cb0"/>
          <w:sz w:val="24"/>
          <w:szCs w:val="24"/>
        </w:rPr>
      </w:pPr>
      <w:r>
        <w:t xml:space="preserve">4.1 Tabla: empleados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rPr>
          <w:tblHeader/>
        </w:trPr>
        <w:tc>
          <w:tcPr>
            <w:tcW w:type="dxa" w:w="1800"/>
            <w:shd w:fill="1a365d" w:color="1a365d" w:val="clear"/>
          </w:tcPr>
          <w:p>
            <w:pPr>
              <w:spacing w:after="60" w:before="60"/>
              <w:jc w:val="center"/>
            </w:pPr>
            <w:r>
              <w:rPr>
                <w:b/>
                <w:bCs/>
                <w:color w:val="FFFFFF"/>
                <w:sz w:val="20"/>
                <w:szCs w:val="20"/>
              </w:rPr>
              <w:t xml:space="preserve">Campo</w:t>
            </w:r>
          </w:p>
        </w:tc>
        <w:tc>
          <w:tcPr>
            <w:tcW w:type="dxa" w:w="1800"/>
            <w:shd w:fill="1a365d" w:color="1a365d" w:val="clear"/>
          </w:tcPr>
          <w:p>
            <w:pPr>
              <w:spacing w:after="60" w:before="60"/>
              <w:jc w:val="center"/>
            </w:pPr>
            <w:r>
              <w:rPr>
                <w:b/>
                <w:bCs/>
                <w:color w:val="FFFFFF"/>
                <w:sz w:val="20"/>
                <w:szCs w:val="20"/>
              </w:rPr>
              <w:t xml:space="preserve">Tipo</w:t>
            </w:r>
          </w:p>
        </w:tc>
        <w:tc>
          <w:tcPr>
            <w:tcW w:type="dxa" w:w="5800"/>
            <w:shd w:fill="1a365d" w:color="1a365d" w:val="clear"/>
          </w:tcPr>
          <w:p>
            <w:pPr>
              <w:spacing w:after="60" w:before="60"/>
              <w:jc w:val="center"/>
            </w:pPr>
            <w:r>
              <w:rPr>
                <w:b/>
                <w:bCs/>
                <w:color w:val="FFFFFF"/>
                <w:sz w:val="20"/>
                <w:szCs w:val="20"/>
              </w:rPr>
              <w:t xml:space="preserve">Descripción</w:t>
            </w:r>
          </w:p>
        </w:tc>
      </w:tr>
      <w:tr>
        <w:tc>
          <w:tcPr>
            <w:tcW w:type="dxa" w:w="1800"/>
            <w:shd w:fill="FFFFFF" w:color="FFFFFF" w:val="clear"/>
          </w:tcPr>
          <w:p>
            <w:pPr>
              <w:spacing w:after="60" w:before="60"/>
              <w:jc w:val="center"/>
            </w:pPr>
            <w:r>
              <w:rPr>
                <w:color w:val="2d3748"/>
                <w:sz w:val="20"/>
                <w:szCs w:val="20"/>
              </w:rPr>
              <w:t xml:space="preserve">id</w:t>
            </w:r>
          </w:p>
        </w:tc>
        <w:tc>
          <w:tcPr>
            <w:tcW w:type="dxa" w:w="1800"/>
            <w:shd w:fill="FFFFFF" w:color="FFFFFF" w:val="clear"/>
          </w:tcPr>
          <w:p>
            <w:pPr>
              <w:spacing w:after="60" w:before="60"/>
              <w:jc w:val="center"/>
            </w:pPr>
            <w:r>
              <w:rPr>
                <w:color w:val="2d3748"/>
                <w:sz w:val="20"/>
                <w:szCs w:val="20"/>
              </w:rPr>
              <w:t xml:space="preserve">uuid PK</w:t>
            </w:r>
          </w:p>
        </w:tc>
        <w:tc>
          <w:tcPr>
            <w:tcW w:type="dxa" w:w="5800"/>
            <w:shd w:fill="FFFFFF" w:color="FFFFFF" w:val="clear"/>
          </w:tcPr>
          <w:p>
            <w:pPr>
              <w:spacing w:after="60" w:before="60"/>
              <w:jc w:val="center"/>
            </w:pPr>
            <w:r>
              <w:rPr>
                <w:color w:val="2d3748"/>
                <w:sz w:val="20"/>
                <w:szCs w:val="20"/>
              </w:rPr>
              <w:t xml:space="preserve">Generado automáticamente</w:t>
            </w:r>
          </w:p>
        </w:tc>
      </w:tr>
      <w:tr>
        <w:tc>
          <w:tcPr>
            <w:tcW w:type="dxa" w:w="1800"/>
            <w:shd w:fill="EBF4FF" w:color="EBF4FF" w:val="clear"/>
          </w:tcPr>
          <w:p>
            <w:pPr>
              <w:spacing w:after="60" w:before="60"/>
              <w:jc w:val="center"/>
            </w:pPr>
            <w:r>
              <w:rPr>
                <w:color w:val="2d3748"/>
                <w:sz w:val="20"/>
                <w:szCs w:val="20"/>
              </w:rPr>
              <w:t xml:space="preserve">num_registro</w:t>
            </w:r>
          </w:p>
        </w:tc>
        <w:tc>
          <w:tcPr>
            <w:tcW w:type="dxa" w:w="1800"/>
            <w:shd w:fill="EBF4FF" w:color="EBF4FF" w:val="clear"/>
          </w:tcPr>
          <w:p>
            <w:pPr>
              <w:spacing w:after="60" w:before="60"/>
              <w:jc w:val="center"/>
            </w:pPr>
            <w:r>
              <w:rPr>
                <w:color w:val="2d3748"/>
                <w:sz w:val="20"/>
                <w:szCs w:val="20"/>
              </w:rPr>
              <w:t xml:space="preserve">integer</w:t>
            </w:r>
          </w:p>
        </w:tc>
        <w:tc>
          <w:tcPr>
            <w:tcW w:type="dxa" w:w="5800"/>
            <w:shd w:fill="EBF4FF" w:color="EBF4FF" w:val="clear"/>
          </w:tcPr>
          <w:p>
            <w:pPr>
              <w:spacing w:after="60" w:before="60"/>
              <w:jc w:val="center"/>
            </w:pPr>
            <w:r>
              <w:rPr>
                <w:color w:val="2d3748"/>
                <w:sz w:val="20"/>
                <w:szCs w:val="20"/>
              </w:rPr>
              <w:t xml:space="preserve">Número de registro en nómina</w:t>
            </w:r>
          </w:p>
        </w:tc>
      </w:tr>
      <w:tr>
        <w:tc>
          <w:tcPr>
            <w:tcW w:type="dxa" w:w="1800"/>
            <w:shd w:fill="FFFFFF" w:color="FFFFFF" w:val="clear"/>
          </w:tcPr>
          <w:p>
            <w:pPr>
              <w:spacing w:after="60" w:before="60"/>
              <w:jc w:val="center"/>
            </w:pPr>
            <w:r>
              <w:rPr>
                <w:color w:val="2d3748"/>
                <w:sz w:val="20"/>
                <w:szCs w:val="20"/>
              </w:rPr>
              <w:t xml:space="preserve">nombre</w:t>
            </w:r>
          </w:p>
        </w:tc>
        <w:tc>
          <w:tcPr>
            <w:tcW w:type="dxa" w:w="1800"/>
            <w:shd w:fill="FFFFFF" w:color="FFFFFF" w:val="clear"/>
          </w:tcPr>
          <w:p>
            <w:pPr>
              <w:spacing w:after="60" w:before="60"/>
              <w:jc w:val="center"/>
            </w:pPr>
            <w:r>
              <w:rPr>
                <w:color w:val="2d3748"/>
                <w:sz w:val="20"/>
                <w:szCs w:val="20"/>
              </w:rPr>
              <w:t xml:space="preserve">text NOT NULL</w:t>
            </w:r>
          </w:p>
        </w:tc>
        <w:tc>
          <w:tcPr>
            <w:tcW w:type="dxa" w:w="5800"/>
            <w:shd w:fill="FFFFFF" w:color="FFFFFF" w:val="clear"/>
          </w:tcPr>
          <w:p>
            <w:pPr>
              <w:spacing w:after="60" w:before="60"/>
              <w:jc w:val="center"/>
            </w:pPr>
            <w:r>
              <w:rPr>
                <w:color w:val="2d3748"/>
                <w:sz w:val="20"/>
                <w:szCs w:val="20"/>
              </w:rPr>
              <w:t xml:space="preserve">Nombre completo canónico (único)</w:t>
            </w:r>
          </w:p>
        </w:tc>
      </w:tr>
      <w:tr>
        <w:tc>
          <w:tcPr>
            <w:tcW w:type="dxa" w:w="1800"/>
            <w:shd w:fill="EBF4FF" w:color="EBF4FF" w:val="clear"/>
          </w:tcPr>
          <w:p>
            <w:pPr>
              <w:spacing w:after="60" w:before="60"/>
              <w:jc w:val="center"/>
            </w:pPr>
            <w:r>
              <w:rPr>
                <w:color w:val="2d3748"/>
                <w:sz w:val="20"/>
                <w:szCs w:val="20"/>
              </w:rPr>
              <w:t xml:space="preserve">puesto</w:t>
            </w:r>
          </w:p>
        </w:tc>
        <w:tc>
          <w:tcPr>
            <w:tcW w:type="dxa" w:w="1800"/>
            <w:shd w:fill="EBF4FF" w:color="EBF4FF" w:val="clear"/>
          </w:tcPr>
          <w:p>
            <w:pPr>
              <w:spacing w:after="60" w:before="60"/>
              <w:jc w:val="center"/>
            </w:pPr>
            <w:r>
              <w:rPr>
                <w:color w:val="2d3748"/>
                <w:sz w:val="20"/>
                <w:szCs w:val="20"/>
              </w:rPr>
              <w:t xml:space="preserve">text</w:t>
            </w:r>
          </w:p>
        </w:tc>
        <w:tc>
          <w:tcPr>
            <w:tcW w:type="dxa" w:w="5800"/>
            <w:shd w:fill="EBF4FF" w:color="EBF4FF" w:val="clear"/>
          </w:tcPr>
          <w:p>
            <w:pPr>
              <w:spacing w:after="60" w:before="60"/>
              <w:jc w:val="center"/>
            </w:pPr>
            <w:r>
              <w:rPr>
                <w:color w:val="2d3748"/>
                <w:sz w:val="20"/>
                <w:szCs w:val="20"/>
              </w:rPr>
              <w:t xml:space="preserve">Chofer cargador, Operador cargador, etc.</w:t>
            </w:r>
          </w:p>
        </w:tc>
      </w:tr>
      <w:tr>
        <w:tc>
          <w:tcPr>
            <w:tcW w:type="dxa" w:w="1800"/>
            <w:shd w:fill="FFFFFF" w:color="FFFFFF" w:val="clear"/>
          </w:tcPr>
          <w:p>
            <w:pPr>
              <w:spacing w:after="60" w:before="60"/>
              <w:jc w:val="center"/>
            </w:pPr>
            <w:r>
              <w:rPr>
                <w:color w:val="2d3748"/>
                <w:sz w:val="20"/>
                <w:szCs w:val="20"/>
              </w:rPr>
              <w:t xml:space="preserve">grupo</w:t>
            </w:r>
          </w:p>
        </w:tc>
        <w:tc>
          <w:tcPr>
            <w:tcW w:type="dxa" w:w="1800"/>
            <w:shd w:fill="FFFFFF" w:color="FFFFFF" w:val="clear"/>
          </w:tcPr>
          <w:p>
            <w:pPr>
              <w:spacing w:after="60" w:before="60"/>
              <w:jc w:val="center"/>
            </w:pPr>
            <w:r>
              <w:rPr>
                <w:color w:val="2d3748"/>
                <w:sz w:val="20"/>
                <w:szCs w:val="20"/>
              </w:rPr>
              <w:t xml:space="preserve">enum</w:t>
            </w:r>
          </w:p>
        </w:tc>
        <w:tc>
          <w:tcPr>
            <w:tcW w:type="dxa" w:w="5800"/>
            <w:shd w:fill="FFFFFF" w:color="FFFFFF" w:val="clear"/>
          </w:tcPr>
          <w:p>
            <w:pPr>
              <w:spacing w:after="60" w:before="60"/>
              <w:jc w:val="center"/>
            </w:pPr>
            <w:r>
              <w:rPr>
                <w:color w:val="2d3748"/>
                <w:sz w:val="20"/>
                <w:szCs w:val="20"/>
              </w:rPr>
              <w:t xml:space="preserve">P_FIJO | EVENTUAL</w:t>
            </w:r>
          </w:p>
        </w:tc>
      </w:tr>
      <w:tr>
        <w:tc>
          <w:tcPr>
            <w:tcW w:type="dxa" w:w="1800"/>
            <w:shd w:fill="EBF4FF" w:color="EBF4FF" w:val="clear"/>
          </w:tcPr>
          <w:p>
            <w:pPr>
              <w:spacing w:after="60" w:before="60"/>
              <w:jc w:val="center"/>
            </w:pPr>
            <w:r>
              <w:rPr>
                <w:color w:val="2d3748"/>
                <w:sz w:val="20"/>
                <w:szCs w:val="20"/>
              </w:rPr>
              <w:t xml:space="preserve">reclutador</w:t>
            </w:r>
          </w:p>
        </w:tc>
        <w:tc>
          <w:tcPr>
            <w:tcW w:type="dxa" w:w="1800"/>
            <w:shd w:fill="EBF4FF" w:color="EBF4FF" w:val="clear"/>
          </w:tcPr>
          <w:p>
            <w:pPr>
              <w:spacing w:after="60" w:before="60"/>
              <w:jc w:val="center"/>
            </w:pPr>
            <w:r>
              <w:rPr>
                <w:color w:val="2d3748"/>
                <w:sz w:val="20"/>
                <w:szCs w:val="20"/>
              </w:rPr>
              <w:t xml:space="preserve">enum</w:t>
            </w:r>
          </w:p>
        </w:tc>
        <w:tc>
          <w:tcPr>
            <w:tcW w:type="dxa" w:w="5800"/>
            <w:shd w:fill="EBF4FF" w:color="EBF4FF" w:val="clear"/>
          </w:tcPr>
          <w:p>
            <w:pPr>
              <w:spacing w:after="60" w:before="60"/>
              <w:jc w:val="center"/>
            </w:pPr>
            <w:r>
              <w:rPr>
                <w:color w:val="2d3748"/>
                <w:sz w:val="20"/>
                <w:szCs w:val="20"/>
              </w:rPr>
              <w:t xml:space="preserve">FIJO | EVENTUAL</w:t>
            </w:r>
          </w:p>
        </w:tc>
      </w:tr>
      <w:tr>
        <w:tc>
          <w:tcPr>
            <w:tcW w:type="dxa" w:w="1800"/>
            <w:shd w:fill="FFFFFF" w:color="FFFFFF" w:val="clear"/>
          </w:tcPr>
          <w:p>
            <w:pPr>
              <w:spacing w:after="60" w:before="60"/>
              <w:jc w:val="center"/>
            </w:pPr>
            <w:r>
              <w:rPr>
                <w:color w:val="2d3748"/>
                <w:sz w:val="20"/>
                <w:szCs w:val="20"/>
              </w:rPr>
              <w:t xml:space="preserve">imss</w:t>
            </w:r>
          </w:p>
        </w:tc>
        <w:tc>
          <w:tcPr>
            <w:tcW w:type="dxa" w:w="1800"/>
            <w:shd w:fill="FFFFFF" w:color="FFFFFF" w:val="clear"/>
          </w:tcPr>
          <w:p>
            <w:pPr>
              <w:spacing w:after="60" w:before="60"/>
              <w:jc w:val="center"/>
            </w:pPr>
            <w:r>
              <w:rPr>
                <w:color w:val="2d3748"/>
                <w:sz w:val="20"/>
                <w:szCs w:val="20"/>
              </w:rPr>
              <w:t xml:space="preserve">boolean</w:t>
            </w:r>
          </w:p>
        </w:tc>
        <w:tc>
          <w:tcPr>
            <w:tcW w:type="dxa" w:w="5800"/>
            <w:shd w:fill="FFFFFF" w:color="FFFFFF" w:val="clear"/>
          </w:tcPr>
          <w:p>
            <w:pPr>
              <w:spacing w:after="60" w:before="60"/>
              <w:jc w:val="center"/>
            </w:pPr>
            <w:r>
              <w:rPr>
                <w:color w:val="2d3748"/>
                <w:sz w:val="20"/>
                <w:szCs w:val="20"/>
              </w:rPr>
              <w:t xml:space="preserve">Alta en IMSS</w:t>
            </w:r>
          </w:p>
        </w:tc>
      </w:tr>
      <w:tr>
        <w:tc>
          <w:tcPr>
            <w:tcW w:type="dxa" w:w="1800"/>
            <w:shd w:fill="EBF4FF" w:color="EBF4FF" w:val="clear"/>
          </w:tcPr>
          <w:p>
            <w:pPr>
              <w:spacing w:after="60" w:before="60"/>
              <w:jc w:val="center"/>
            </w:pPr>
            <w:r>
              <w:rPr>
                <w:color w:val="2d3748"/>
                <w:sz w:val="20"/>
                <w:szCs w:val="20"/>
              </w:rPr>
              <w:t xml:space="preserve">activo</w:t>
            </w:r>
          </w:p>
        </w:tc>
        <w:tc>
          <w:tcPr>
            <w:tcW w:type="dxa" w:w="1800"/>
            <w:shd w:fill="EBF4FF" w:color="EBF4FF" w:val="clear"/>
          </w:tcPr>
          <w:p>
            <w:pPr>
              <w:spacing w:after="60" w:before="60"/>
              <w:jc w:val="center"/>
            </w:pPr>
            <w:r>
              <w:rPr>
                <w:color w:val="2d3748"/>
                <w:sz w:val="20"/>
                <w:szCs w:val="20"/>
              </w:rPr>
              <w:t xml:space="preserve">boolean</w:t>
            </w:r>
          </w:p>
        </w:tc>
        <w:tc>
          <w:tcPr>
            <w:tcW w:type="dxa" w:w="5800"/>
            <w:shd w:fill="EBF4FF" w:color="EBF4FF" w:val="clear"/>
          </w:tcPr>
          <w:p>
            <w:pPr>
              <w:spacing w:after="60" w:before="60"/>
              <w:jc w:val="center"/>
            </w:pPr>
            <w:r>
              <w:rPr>
                <w:color w:val="2d3748"/>
                <w:sz w:val="20"/>
                <w:szCs w:val="20"/>
              </w:rPr>
              <w:t xml:space="preserve">Soft delete: inactivo no aparece en captura</w:t>
            </w:r>
          </w:p>
        </w:tc>
      </w:tr>
      <w:tr>
        <w:tc>
          <w:tcPr>
            <w:tcW w:type="dxa" w:w="1800"/>
            <w:shd w:fill="FFFFFF" w:color="FFFFFF" w:val="clear"/>
          </w:tcPr>
          <w:p>
            <w:pPr>
              <w:spacing w:after="60" w:before="60"/>
              <w:jc w:val="center"/>
            </w:pPr>
            <w:r>
              <w:rPr>
                <w:color w:val="2d3748"/>
                <w:sz w:val="20"/>
                <w:szCs w:val="20"/>
              </w:rPr>
              <w:t xml:space="preserve">created_at</w:t>
            </w:r>
          </w:p>
        </w:tc>
        <w:tc>
          <w:tcPr>
            <w:tcW w:type="dxa" w:w="1800"/>
            <w:shd w:fill="FFFFFF" w:color="FFFFFF" w:val="clear"/>
          </w:tcPr>
          <w:p>
            <w:pPr>
              <w:spacing w:after="60" w:before="60"/>
              <w:jc w:val="center"/>
            </w:pPr>
            <w:r>
              <w:rPr>
                <w:color w:val="2d3748"/>
                <w:sz w:val="20"/>
                <w:szCs w:val="20"/>
              </w:rPr>
              <w:t xml:space="preserve">timestamptz</w:t>
            </w:r>
          </w:p>
        </w:tc>
        <w:tc>
          <w:tcPr>
            <w:tcW w:type="dxa" w:w="5800"/>
            <w:shd w:fill="FFFFFF" w:color="FFFFFF" w:val="clear"/>
          </w:tcPr>
          <w:p>
            <w:pPr>
              <w:spacing w:after="60" w:before="60"/>
              <w:jc w:val="center"/>
            </w:pPr>
            <w:r>
              <w:rPr>
                <w:color w:val="2d3748"/>
                <w:sz w:val="20"/>
                <w:szCs w:val="20"/>
              </w:rPr>
              <w:t xml:space="preserve">Fecha de alta</w:t>
            </w:r>
          </w:p>
        </w:tc>
      </w:tr>
    </w:tbl>
    <w:p>
      <w:pPr>
        <w:spacing w:after="60" w:before="60"/>
      </w:pPr>
    </w:p>
    <w:p>
      <w:pPr>
        <w:pStyle w:val="Heading2"/>
        <w:spacing w:after="120" w:before="280"/>
        <w:rPr>
          <w:b/>
          <w:bCs/>
          <w:color w:val="2b6cb0"/>
          <w:sz w:val="24"/>
          <w:szCs w:val="24"/>
        </w:rPr>
      </w:pPr>
      <w:r>
        <w:t xml:space="preserve">4.2 Tabla: tipos_hora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600"/>
      </w:tblGrid>
      <w:tr>
        <w:trPr>
          <w:tblHeader/>
        </w:trPr>
        <w:tc>
          <w:tcPr>
            <w:tcW w:type="dxa" w:w="1800"/>
            <w:shd w:fill="1a365d" w:color="1a365d" w:val="clear"/>
          </w:tcPr>
          <w:p>
            <w:pPr>
              <w:spacing w:after="60" w:before="60"/>
              <w:jc w:val="center"/>
            </w:pPr>
            <w:r>
              <w:rPr>
                <w:b/>
                <w:bCs/>
                <w:color w:val="FFFFFF"/>
                <w:sz w:val="20"/>
                <w:szCs w:val="20"/>
              </w:rPr>
              <w:t xml:space="preserve">Campo</w:t>
            </w:r>
          </w:p>
        </w:tc>
        <w:tc>
          <w:tcPr>
            <w:tcW w:type="dxa" w:w="2000"/>
            <w:shd w:fill="1a365d" w:color="1a365d" w:val="clear"/>
          </w:tcPr>
          <w:p>
            <w:pPr>
              <w:spacing w:after="60" w:before="60"/>
              <w:jc w:val="center"/>
            </w:pPr>
            <w:r>
              <w:rPr>
                <w:b/>
                <w:bCs/>
                <w:color w:val="FFFFFF"/>
                <w:sz w:val="20"/>
                <w:szCs w:val="20"/>
              </w:rPr>
              <w:t xml:space="preserve">Tipo</w:t>
            </w:r>
          </w:p>
        </w:tc>
        <w:tc>
          <w:tcPr>
            <w:tcW w:type="dxa" w:w="5600"/>
            <w:shd w:fill="1a365d" w:color="1a365d" w:val="clear"/>
          </w:tcPr>
          <w:p>
            <w:pPr>
              <w:spacing w:after="60" w:before="60"/>
              <w:jc w:val="center"/>
            </w:pPr>
            <w:r>
              <w:rPr>
                <w:b/>
                <w:bCs/>
                <w:color w:val="FFFFFF"/>
                <w:sz w:val="20"/>
                <w:szCs w:val="20"/>
              </w:rPr>
              <w:t xml:space="preserve">Descripción</w:t>
            </w:r>
          </w:p>
        </w:tc>
      </w:tr>
      <w:tr>
        <w:tc>
          <w:tcPr>
            <w:tcW w:type="dxa" w:w="1800"/>
            <w:shd w:fill="FFFFFF" w:color="FFFFFF" w:val="clear"/>
          </w:tcPr>
          <w:p>
            <w:pPr>
              <w:spacing w:after="60" w:before="60"/>
              <w:jc w:val="center"/>
            </w:pPr>
            <w:r>
              <w:rPr>
                <w:color w:val="2d3748"/>
                <w:sz w:val="20"/>
                <w:szCs w:val="20"/>
              </w:rPr>
              <w:t xml:space="preserve">id</w:t>
            </w:r>
          </w:p>
        </w:tc>
        <w:tc>
          <w:tcPr>
            <w:tcW w:type="dxa" w:w="2000"/>
            <w:shd w:fill="FFFFFF" w:color="FFFFFF" w:val="clear"/>
          </w:tcPr>
          <w:p>
            <w:pPr>
              <w:spacing w:after="60" w:before="60"/>
              <w:jc w:val="center"/>
            </w:pPr>
            <w:r>
              <w:rPr>
                <w:color w:val="2d3748"/>
                <w:sz w:val="20"/>
                <w:szCs w:val="20"/>
              </w:rPr>
              <w:t xml:space="preserve">uuid PK</w:t>
            </w:r>
          </w:p>
        </w:tc>
        <w:tc>
          <w:tcPr>
            <w:tcW w:type="dxa" w:w="5600"/>
            <w:shd w:fill="FFFFFF" w:color="FFFFFF" w:val="clear"/>
          </w:tcPr>
          <w:p>
            <w:pPr>
              <w:spacing w:after="60" w:before="60"/>
              <w:jc w:val="center"/>
            </w:pPr>
            <w:r>
              <w:rPr>
                <w:color w:val="2d3748"/>
                <w:sz w:val="20"/>
                <w:szCs w:val="20"/>
              </w:rPr>
              <w:t xml:space="preserve"/>
            </w:r>
          </w:p>
        </w:tc>
      </w:tr>
      <w:tr>
        <w:tc>
          <w:tcPr>
            <w:tcW w:type="dxa" w:w="1800"/>
            <w:shd w:fill="EBF4FF" w:color="EBF4FF" w:val="clear"/>
          </w:tcPr>
          <w:p>
            <w:pPr>
              <w:spacing w:after="60" w:before="60"/>
              <w:jc w:val="center"/>
            </w:pPr>
            <w:r>
              <w:rPr>
                <w:color w:val="2d3748"/>
                <w:sz w:val="20"/>
                <w:szCs w:val="20"/>
              </w:rPr>
              <w:t xml:space="preserve">codigo</w:t>
            </w:r>
          </w:p>
        </w:tc>
        <w:tc>
          <w:tcPr>
            <w:tcW w:type="dxa" w:w="2000"/>
            <w:shd w:fill="EBF4FF" w:color="EBF4FF" w:val="clear"/>
          </w:tcPr>
          <w:p>
            <w:pPr>
              <w:spacing w:after="60" w:before="60"/>
              <w:jc w:val="center"/>
            </w:pPr>
            <w:r>
              <w:rPr>
                <w:color w:val="2d3748"/>
                <w:sz w:val="20"/>
                <w:szCs w:val="20"/>
              </w:rPr>
              <w:t xml:space="preserve">text UNIQUE</w:t>
            </w:r>
          </w:p>
        </w:tc>
        <w:tc>
          <w:tcPr>
            <w:tcW w:type="dxa" w:w="5600"/>
            <w:shd w:fill="EBF4FF" w:color="EBF4FF" w:val="clear"/>
          </w:tcPr>
          <w:p>
            <w:pPr>
              <w:spacing w:after="60" w:before="60"/>
              <w:jc w:val="center"/>
            </w:pPr>
            <w:r>
              <w:rPr>
                <w:color w:val="2d3748"/>
                <w:sz w:val="20"/>
                <w:szCs w:val="20"/>
              </w:rPr>
              <w:t xml:space="preserve">NORMAL_LOCAL, ESPECIAL_LOCAL, MUERTA, etc.</w:t>
            </w:r>
          </w:p>
        </w:tc>
      </w:tr>
      <w:tr>
        <w:tc>
          <w:tcPr>
            <w:tcW w:type="dxa" w:w="1800"/>
            <w:shd w:fill="FFFFFF" w:color="FFFFFF" w:val="clear"/>
          </w:tcPr>
          <w:p>
            <w:pPr>
              <w:spacing w:after="60" w:before="60"/>
              <w:jc w:val="center"/>
            </w:pPr>
            <w:r>
              <w:rPr>
                <w:color w:val="2d3748"/>
                <w:sz w:val="20"/>
                <w:szCs w:val="20"/>
              </w:rPr>
              <w:t xml:space="preserve">tarifa_base</w:t>
            </w:r>
          </w:p>
        </w:tc>
        <w:tc>
          <w:tcPr>
            <w:tcW w:type="dxa" w:w="2000"/>
            <w:shd w:fill="FFFFFF" w:color="FFFFFF" w:val="clear"/>
          </w:tcPr>
          <w:p>
            <w:pPr>
              <w:spacing w:after="60" w:before="60"/>
              <w:jc w:val="center"/>
            </w:pPr>
            <w:r>
              <w:rPr>
                <w:color w:val="2d3748"/>
                <w:sz w:val="20"/>
                <w:szCs w:val="20"/>
              </w:rPr>
              <w:t xml:space="preserve">numeric</w:t>
            </w:r>
          </w:p>
        </w:tc>
        <w:tc>
          <w:tcPr>
            <w:tcW w:type="dxa" w:w="5600"/>
            <w:shd w:fill="FFFFFF" w:color="FFFFFF" w:val="clear"/>
          </w:tcPr>
          <w:p>
            <w:pPr>
              <w:spacing w:after="60" w:before="60"/>
              <w:jc w:val="center"/>
            </w:pPr>
            <w:r>
              <w:rPr>
                <w:color w:val="2d3748"/>
                <w:sz w:val="20"/>
                <w:szCs w:val="20"/>
              </w:rPr>
              <w:t xml:space="preserve">Precio base por hora en MXN</w:t>
            </w:r>
          </w:p>
        </w:tc>
      </w:tr>
      <w:tr>
        <w:tc>
          <w:tcPr>
            <w:tcW w:type="dxa" w:w="1800"/>
            <w:shd w:fill="EBF4FF" w:color="EBF4FF" w:val="clear"/>
          </w:tcPr>
          <w:p>
            <w:pPr>
              <w:spacing w:after="60" w:before="60"/>
              <w:jc w:val="center"/>
            </w:pPr>
            <w:r>
              <w:rPr>
                <w:color w:val="2d3748"/>
                <w:sz w:val="20"/>
                <w:szCs w:val="20"/>
              </w:rPr>
              <w:t xml:space="preserve">es_foranea</w:t>
            </w:r>
          </w:p>
        </w:tc>
        <w:tc>
          <w:tcPr>
            <w:tcW w:type="dxa" w:w="2000"/>
            <w:shd w:fill="EBF4FF" w:color="EBF4FF" w:val="clear"/>
          </w:tcPr>
          <w:p>
            <w:pPr>
              <w:spacing w:after="60" w:before="60"/>
              <w:jc w:val="center"/>
            </w:pPr>
            <w:r>
              <w:rPr>
                <w:color w:val="2d3748"/>
                <w:sz w:val="20"/>
                <w:szCs w:val="20"/>
              </w:rPr>
              <w:t xml:space="preserve">boolean</w:t>
            </w:r>
          </w:p>
        </w:tc>
        <w:tc>
          <w:tcPr>
            <w:tcW w:type="dxa" w:w="5600"/>
            <w:shd w:fill="EBF4FF" w:color="EBF4FF" w:val="clear"/>
          </w:tcPr>
          <w:p>
            <w:pPr>
              <w:spacing w:after="60" w:before="60"/>
              <w:jc w:val="center"/>
            </w:pPr>
            <w:r>
              <w:rPr>
                <w:color w:val="2d3748"/>
                <w:sz w:val="20"/>
                <w:szCs w:val="20"/>
              </w:rPr>
              <w:t xml:space="preserve">Distingue foránea de local</w:t>
            </w:r>
          </w:p>
        </w:tc>
      </w:tr>
      <w:tr>
        <w:tc>
          <w:tcPr>
            <w:tcW w:type="dxa" w:w="1800"/>
            <w:shd w:fill="FFFFFF" w:color="FFFFFF" w:val="clear"/>
          </w:tcPr>
          <w:p>
            <w:pPr>
              <w:spacing w:after="60" w:before="60"/>
              <w:jc w:val="center"/>
            </w:pPr>
            <w:r>
              <w:rPr>
                <w:color w:val="2d3748"/>
                <w:sz w:val="20"/>
                <w:szCs w:val="20"/>
              </w:rPr>
              <w:t xml:space="preserve">vigente_desde</w:t>
            </w:r>
          </w:p>
        </w:tc>
        <w:tc>
          <w:tcPr>
            <w:tcW w:type="dxa" w:w="2000"/>
            <w:shd w:fill="FFFFFF" w:color="FFFFFF" w:val="clear"/>
          </w:tcPr>
          <w:p>
            <w:pPr>
              <w:spacing w:after="60" w:before="60"/>
              <w:jc w:val="center"/>
            </w:pPr>
            <w:r>
              <w:rPr>
                <w:color w:val="2d3748"/>
                <w:sz w:val="20"/>
                <w:szCs w:val="20"/>
              </w:rPr>
              <w:t xml:space="preserve">date</w:t>
            </w:r>
          </w:p>
        </w:tc>
        <w:tc>
          <w:tcPr>
            <w:tcW w:type="dxa" w:w="5600"/>
            <w:shd w:fill="FFFFFF" w:color="FFFFFF" w:val="clear"/>
          </w:tcPr>
          <w:p>
            <w:pPr>
              <w:spacing w:after="60" w:before="60"/>
              <w:jc w:val="center"/>
            </w:pPr>
            <w:r>
              <w:rPr>
                <w:color w:val="2d3748"/>
                <w:sz w:val="20"/>
                <w:szCs w:val="20"/>
              </w:rPr>
              <w:t xml:space="preserve">Para historial de tarifas</w:t>
            </w:r>
          </w:p>
        </w:tc>
      </w:tr>
      <w:tr>
        <w:tc>
          <w:tcPr>
            <w:tcW w:type="dxa" w:w="1800"/>
            <w:shd w:fill="EBF4FF" w:color="EBF4FF" w:val="clear"/>
          </w:tcPr>
          <w:p>
            <w:pPr>
              <w:spacing w:after="60" w:before="60"/>
              <w:jc w:val="center"/>
            </w:pPr>
            <w:r>
              <w:rPr>
                <w:color w:val="2d3748"/>
                <w:sz w:val="20"/>
                <w:szCs w:val="20"/>
              </w:rPr>
              <w:t xml:space="preserve">vigente_hasta</w:t>
            </w:r>
          </w:p>
        </w:tc>
        <w:tc>
          <w:tcPr>
            <w:tcW w:type="dxa" w:w="2000"/>
            <w:shd w:fill="EBF4FF" w:color="EBF4FF" w:val="clear"/>
          </w:tcPr>
          <w:p>
            <w:pPr>
              <w:spacing w:after="60" w:before="60"/>
              <w:jc w:val="center"/>
            </w:pPr>
            <w:r>
              <w:rPr>
                <w:color w:val="2d3748"/>
                <w:sz w:val="20"/>
                <w:szCs w:val="20"/>
              </w:rPr>
              <w:t xml:space="preserve">date nullable</w:t>
            </w:r>
          </w:p>
        </w:tc>
        <w:tc>
          <w:tcPr>
            <w:tcW w:type="dxa" w:w="5600"/>
            <w:shd w:fill="EBF4FF" w:color="EBF4FF" w:val="clear"/>
          </w:tcPr>
          <w:p>
            <w:pPr>
              <w:spacing w:after="60" w:before="60"/>
              <w:jc w:val="center"/>
            </w:pPr>
            <w:r>
              <w:rPr>
                <w:color w:val="2d3748"/>
                <w:sz w:val="20"/>
                <w:szCs w:val="20"/>
              </w:rPr>
              <w:t xml:space="preserve">NULL = vigente actualmente</w:t>
            </w:r>
          </w:p>
        </w:tc>
      </w:tr>
    </w:tbl>
    <w:p>
      <w:pPr>
        <w:spacing w:after="60" w:before="60"/>
      </w:pPr>
    </w:p>
    <w:p>
      <w:pPr>
        <w:pStyle w:val="Heading2"/>
        <w:spacing w:after="120" w:before="280"/>
        <w:rPr>
          <w:b/>
          <w:bCs/>
          <w:color w:val="2b6cb0"/>
          <w:sz w:val="24"/>
          <w:szCs w:val="24"/>
        </w:rPr>
      </w:pPr>
      <w:r>
        <w:t xml:space="preserve">4.3 Tabla: registros_horas (tabla central)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00"/>
      </w:tblGrid>
      <w:tr>
        <w:trPr>
          <w:tblHeader/>
        </w:trPr>
        <w:tc>
          <w:tcPr>
            <w:tcW w:type="dxa" w:w="2000"/>
            <w:shd w:fill="1a365d" w:color="1a365d" w:val="clear"/>
          </w:tcPr>
          <w:p>
            <w:pPr>
              <w:spacing w:after="60" w:before="60"/>
              <w:jc w:val="center"/>
            </w:pPr>
            <w:r>
              <w:rPr>
                <w:b/>
                <w:bCs/>
                <w:color w:val="FFFFFF"/>
                <w:sz w:val="20"/>
                <w:szCs w:val="20"/>
              </w:rPr>
              <w:t xml:space="preserve">Campo</w:t>
            </w:r>
          </w:p>
        </w:tc>
        <w:tc>
          <w:tcPr>
            <w:tcW w:type="dxa" w:w="2000"/>
            <w:shd w:fill="1a365d" w:color="1a365d" w:val="clear"/>
          </w:tcPr>
          <w:p>
            <w:pPr>
              <w:spacing w:after="60" w:before="60"/>
              <w:jc w:val="center"/>
            </w:pPr>
            <w:r>
              <w:rPr>
                <w:b/>
                <w:bCs/>
                <w:color w:val="FFFFFF"/>
                <w:sz w:val="20"/>
                <w:szCs w:val="20"/>
              </w:rPr>
              <w:t xml:space="preserve">Tipo</w:t>
            </w:r>
          </w:p>
        </w:tc>
        <w:tc>
          <w:tcPr>
            <w:tcW w:type="dxa" w:w="5400"/>
            <w:shd w:fill="1a365d" w:color="1a365d" w:val="clear"/>
          </w:tcPr>
          <w:p>
            <w:pPr>
              <w:spacing w:after="60" w:before="60"/>
              <w:jc w:val="center"/>
            </w:pPr>
            <w:r>
              <w:rPr>
                <w:b/>
                <w:bCs/>
                <w:color w:val="FFFFFF"/>
                <w:sz w:val="20"/>
                <w:szCs w:val="20"/>
              </w:rPr>
              <w:t xml:space="preserve">Descripción</w:t>
            </w:r>
          </w:p>
        </w:tc>
      </w:tr>
      <w:tr>
        <w:tc>
          <w:tcPr>
            <w:tcW w:type="dxa" w:w="2000"/>
            <w:shd w:fill="FFFFFF" w:color="FFFFFF" w:val="clear"/>
          </w:tcPr>
          <w:p>
            <w:pPr>
              <w:spacing w:after="60" w:before="60"/>
              <w:jc w:val="center"/>
            </w:pPr>
            <w:r>
              <w:rPr>
                <w:color w:val="2d3748"/>
                <w:sz w:val="20"/>
                <w:szCs w:val="20"/>
              </w:rPr>
              <w:t xml:space="preserve">id</w:t>
            </w:r>
          </w:p>
        </w:tc>
        <w:tc>
          <w:tcPr>
            <w:tcW w:type="dxa" w:w="2000"/>
            <w:shd w:fill="FFFFFF" w:color="FFFFFF" w:val="clear"/>
          </w:tcPr>
          <w:p>
            <w:pPr>
              <w:spacing w:after="60" w:before="60"/>
              <w:jc w:val="center"/>
            </w:pPr>
            <w:r>
              <w:rPr>
                <w:color w:val="2d3748"/>
                <w:sz w:val="20"/>
                <w:szCs w:val="20"/>
              </w:rPr>
              <w:t xml:space="preserve">uuid PK</w:t>
            </w:r>
          </w:p>
        </w:tc>
        <w:tc>
          <w:tcPr>
            <w:tcW w:type="dxa" w:w="5400"/>
            <w:shd w:fill="FFFFFF" w:color="FFFFFF" w:val="clear"/>
          </w:tcPr>
          <w:p>
            <w:pPr>
              <w:spacing w:after="60" w:before="60"/>
              <w:jc w:val="center"/>
            </w:pPr>
            <w:r>
              <w:rPr>
                <w:color w:val="2d3748"/>
                <w:sz w:val="20"/>
                <w:szCs w:val="20"/>
              </w:rPr>
              <w:t xml:space="preserve"/>
            </w:r>
          </w:p>
        </w:tc>
      </w:tr>
      <w:tr>
        <w:tc>
          <w:tcPr>
            <w:tcW w:type="dxa" w:w="2000"/>
            <w:shd w:fill="EBF4FF" w:color="EBF4FF" w:val="clear"/>
          </w:tcPr>
          <w:p>
            <w:pPr>
              <w:spacing w:after="60" w:before="60"/>
              <w:jc w:val="center"/>
            </w:pPr>
            <w:r>
              <w:rPr>
                <w:color w:val="2d3748"/>
                <w:sz w:val="20"/>
                <w:szCs w:val="20"/>
              </w:rPr>
              <w:t xml:space="preserve">empleado_id</w:t>
            </w:r>
          </w:p>
        </w:tc>
        <w:tc>
          <w:tcPr>
            <w:tcW w:type="dxa" w:w="2000"/>
            <w:shd w:fill="EBF4FF" w:color="EBF4FF" w:val="clear"/>
          </w:tcPr>
          <w:p>
            <w:pPr>
              <w:spacing w:after="60" w:before="60"/>
              <w:jc w:val="center"/>
            </w:pPr>
            <w:r>
              <w:rPr>
                <w:color w:val="2d3748"/>
                <w:sz w:val="20"/>
                <w:szCs w:val="20"/>
              </w:rPr>
              <w:t xml:space="preserve">uuid FK</w:t>
            </w:r>
          </w:p>
        </w:tc>
        <w:tc>
          <w:tcPr>
            <w:tcW w:type="dxa" w:w="5400"/>
            <w:shd w:fill="EBF4FF" w:color="EBF4FF" w:val="clear"/>
          </w:tcPr>
          <w:p>
            <w:pPr>
              <w:spacing w:after="60" w:before="60"/>
              <w:jc w:val="center"/>
            </w:pPr>
            <w:r>
              <w:rPr>
                <w:color w:val="2d3748"/>
                <w:sz w:val="20"/>
                <w:szCs w:val="20"/>
              </w:rPr>
              <w:t xml:space="preserve">Referencia a empleados</w:t>
            </w:r>
          </w:p>
        </w:tc>
      </w:tr>
      <w:tr>
        <w:tc>
          <w:tcPr>
            <w:tcW w:type="dxa" w:w="2000"/>
            <w:shd w:fill="FFFFFF" w:color="FFFFFF" w:val="clear"/>
          </w:tcPr>
          <w:p>
            <w:pPr>
              <w:spacing w:after="60" w:before="60"/>
              <w:jc w:val="center"/>
            </w:pPr>
            <w:r>
              <w:rPr>
                <w:color w:val="2d3748"/>
                <w:sz w:val="20"/>
                <w:szCs w:val="20"/>
              </w:rPr>
              <w:t xml:space="preserve">fecha</w:t>
            </w:r>
          </w:p>
        </w:tc>
        <w:tc>
          <w:tcPr>
            <w:tcW w:type="dxa" w:w="2000"/>
            <w:shd w:fill="FFFFFF" w:color="FFFFFF" w:val="clear"/>
          </w:tcPr>
          <w:p>
            <w:pPr>
              <w:spacing w:after="60" w:before="60"/>
              <w:jc w:val="center"/>
            </w:pPr>
            <w:r>
              <w:rPr>
                <w:color w:val="2d3748"/>
                <w:sz w:val="20"/>
                <w:szCs w:val="20"/>
              </w:rPr>
              <w:t xml:space="preserve">date NOT NULL</w:t>
            </w:r>
          </w:p>
        </w:tc>
        <w:tc>
          <w:tcPr>
            <w:tcW w:type="dxa" w:w="5400"/>
            <w:shd w:fill="FFFFFF" w:color="FFFFFF" w:val="clear"/>
          </w:tcPr>
          <w:p>
            <w:pPr>
              <w:spacing w:after="60" w:before="60"/>
              <w:jc w:val="center"/>
            </w:pPr>
            <w:r>
              <w:rPr>
                <w:color w:val="2d3748"/>
                <w:sz w:val="20"/>
                <w:szCs w:val="20"/>
              </w:rPr>
              <w:t xml:space="preserve">Fecha del evento</w:t>
            </w:r>
          </w:p>
        </w:tc>
      </w:tr>
      <w:tr>
        <w:tc>
          <w:tcPr>
            <w:tcW w:type="dxa" w:w="2000"/>
            <w:shd w:fill="EBF4FF" w:color="EBF4FF" w:val="clear"/>
          </w:tcPr>
          <w:p>
            <w:pPr>
              <w:spacing w:after="60" w:before="60"/>
              <w:jc w:val="center"/>
            </w:pPr>
            <w:r>
              <w:rPr>
                <w:color w:val="2d3748"/>
                <w:sz w:val="20"/>
                <w:szCs w:val="20"/>
              </w:rPr>
              <w:t xml:space="preserve">semana_iso</w:t>
            </w:r>
          </w:p>
        </w:tc>
        <w:tc>
          <w:tcPr>
            <w:tcW w:type="dxa" w:w="2000"/>
            <w:shd w:fill="EBF4FF" w:color="EBF4FF" w:val="clear"/>
          </w:tcPr>
          <w:p>
            <w:pPr>
              <w:spacing w:after="60" w:before="60"/>
              <w:jc w:val="center"/>
            </w:pPr>
            <w:r>
              <w:rPr>
                <w:color w:val="2d3748"/>
                <w:sz w:val="20"/>
                <w:szCs w:val="20"/>
              </w:rPr>
              <w:t xml:space="preserve">integer</w:t>
            </w:r>
          </w:p>
        </w:tc>
        <w:tc>
          <w:tcPr>
            <w:tcW w:type="dxa" w:w="5400"/>
            <w:shd w:fill="EBF4FF" w:color="EBF4FF" w:val="clear"/>
          </w:tcPr>
          <w:p>
            <w:pPr>
              <w:spacing w:after="60" w:before="60"/>
              <w:jc w:val="center"/>
            </w:pPr>
            <w:r>
              <w:rPr>
                <w:color w:val="2d3748"/>
                <w:sz w:val="20"/>
                <w:szCs w:val="20"/>
              </w:rPr>
              <w:t xml:space="preserve">Calculado automáticamente (ISOWEEKNUM)</w:t>
            </w:r>
          </w:p>
        </w:tc>
      </w:tr>
      <w:tr>
        <w:tc>
          <w:tcPr>
            <w:tcW w:type="dxa" w:w="2000"/>
            <w:shd w:fill="FFFFFF" w:color="FFFFFF" w:val="clear"/>
          </w:tcPr>
          <w:p>
            <w:pPr>
              <w:spacing w:after="60" w:before="60"/>
              <w:jc w:val="center"/>
            </w:pPr>
            <w:r>
              <w:rPr>
                <w:color w:val="2d3748"/>
                <w:sz w:val="20"/>
                <w:szCs w:val="20"/>
              </w:rPr>
              <w:t xml:space="preserve">tipo_hora_id</w:t>
            </w:r>
          </w:p>
        </w:tc>
        <w:tc>
          <w:tcPr>
            <w:tcW w:type="dxa" w:w="2000"/>
            <w:shd w:fill="FFFFFF" w:color="FFFFFF" w:val="clear"/>
          </w:tcPr>
          <w:p>
            <w:pPr>
              <w:spacing w:after="60" w:before="60"/>
              <w:jc w:val="center"/>
            </w:pPr>
            <w:r>
              <w:rPr>
                <w:color w:val="2d3748"/>
                <w:sz w:val="20"/>
                <w:szCs w:val="20"/>
              </w:rPr>
              <w:t xml:space="preserve">uuid FK</w:t>
            </w:r>
          </w:p>
        </w:tc>
        <w:tc>
          <w:tcPr>
            <w:tcW w:type="dxa" w:w="5400"/>
            <w:shd w:fill="FFFFFF" w:color="FFFFFF" w:val="clear"/>
          </w:tcPr>
          <w:p>
            <w:pPr>
              <w:spacing w:after="60" w:before="60"/>
              <w:jc w:val="center"/>
            </w:pPr>
            <w:r>
              <w:rPr>
                <w:color w:val="2d3748"/>
                <w:sz w:val="20"/>
                <w:szCs w:val="20"/>
              </w:rPr>
              <w:t xml:space="preserve">Referencia a tipos_hora</w:t>
            </w:r>
          </w:p>
        </w:tc>
      </w:tr>
      <w:tr>
        <w:tc>
          <w:tcPr>
            <w:tcW w:type="dxa" w:w="2000"/>
            <w:shd w:fill="EBF4FF" w:color="EBF4FF" w:val="clear"/>
          </w:tcPr>
          <w:p>
            <w:pPr>
              <w:spacing w:after="60" w:before="60"/>
              <w:jc w:val="center"/>
            </w:pPr>
            <w:r>
              <w:rPr>
                <w:color w:val="2d3748"/>
                <w:sz w:val="20"/>
                <w:szCs w:val="20"/>
              </w:rPr>
              <w:t xml:space="preserve">num_horas</w:t>
            </w:r>
          </w:p>
        </w:tc>
        <w:tc>
          <w:tcPr>
            <w:tcW w:type="dxa" w:w="2000"/>
            <w:shd w:fill="EBF4FF" w:color="EBF4FF" w:val="clear"/>
          </w:tcPr>
          <w:p>
            <w:pPr>
              <w:spacing w:after="60" w:before="60"/>
              <w:jc w:val="center"/>
            </w:pPr>
            <w:r>
              <w:rPr>
                <w:color w:val="2d3748"/>
                <w:sz w:val="20"/>
                <w:szCs w:val="20"/>
              </w:rPr>
              <w:t xml:space="preserve">numeric</w:t>
            </w:r>
          </w:p>
        </w:tc>
        <w:tc>
          <w:tcPr>
            <w:tcW w:type="dxa" w:w="5400"/>
            <w:shd w:fill="EBF4FF" w:color="EBF4FF" w:val="clear"/>
          </w:tcPr>
          <w:p>
            <w:pPr>
              <w:spacing w:after="60" w:before="60"/>
              <w:jc w:val="center"/>
            </w:pPr>
            <w:r>
              <w:rPr>
                <w:color w:val="2d3748"/>
                <w:sz w:val="20"/>
                <w:szCs w:val="20"/>
              </w:rPr>
              <w:t xml:space="preserve">Cantidad de horas (admite decimales)</w:t>
            </w:r>
          </w:p>
        </w:tc>
      </w:tr>
      <w:tr>
        <w:tc>
          <w:tcPr>
            <w:tcW w:type="dxa" w:w="2000"/>
            <w:shd w:fill="FFFFFF" w:color="FFFFFF" w:val="clear"/>
          </w:tcPr>
          <w:p>
            <w:pPr>
              <w:spacing w:after="60" w:before="60"/>
              <w:jc w:val="center"/>
            </w:pPr>
            <w:r>
              <w:rPr>
                <w:color w:val="2d3748"/>
                <w:sz w:val="20"/>
                <w:szCs w:val="20"/>
              </w:rPr>
              <w:t xml:space="preserve">tarifa_aplicada</w:t>
            </w:r>
          </w:p>
        </w:tc>
        <w:tc>
          <w:tcPr>
            <w:tcW w:type="dxa" w:w="2000"/>
            <w:shd w:fill="FFFFFF" w:color="FFFFFF" w:val="clear"/>
          </w:tcPr>
          <w:p>
            <w:pPr>
              <w:spacing w:after="60" w:before="60"/>
              <w:jc w:val="center"/>
            </w:pPr>
            <w:r>
              <w:rPr>
                <w:color w:val="2d3748"/>
                <w:sz w:val="20"/>
                <w:szCs w:val="20"/>
              </w:rPr>
              <w:t xml:space="preserve">numeric</w:t>
            </w:r>
          </w:p>
        </w:tc>
        <w:tc>
          <w:tcPr>
            <w:tcW w:type="dxa" w:w="5400"/>
            <w:shd w:fill="FFFFFF" w:color="FFFFFF" w:val="clear"/>
          </w:tcPr>
          <w:p>
            <w:pPr>
              <w:spacing w:after="60" w:before="60"/>
              <w:jc w:val="center"/>
            </w:pPr>
            <w:r>
              <w:rPr>
                <w:color w:val="2d3748"/>
                <w:sz w:val="20"/>
                <w:szCs w:val="20"/>
              </w:rPr>
              <w:t xml:space="preserve">Tarifa vigente al momento del registro (inmutable)</w:t>
            </w:r>
          </w:p>
        </w:tc>
      </w:tr>
      <w:tr>
        <w:tc>
          <w:tcPr>
            <w:tcW w:type="dxa" w:w="2000"/>
            <w:shd w:fill="EBF4FF" w:color="EBF4FF" w:val="clear"/>
          </w:tcPr>
          <w:p>
            <w:pPr>
              <w:spacing w:after="60" w:before="60"/>
              <w:jc w:val="center"/>
            </w:pPr>
            <w:r>
              <w:rPr>
                <w:color w:val="2d3748"/>
                <w:sz w:val="20"/>
                <w:szCs w:val="20"/>
              </w:rPr>
              <w:t xml:space="preserve">importe_horas</w:t>
            </w:r>
          </w:p>
        </w:tc>
        <w:tc>
          <w:tcPr>
            <w:tcW w:type="dxa" w:w="2000"/>
            <w:shd w:fill="EBF4FF" w:color="EBF4FF" w:val="clear"/>
          </w:tcPr>
          <w:p>
            <w:pPr>
              <w:spacing w:after="60" w:before="60"/>
              <w:jc w:val="center"/>
            </w:pPr>
            <w:r>
              <w:rPr>
                <w:color w:val="2d3748"/>
                <w:sz w:val="20"/>
                <w:szCs w:val="20"/>
              </w:rPr>
              <w:t xml:space="preserve">numeric</w:t>
            </w:r>
          </w:p>
        </w:tc>
        <w:tc>
          <w:tcPr>
            <w:tcW w:type="dxa" w:w="5400"/>
            <w:shd w:fill="EBF4FF" w:color="EBF4FF" w:val="clear"/>
          </w:tcPr>
          <w:p>
            <w:pPr>
              <w:spacing w:after="60" w:before="60"/>
              <w:jc w:val="center"/>
            </w:pPr>
            <w:r>
              <w:rPr>
                <w:color w:val="2d3748"/>
                <w:sz w:val="20"/>
                <w:szCs w:val="20"/>
              </w:rPr>
              <w:t xml:space="preserve">num_horas × tarifa_aplicada</w:t>
            </w:r>
          </w:p>
        </w:tc>
      </w:tr>
      <w:tr>
        <w:tc>
          <w:tcPr>
            <w:tcW w:type="dxa" w:w="2000"/>
            <w:shd w:fill="FFFFFF" w:color="FFFFFF" w:val="clear"/>
          </w:tcPr>
          <w:p>
            <w:pPr>
              <w:spacing w:after="60" w:before="60"/>
              <w:jc w:val="center"/>
            </w:pPr>
            <w:r>
              <w:rPr>
                <w:color w:val="2d3748"/>
                <w:sz w:val="20"/>
                <w:szCs w:val="20"/>
              </w:rPr>
              <w:t xml:space="preserve">desayuno</w:t>
            </w:r>
          </w:p>
        </w:tc>
        <w:tc>
          <w:tcPr>
            <w:tcW w:type="dxa" w:w="2000"/>
            <w:shd w:fill="FFFFFF" w:color="FFFFFF" w:val="clear"/>
          </w:tcPr>
          <w:p>
            <w:pPr>
              <w:spacing w:after="60" w:before="60"/>
              <w:jc w:val="center"/>
            </w:pPr>
            <w:r>
              <w:rPr>
                <w:color w:val="2d3748"/>
                <w:sz w:val="20"/>
                <w:szCs w:val="20"/>
              </w:rPr>
              <w:t xml:space="preserve">numeric</w:t>
            </w:r>
          </w:p>
        </w:tc>
        <w:tc>
          <w:tcPr>
            <w:tcW w:type="dxa" w:w="5400"/>
            <w:shd w:fill="FFFFFF" w:color="FFFFFF" w:val="clear"/>
          </w:tcPr>
          <w:p>
            <w:pPr>
              <w:spacing w:after="60" w:before="60"/>
              <w:jc w:val="center"/>
            </w:pPr>
            <w:r>
              <w:rPr>
                <w:color w:val="2d3748"/>
                <w:sz w:val="20"/>
                <w:szCs w:val="20"/>
              </w:rPr>
              <w:t xml:space="preserve">Monto desayuno ($50 o $0)</w:t>
            </w:r>
          </w:p>
        </w:tc>
      </w:tr>
      <w:tr>
        <w:tc>
          <w:tcPr>
            <w:tcW w:type="dxa" w:w="2000"/>
            <w:shd w:fill="EBF4FF" w:color="EBF4FF" w:val="clear"/>
          </w:tcPr>
          <w:p>
            <w:pPr>
              <w:spacing w:after="60" w:before="60"/>
              <w:jc w:val="center"/>
            </w:pPr>
            <w:r>
              <w:rPr>
                <w:color w:val="2d3748"/>
                <w:sz w:val="20"/>
                <w:szCs w:val="20"/>
              </w:rPr>
              <w:t xml:space="preserve">almuerzo</w:t>
            </w:r>
          </w:p>
        </w:tc>
        <w:tc>
          <w:tcPr>
            <w:tcW w:type="dxa" w:w="2000"/>
            <w:shd w:fill="EBF4FF" w:color="EBF4FF" w:val="clear"/>
          </w:tcPr>
          <w:p>
            <w:pPr>
              <w:spacing w:after="60" w:before="60"/>
              <w:jc w:val="center"/>
            </w:pPr>
            <w:r>
              <w:rPr>
                <w:color w:val="2d3748"/>
                <w:sz w:val="20"/>
                <w:szCs w:val="20"/>
              </w:rPr>
              <w:t xml:space="preserve">numeric</w:t>
            </w:r>
          </w:p>
        </w:tc>
        <w:tc>
          <w:tcPr>
            <w:tcW w:type="dxa" w:w="5400"/>
            <w:shd w:fill="EBF4FF" w:color="EBF4FF" w:val="clear"/>
          </w:tcPr>
          <w:p>
            <w:pPr>
              <w:spacing w:after="60" w:before="60"/>
              <w:jc w:val="center"/>
            </w:pPr>
            <w:r>
              <w:rPr>
                <w:color w:val="2d3748"/>
                <w:sz w:val="20"/>
                <w:szCs w:val="20"/>
              </w:rPr>
              <w:t xml:space="preserve">Monto almuerzo</w:t>
            </w:r>
          </w:p>
        </w:tc>
      </w:tr>
      <w:tr>
        <w:tc>
          <w:tcPr>
            <w:tcW w:type="dxa" w:w="2000"/>
            <w:shd w:fill="FFFFFF" w:color="FFFFFF" w:val="clear"/>
          </w:tcPr>
          <w:p>
            <w:pPr>
              <w:spacing w:after="60" w:before="60"/>
              <w:jc w:val="center"/>
            </w:pPr>
            <w:r>
              <w:rPr>
                <w:color w:val="2d3748"/>
                <w:sz w:val="20"/>
                <w:szCs w:val="20"/>
              </w:rPr>
              <w:t xml:space="preserve">cena</w:t>
            </w:r>
          </w:p>
        </w:tc>
        <w:tc>
          <w:tcPr>
            <w:tcW w:type="dxa" w:w="2000"/>
            <w:shd w:fill="FFFFFF" w:color="FFFFFF" w:val="clear"/>
          </w:tcPr>
          <w:p>
            <w:pPr>
              <w:spacing w:after="60" w:before="60"/>
              <w:jc w:val="center"/>
            </w:pPr>
            <w:r>
              <w:rPr>
                <w:color w:val="2d3748"/>
                <w:sz w:val="20"/>
                <w:szCs w:val="20"/>
              </w:rPr>
              <w:t xml:space="preserve">numeric</w:t>
            </w:r>
          </w:p>
        </w:tc>
        <w:tc>
          <w:tcPr>
            <w:tcW w:type="dxa" w:w="5400"/>
            <w:shd w:fill="FFFFFF" w:color="FFFFFF" w:val="clear"/>
          </w:tcPr>
          <w:p>
            <w:pPr>
              <w:spacing w:after="60" w:before="60"/>
              <w:jc w:val="center"/>
            </w:pPr>
            <w:r>
              <w:rPr>
                <w:color w:val="2d3748"/>
                <w:sz w:val="20"/>
                <w:szCs w:val="20"/>
              </w:rPr>
              <w:t xml:space="preserve">Monto cena ($50 o $0)</w:t>
            </w:r>
          </w:p>
        </w:tc>
      </w:tr>
      <w:tr>
        <w:tc>
          <w:tcPr>
            <w:tcW w:type="dxa" w:w="2000"/>
            <w:shd w:fill="EBF4FF" w:color="EBF4FF" w:val="clear"/>
          </w:tcPr>
          <w:p>
            <w:pPr>
              <w:spacing w:after="60" w:before="60"/>
              <w:jc w:val="center"/>
            </w:pPr>
            <w:r>
              <w:rPr>
                <w:color w:val="2d3748"/>
                <w:sz w:val="20"/>
                <w:szCs w:val="20"/>
              </w:rPr>
              <w:t xml:space="preserve">total_alimentos</w:t>
            </w:r>
          </w:p>
        </w:tc>
        <w:tc>
          <w:tcPr>
            <w:tcW w:type="dxa" w:w="2000"/>
            <w:shd w:fill="EBF4FF" w:color="EBF4FF" w:val="clear"/>
          </w:tcPr>
          <w:p>
            <w:pPr>
              <w:spacing w:after="60" w:before="60"/>
              <w:jc w:val="center"/>
            </w:pPr>
            <w:r>
              <w:rPr>
                <w:color w:val="2d3748"/>
                <w:sz w:val="20"/>
                <w:szCs w:val="20"/>
              </w:rPr>
              <w:t xml:space="preserve">numeric</w:t>
            </w:r>
          </w:p>
        </w:tc>
        <w:tc>
          <w:tcPr>
            <w:tcW w:type="dxa" w:w="5400"/>
            <w:shd w:fill="EBF4FF" w:color="EBF4FF" w:val="clear"/>
          </w:tcPr>
          <w:p>
            <w:pPr>
              <w:spacing w:after="60" w:before="60"/>
              <w:jc w:val="center"/>
            </w:pPr>
            <w:r>
              <w:rPr>
                <w:color w:val="2d3748"/>
                <w:sz w:val="20"/>
                <w:szCs w:val="20"/>
              </w:rPr>
              <w:t xml:space="preserve">Suma de los tres anteriores</w:t>
            </w:r>
          </w:p>
        </w:tc>
      </w:tr>
      <w:tr>
        <w:tc>
          <w:tcPr>
            <w:tcW w:type="dxa" w:w="2000"/>
            <w:shd w:fill="FFFFFF" w:color="FFFFFF" w:val="clear"/>
          </w:tcPr>
          <w:p>
            <w:pPr>
              <w:spacing w:after="60" w:before="60"/>
              <w:jc w:val="center"/>
            </w:pPr>
            <w:r>
              <w:rPr>
                <w:color w:val="2d3748"/>
                <w:sz w:val="20"/>
                <w:szCs w:val="20"/>
              </w:rPr>
              <w:t xml:space="preserve">total_registro</w:t>
            </w:r>
          </w:p>
        </w:tc>
        <w:tc>
          <w:tcPr>
            <w:tcW w:type="dxa" w:w="2000"/>
            <w:shd w:fill="FFFFFF" w:color="FFFFFF" w:val="clear"/>
          </w:tcPr>
          <w:p>
            <w:pPr>
              <w:spacing w:after="60" w:before="60"/>
              <w:jc w:val="center"/>
            </w:pPr>
            <w:r>
              <w:rPr>
                <w:color w:val="2d3748"/>
                <w:sz w:val="20"/>
                <w:szCs w:val="20"/>
              </w:rPr>
              <w:t xml:space="preserve">numeric</w:t>
            </w:r>
          </w:p>
        </w:tc>
        <w:tc>
          <w:tcPr>
            <w:tcW w:type="dxa" w:w="5400"/>
            <w:shd w:fill="FFFFFF" w:color="FFFFFF" w:val="clear"/>
          </w:tcPr>
          <w:p>
            <w:pPr>
              <w:spacing w:after="60" w:before="60"/>
              <w:jc w:val="center"/>
            </w:pPr>
            <w:r>
              <w:rPr>
                <w:color w:val="2d3748"/>
                <w:sz w:val="20"/>
                <w:szCs w:val="20"/>
              </w:rPr>
              <w:t xml:space="preserve">importe_horas + total_alimentos</w:t>
            </w:r>
          </w:p>
        </w:tc>
      </w:tr>
      <w:tr>
        <w:tc>
          <w:tcPr>
            <w:tcW w:type="dxa" w:w="2000"/>
            <w:shd w:fill="EBF4FF" w:color="EBF4FF" w:val="clear"/>
          </w:tcPr>
          <w:p>
            <w:pPr>
              <w:spacing w:after="60" w:before="60"/>
              <w:jc w:val="center"/>
            </w:pPr>
            <w:r>
              <w:rPr>
                <w:color w:val="2d3748"/>
                <w:sz w:val="20"/>
                <w:szCs w:val="20"/>
              </w:rPr>
              <w:t xml:space="preserve">capturado_por</w:t>
            </w:r>
          </w:p>
        </w:tc>
        <w:tc>
          <w:tcPr>
            <w:tcW w:type="dxa" w:w="2000"/>
            <w:shd w:fill="EBF4FF" w:color="EBF4FF" w:val="clear"/>
          </w:tcPr>
          <w:p>
            <w:pPr>
              <w:spacing w:after="60" w:before="60"/>
              <w:jc w:val="center"/>
            </w:pPr>
            <w:r>
              <w:rPr>
                <w:color w:val="2d3748"/>
                <w:sz w:val="20"/>
                <w:szCs w:val="20"/>
              </w:rPr>
              <w:t xml:space="preserve">uuid FK</w:t>
            </w:r>
          </w:p>
        </w:tc>
        <w:tc>
          <w:tcPr>
            <w:tcW w:type="dxa" w:w="5400"/>
            <w:shd w:fill="EBF4FF" w:color="EBF4FF" w:val="clear"/>
          </w:tcPr>
          <w:p>
            <w:pPr>
              <w:spacing w:after="60" w:before="60"/>
              <w:jc w:val="center"/>
            </w:pPr>
            <w:r>
              <w:rPr>
                <w:color w:val="2d3748"/>
                <w:sz w:val="20"/>
                <w:szCs w:val="20"/>
              </w:rPr>
              <w:t xml:space="preserve">Usuario que creó el registro</w:t>
            </w:r>
          </w:p>
        </w:tc>
      </w:tr>
      <w:tr>
        <w:tc>
          <w:tcPr>
            <w:tcW w:type="dxa" w:w="2000"/>
            <w:shd w:fill="FFFFFF" w:color="FFFFFF" w:val="clear"/>
          </w:tcPr>
          <w:p>
            <w:pPr>
              <w:spacing w:after="60" w:before="60"/>
              <w:jc w:val="center"/>
            </w:pPr>
            <w:r>
              <w:rPr>
                <w:color w:val="2d3748"/>
                <w:sz w:val="20"/>
                <w:szCs w:val="20"/>
              </w:rPr>
              <w:t xml:space="preserve">created_at</w:t>
            </w:r>
          </w:p>
        </w:tc>
        <w:tc>
          <w:tcPr>
            <w:tcW w:type="dxa" w:w="2000"/>
            <w:shd w:fill="FFFFFF" w:color="FFFFFF" w:val="clear"/>
          </w:tcPr>
          <w:p>
            <w:pPr>
              <w:spacing w:after="60" w:before="60"/>
              <w:jc w:val="center"/>
            </w:pPr>
            <w:r>
              <w:rPr>
                <w:color w:val="2d3748"/>
                <w:sz w:val="20"/>
                <w:szCs w:val="20"/>
              </w:rPr>
              <w:t xml:space="preserve">timestamptz</w:t>
            </w:r>
          </w:p>
        </w:tc>
        <w:tc>
          <w:tcPr>
            <w:tcW w:type="dxa" w:w="5400"/>
            <w:shd w:fill="FFFFFF" w:color="FFFFFF" w:val="clear"/>
          </w:tcPr>
          <w:p>
            <w:pPr>
              <w:spacing w:after="60" w:before="60"/>
              <w:jc w:val="center"/>
            </w:pPr>
            <w:r>
              <w:rPr>
                <w:color w:val="2d3748"/>
                <w:sz w:val="20"/>
                <w:szCs w:val="20"/>
              </w:rPr>
              <w:t xml:space="preserve">Timestamp de captura</w:t>
            </w:r>
          </w:p>
        </w:tc>
      </w:tr>
      <w:tr>
        <w:tc>
          <w:tcPr>
            <w:tcW w:type="dxa" w:w="2000"/>
            <w:shd w:fill="EBF4FF" w:color="EBF4FF" w:val="clear"/>
          </w:tcPr>
          <w:p>
            <w:pPr>
              <w:spacing w:after="60" w:before="60"/>
              <w:jc w:val="center"/>
            </w:pPr>
            <w:r>
              <w:rPr>
                <w:color w:val="2d3748"/>
                <w:sz w:val="20"/>
                <w:szCs w:val="20"/>
              </w:rPr>
              <w:t xml:space="preserve">notas</w:t>
            </w:r>
          </w:p>
        </w:tc>
        <w:tc>
          <w:tcPr>
            <w:tcW w:type="dxa" w:w="2000"/>
            <w:shd w:fill="EBF4FF" w:color="EBF4FF" w:val="clear"/>
          </w:tcPr>
          <w:p>
            <w:pPr>
              <w:spacing w:after="60" w:before="60"/>
              <w:jc w:val="center"/>
            </w:pPr>
            <w:r>
              <w:rPr>
                <w:color w:val="2d3748"/>
                <w:sz w:val="20"/>
                <w:szCs w:val="20"/>
              </w:rPr>
              <w:t xml:space="preserve">text nullable</w:t>
            </w:r>
          </w:p>
        </w:tc>
        <w:tc>
          <w:tcPr>
            <w:tcW w:type="dxa" w:w="5400"/>
            <w:shd w:fill="EBF4FF" w:color="EBF4FF" w:val="clear"/>
          </w:tcPr>
          <w:p>
            <w:pPr>
              <w:spacing w:after="60" w:before="60"/>
              <w:jc w:val="center"/>
            </w:pPr>
            <w:r>
              <w:rPr>
                <w:color w:val="2d3748"/>
                <w:sz w:val="20"/>
                <w:szCs w:val="20"/>
              </w:rPr>
              <w:t xml:space="preserve">Observaciones opcionales</w:t>
            </w:r>
          </w:p>
        </w:tc>
      </w:tr>
    </w:tbl>
    <w:p>
      <w:pPr>
        <w:spacing w:after="60" w:before="60"/>
      </w:pPr>
    </w:p>
    <w:p>
      <w:pPr>
        <w:pStyle w:val="Heading2"/>
        <w:spacing w:after="120" w:before="280"/>
        <w:rPr>
          <w:b/>
          <w:bCs/>
          <w:color w:val="2b6cb0"/>
          <w:sz w:val="24"/>
          <w:szCs w:val="24"/>
        </w:rPr>
      </w:pPr>
      <w:r>
        <w:t xml:space="preserve">4.4 Tabla: usuarios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600"/>
      </w:tblGrid>
      <w:tr>
        <w:trPr>
          <w:tblHeader/>
        </w:trPr>
        <w:tc>
          <w:tcPr>
            <w:tcW w:type="dxa" w:w="1800"/>
            <w:shd w:fill="1a365d" w:color="1a365d" w:val="clear"/>
          </w:tcPr>
          <w:p>
            <w:pPr>
              <w:spacing w:after="60" w:before="60"/>
              <w:jc w:val="center"/>
            </w:pPr>
            <w:r>
              <w:rPr>
                <w:b/>
                <w:bCs/>
                <w:color w:val="FFFFFF"/>
                <w:sz w:val="20"/>
                <w:szCs w:val="20"/>
              </w:rPr>
              <w:t xml:space="preserve">Campo</w:t>
            </w:r>
          </w:p>
        </w:tc>
        <w:tc>
          <w:tcPr>
            <w:tcW w:type="dxa" w:w="2000"/>
            <w:shd w:fill="1a365d" w:color="1a365d" w:val="clear"/>
          </w:tcPr>
          <w:p>
            <w:pPr>
              <w:spacing w:after="60" w:before="60"/>
              <w:jc w:val="center"/>
            </w:pPr>
            <w:r>
              <w:rPr>
                <w:b/>
                <w:bCs/>
                <w:color w:val="FFFFFF"/>
                <w:sz w:val="20"/>
                <w:szCs w:val="20"/>
              </w:rPr>
              <w:t xml:space="preserve">Tipo</w:t>
            </w:r>
          </w:p>
        </w:tc>
        <w:tc>
          <w:tcPr>
            <w:tcW w:type="dxa" w:w="5600"/>
            <w:shd w:fill="1a365d" w:color="1a365d" w:val="clear"/>
          </w:tcPr>
          <w:p>
            <w:pPr>
              <w:spacing w:after="60" w:before="60"/>
              <w:jc w:val="center"/>
            </w:pPr>
            <w:r>
              <w:rPr>
                <w:b/>
                <w:bCs/>
                <w:color w:val="FFFFFF"/>
                <w:sz w:val="20"/>
                <w:szCs w:val="20"/>
              </w:rPr>
              <w:t xml:space="preserve">Descripción</w:t>
            </w:r>
          </w:p>
        </w:tc>
      </w:tr>
      <w:tr>
        <w:tc>
          <w:tcPr>
            <w:tcW w:type="dxa" w:w="1800"/>
            <w:shd w:fill="FFFFFF" w:color="FFFFFF" w:val="clear"/>
          </w:tcPr>
          <w:p>
            <w:pPr>
              <w:spacing w:after="60" w:before="60"/>
              <w:jc w:val="center"/>
            </w:pPr>
            <w:r>
              <w:rPr>
                <w:color w:val="2d3748"/>
                <w:sz w:val="20"/>
                <w:szCs w:val="20"/>
              </w:rPr>
              <w:t xml:space="preserve">id</w:t>
            </w:r>
          </w:p>
        </w:tc>
        <w:tc>
          <w:tcPr>
            <w:tcW w:type="dxa" w:w="2000"/>
            <w:shd w:fill="FFFFFF" w:color="FFFFFF" w:val="clear"/>
          </w:tcPr>
          <w:p>
            <w:pPr>
              <w:spacing w:after="60" w:before="60"/>
              <w:jc w:val="center"/>
            </w:pPr>
            <w:r>
              <w:rPr>
                <w:color w:val="2d3748"/>
                <w:sz w:val="20"/>
                <w:szCs w:val="20"/>
              </w:rPr>
              <w:t xml:space="preserve">uuid PK</w:t>
            </w:r>
          </w:p>
        </w:tc>
        <w:tc>
          <w:tcPr>
            <w:tcW w:type="dxa" w:w="5600"/>
            <w:shd w:fill="FFFFFF" w:color="FFFFFF" w:val="clear"/>
          </w:tcPr>
          <w:p>
            <w:pPr>
              <w:spacing w:after="60" w:before="60"/>
              <w:jc w:val="center"/>
            </w:pPr>
            <w:r>
              <w:rPr>
                <w:color w:val="2d3748"/>
                <w:sz w:val="20"/>
                <w:szCs w:val="20"/>
              </w:rPr>
              <w:t xml:space="preserve">Mismo ID que Supabase Auth</w:t>
            </w:r>
          </w:p>
        </w:tc>
      </w:tr>
      <w:tr>
        <w:tc>
          <w:tcPr>
            <w:tcW w:type="dxa" w:w="1800"/>
            <w:shd w:fill="EBF4FF" w:color="EBF4FF" w:val="clear"/>
          </w:tcPr>
          <w:p>
            <w:pPr>
              <w:spacing w:after="60" w:before="60"/>
              <w:jc w:val="center"/>
            </w:pPr>
            <w:r>
              <w:rPr>
                <w:color w:val="2d3748"/>
                <w:sz w:val="20"/>
                <w:szCs w:val="20"/>
              </w:rPr>
              <w:t xml:space="preserve">nombre</w:t>
            </w:r>
          </w:p>
        </w:tc>
        <w:tc>
          <w:tcPr>
            <w:tcW w:type="dxa" w:w="2000"/>
            <w:shd w:fill="EBF4FF" w:color="EBF4FF" w:val="clear"/>
          </w:tcPr>
          <w:p>
            <w:pPr>
              <w:spacing w:after="60" w:before="60"/>
              <w:jc w:val="center"/>
            </w:pPr>
            <w:r>
              <w:rPr>
                <w:color w:val="2d3748"/>
                <w:sz w:val="20"/>
                <w:szCs w:val="20"/>
              </w:rPr>
              <w:t xml:space="preserve">text</w:t>
            </w:r>
          </w:p>
        </w:tc>
        <w:tc>
          <w:tcPr>
            <w:tcW w:type="dxa" w:w="5600"/>
            <w:shd w:fill="EBF4FF" w:color="EBF4FF" w:val="clear"/>
          </w:tcPr>
          <w:p>
            <w:pPr>
              <w:spacing w:after="60" w:before="60"/>
              <w:jc w:val="center"/>
            </w:pPr>
            <w:r>
              <w:rPr>
                <w:color w:val="2d3748"/>
                <w:sz w:val="20"/>
                <w:szCs w:val="20"/>
              </w:rPr>
              <w:t xml:space="preserve">Nombre para mostrar</w:t>
            </w:r>
          </w:p>
        </w:tc>
      </w:tr>
      <w:tr>
        <w:tc>
          <w:tcPr>
            <w:tcW w:type="dxa" w:w="1800"/>
            <w:shd w:fill="FFFFFF" w:color="FFFFFF" w:val="clear"/>
          </w:tcPr>
          <w:p>
            <w:pPr>
              <w:spacing w:after="60" w:before="60"/>
              <w:jc w:val="center"/>
            </w:pPr>
            <w:r>
              <w:rPr>
                <w:color w:val="2d3748"/>
                <w:sz w:val="20"/>
                <w:szCs w:val="20"/>
              </w:rPr>
              <w:t xml:space="preserve">rol</w:t>
            </w:r>
          </w:p>
        </w:tc>
        <w:tc>
          <w:tcPr>
            <w:tcW w:type="dxa" w:w="2000"/>
            <w:shd w:fill="FFFFFF" w:color="FFFFFF" w:val="clear"/>
          </w:tcPr>
          <w:p>
            <w:pPr>
              <w:spacing w:after="60" w:before="60"/>
              <w:jc w:val="center"/>
            </w:pPr>
            <w:r>
              <w:rPr>
                <w:color w:val="2d3748"/>
                <w:sz w:val="20"/>
                <w:szCs w:val="20"/>
              </w:rPr>
              <w:t xml:space="preserve">enum</w:t>
            </w:r>
          </w:p>
        </w:tc>
        <w:tc>
          <w:tcPr>
            <w:tcW w:type="dxa" w:w="5600"/>
            <w:shd w:fill="FFFFFF" w:color="FFFFFF" w:val="clear"/>
          </w:tcPr>
          <w:p>
            <w:pPr>
              <w:spacing w:after="60" w:before="60"/>
              <w:jc w:val="center"/>
            </w:pPr>
            <w:r>
              <w:rPr>
                <w:color w:val="2d3748"/>
                <w:sz w:val="20"/>
                <w:szCs w:val="20"/>
              </w:rPr>
              <w:t xml:space="preserve">CAPTURISTA | SUPERVISOR</w:t>
            </w:r>
          </w:p>
        </w:tc>
      </w:tr>
      <w:tr>
        <w:tc>
          <w:tcPr>
            <w:tcW w:type="dxa" w:w="1800"/>
            <w:shd w:fill="EBF4FF" w:color="EBF4FF" w:val="clear"/>
          </w:tcPr>
          <w:p>
            <w:pPr>
              <w:spacing w:after="60" w:before="60"/>
              <w:jc w:val="center"/>
            </w:pPr>
            <w:r>
              <w:rPr>
                <w:color w:val="2d3748"/>
                <w:sz w:val="20"/>
                <w:szCs w:val="20"/>
              </w:rPr>
              <w:t xml:space="preserve">activo</w:t>
            </w:r>
          </w:p>
        </w:tc>
        <w:tc>
          <w:tcPr>
            <w:tcW w:type="dxa" w:w="2000"/>
            <w:shd w:fill="EBF4FF" w:color="EBF4FF" w:val="clear"/>
          </w:tcPr>
          <w:p>
            <w:pPr>
              <w:spacing w:after="60" w:before="60"/>
              <w:jc w:val="center"/>
            </w:pPr>
            <w:r>
              <w:rPr>
                <w:color w:val="2d3748"/>
                <w:sz w:val="20"/>
                <w:szCs w:val="20"/>
              </w:rPr>
              <w:t xml:space="preserve">boolean</w:t>
            </w:r>
          </w:p>
        </w:tc>
        <w:tc>
          <w:tcPr>
            <w:tcW w:type="dxa" w:w="5600"/>
            <w:shd w:fill="EBF4FF" w:color="EBF4FF" w:val="clear"/>
          </w:tcPr>
          <w:p>
            <w:pPr>
              <w:spacing w:after="60" w:before="60"/>
              <w:jc w:val="center"/>
            </w:pPr>
            <w:r>
              <w:rPr>
                <w:color w:val="2d3748"/>
                <w:sz w:val="20"/>
                <w:szCs w:val="20"/>
              </w:rPr>
              <w:t xml:space="preserve"/>
            </w:r>
          </w:p>
        </w:tc>
      </w:tr>
    </w:tbl>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5. Reglas de negocio (motor de cálculo)</w:t>
      </w:r>
    </w:p>
    <w:p>
      <w:pPr>
        <w:spacing w:after="80" w:before="80"/>
      </w:pPr>
      <w:r>
        <w:rPr>
          <w:color w:val="2d3748"/>
          <w:sz w:val="22"/>
          <w:szCs w:val="22"/>
        </w:rPr>
        <w:t xml:space="preserve">Estas reglas provienen del documento "CRITERIOS DE HE" proporcionado por la nominista. Son la lógica central que debe implementarse en el sistema.</w:t>
      </w:r>
    </w:p>
    <w:p>
      <w:pPr>
        <w:spacing w:after="60" w:before="60"/>
      </w:pPr>
    </w:p>
    <w:p>
      <w:pPr>
        <w:pStyle w:val="Heading2"/>
        <w:spacing w:after="120" w:before="280"/>
        <w:rPr>
          <w:b/>
          <w:bCs/>
          <w:color w:val="2b6cb0"/>
          <w:sz w:val="24"/>
          <w:szCs w:val="24"/>
        </w:rPr>
      </w:pPr>
      <w:r>
        <w:t xml:space="preserve">5.1 Jornadas estándar (personal operativo)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a365d" w:color="1a365d" w:val="clear"/>
          </w:tcPr>
          <w:p>
            <w:pPr>
              <w:spacing w:after="60" w:before="60"/>
              <w:jc w:val="center"/>
            </w:pPr>
            <w:r>
              <w:rPr>
                <w:b/>
                <w:bCs/>
                <w:color w:val="FFFFFF"/>
                <w:sz w:val="20"/>
                <w:szCs w:val="20"/>
              </w:rPr>
              <w:t xml:space="preserve">Días</w:t>
            </w:r>
          </w:p>
        </w:tc>
        <w:tc>
          <w:tcPr>
            <w:tcW w:type="dxa" w:w="6200"/>
            <w:shd w:fill="1a365d" w:color="1a365d" w:val="clear"/>
          </w:tcPr>
          <w:p>
            <w:pPr>
              <w:spacing w:after="60" w:before="60"/>
              <w:jc w:val="center"/>
            </w:pPr>
            <w:r>
              <w:rPr>
                <w:b/>
                <w:bCs/>
                <w:color w:val="FFFFFF"/>
                <w:sz w:val="20"/>
                <w:szCs w:val="20"/>
              </w:rPr>
              <w:t xml:space="preserve">Horario</w:t>
            </w:r>
          </w:p>
        </w:tc>
      </w:tr>
      <w:tr>
        <w:tc>
          <w:tcPr>
            <w:tcW w:type="dxa" w:w="3200"/>
            <w:shd w:fill="FFFFFF" w:color="FFFFFF" w:val="clear"/>
          </w:tcPr>
          <w:p>
            <w:pPr>
              <w:spacing w:after="60" w:before="60"/>
              <w:jc w:val="center"/>
            </w:pPr>
            <w:r>
              <w:rPr>
                <w:color w:val="2d3748"/>
                <w:sz w:val="20"/>
                <w:szCs w:val="20"/>
              </w:rPr>
              <w:t xml:space="preserve">Lunes – Miércoles</w:t>
            </w:r>
          </w:p>
        </w:tc>
        <w:tc>
          <w:tcPr>
            <w:tcW w:type="dxa" w:w="6200"/>
            <w:shd w:fill="FFFFFF" w:color="FFFFFF" w:val="clear"/>
          </w:tcPr>
          <w:p>
            <w:pPr>
              <w:spacing w:after="60" w:before="60"/>
              <w:jc w:val="center"/>
            </w:pPr>
            <w:r>
              <w:rPr>
                <w:color w:val="2d3748"/>
                <w:sz w:val="20"/>
                <w:szCs w:val="20"/>
              </w:rPr>
              <w:t xml:space="preserve">08:00 – 17:00</w:t>
            </w:r>
          </w:p>
        </w:tc>
      </w:tr>
      <w:tr>
        <w:tc>
          <w:tcPr>
            <w:tcW w:type="dxa" w:w="3200"/>
            <w:shd w:fill="EBF4FF" w:color="EBF4FF" w:val="clear"/>
          </w:tcPr>
          <w:p>
            <w:pPr>
              <w:spacing w:after="60" w:before="60"/>
              <w:jc w:val="center"/>
            </w:pPr>
            <w:r>
              <w:rPr>
                <w:color w:val="2d3748"/>
                <w:sz w:val="20"/>
                <w:szCs w:val="20"/>
              </w:rPr>
              <w:t xml:space="preserve">Jueves – Sábado</w:t>
            </w:r>
          </w:p>
        </w:tc>
        <w:tc>
          <w:tcPr>
            <w:tcW w:type="dxa" w:w="6200"/>
            <w:shd w:fill="EBF4FF" w:color="EBF4FF" w:val="clear"/>
          </w:tcPr>
          <w:p>
            <w:pPr>
              <w:spacing w:after="60" w:before="60"/>
              <w:jc w:val="center"/>
            </w:pPr>
            <w:r>
              <w:rPr>
                <w:color w:val="2d3748"/>
                <w:sz w:val="20"/>
                <w:szCs w:val="20"/>
              </w:rPr>
              <w:t xml:space="preserve">08:00 – 18:00</w:t>
            </w:r>
          </w:p>
        </w:tc>
      </w:tr>
      <w:tr>
        <w:tc>
          <w:tcPr>
            <w:tcW w:type="dxa" w:w="3200"/>
            <w:shd w:fill="FFFFFF" w:color="FFFFFF" w:val="clear"/>
          </w:tcPr>
          <w:p>
            <w:pPr>
              <w:spacing w:after="60" w:before="60"/>
              <w:jc w:val="center"/>
            </w:pPr>
            <w:r>
              <w:rPr>
                <w:color w:val="2d3748"/>
                <w:sz w:val="20"/>
                <w:szCs w:val="20"/>
              </w:rPr>
              <w:t xml:space="preserve">Domingo</w:t>
            </w:r>
          </w:p>
        </w:tc>
        <w:tc>
          <w:tcPr>
            <w:tcW w:type="dxa" w:w="6200"/>
            <w:shd w:fill="FFFFFF" w:color="FFFFFF" w:val="clear"/>
          </w:tcPr>
          <w:p>
            <w:pPr>
              <w:spacing w:after="60" w:before="60"/>
              <w:jc w:val="center"/>
            </w:pPr>
            <w:r>
              <w:rPr>
                <w:color w:val="2d3748"/>
                <w:sz w:val="20"/>
                <w:szCs w:val="20"/>
              </w:rPr>
              <w:t xml:space="preserve">Día libre (todo lo trabajado es HE a tarifa especial)</w:t>
            </w:r>
          </w:p>
        </w:tc>
      </w:tr>
    </w:tbl>
    <w:p>
      <w:pPr>
        <w:spacing w:after="60" w:before="60"/>
      </w:pPr>
    </w:p>
    <w:p>
      <w:pPr>
        <w:pStyle w:val="Heading2"/>
        <w:spacing w:after="120" w:before="280"/>
        <w:rPr>
          <w:b/>
          <w:bCs/>
          <w:color w:val="2b6cb0"/>
          <w:sz w:val="24"/>
          <w:szCs w:val="24"/>
        </w:rPr>
      </w:pPr>
      <w:r>
        <w:t xml:space="preserve">5.2 Tabulador de tarifas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200"/>
      </w:tblGrid>
      <w:tr>
        <w:trPr>
          <w:tblHeader/>
        </w:trPr>
        <w:tc>
          <w:tcPr>
            <w:tcW w:type="dxa" w:w="3600"/>
            <w:shd w:fill="1a365d" w:color="1a365d" w:val="clear"/>
          </w:tcPr>
          <w:p>
            <w:pPr>
              <w:spacing w:after="60" w:before="60"/>
              <w:jc w:val="center"/>
            </w:pPr>
            <w:r>
              <w:rPr>
                <w:b/>
                <w:bCs/>
                <w:color w:val="FFFFFF"/>
                <w:sz w:val="20"/>
                <w:szCs w:val="20"/>
              </w:rPr>
              <w:t xml:space="preserve">Situación</w:t>
            </w:r>
          </w:p>
        </w:tc>
        <w:tc>
          <w:tcPr>
            <w:tcW w:type="dxa" w:w="1600"/>
            <w:shd w:fill="1a365d" w:color="1a365d" w:val="clear"/>
          </w:tcPr>
          <w:p>
            <w:pPr>
              <w:spacing w:after="60" w:before="60"/>
              <w:jc w:val="center"/>
            </w:pPr>
            <w:r>
              <w:rPr>
                <w:b/>
                <w:bCs/>
                <w:color w:val="FFFFFF"/>
                <w:sz w:val="20"/>
                <w:szCs w:val="20"/>
              </w:rPr>
              <w:t xml:space="preserve">Tarifa</w:t>
            </w:r>
          </w:p>
        </w:tc>
        <w:tc>
          <w:tcPr>
            <w:tcW w:type="dxa" w:w="4200"/>
            <w:shd w:fill="1a365d" w:color="1a365d" w:val="clear"/>
          </w:tcPr>
          <w:p>
            <w:pPr>
              <w:spacing w:after="60" w:before="60"/>
              <w:jc w:val="center"/>
            </w:pPr>
            <w:r>
              <w:rPr>
                <w:b/>
                <w:bCs/>
                <w:color w:val="FFFFFF"/>
                <w:sz w:val="20"/>
                <w:szCs w:val="20"/>
              </w:rPr>
              <w:t xml:space="preserve">Notas</w:t>
            </w:r>
          </w:p>
        </w:tc>
      </w:tr>
      <w:tr>
        <w:tc>
          <w:tcPr>
            <w:tcW w:type="dxa" w:w="3600"/>
            <w:shd w:fill="FFFFFF" w:color="FFFFFF" w:val="clear"/>
          </w:tcPr>
          <w:p>
            <w:pPr>
              <w:spacing w:after="60" w:before="60"/>
              <w:jc w:val="center"/>
            </w:pPr>
            <w:r>
              <w:rPr>
                <w:color w:val="2d3748"/>
                <w:sz w:val="20"/>
                <w:szCs w:val="20"/>
              </w:rPr>
              <w:t xml:space="preserve">Hora extra estándar (horas 1–10 del turno)</w:t>
            </w:r>
          </w:p>
        </w:tc>
        <w:tc>
          <w:tcPr>
            <w:tcW w:type="dxa" w:w="1600"/>
            <w:shd w:fill="FFFFFF" w:color="FFFFFF" w:val="clear"/>
          </w:tcPr>
          <w:p>
            <w:pPr>
              <w:spacing w:after="60" w:before="60"/>
              <w:jc w:val="center"/>
            </w:pPr>
            <w:r>
              <w:rPr>
                <w:color w:val="2d3748"/>
                <w:sz w:val="20"/>
                <w:szCs w:val="20"/>
              </w:rPr>
              <w:t xml:space="preserve">$60 / hora</w:t>
            </w:r>
          </w:p>
        </w:tc>
        <w:tc>
          <w:tcPr>
            <w:tcW w:type="dxa" w:w="4200"/>
            <w:shd w:fill="FFFFFF" w:color="FFFFFF" w:val="clear"/>
          </w:tcPr>
          <w:p>
            <w:pPr>
              <w:spacing w:after="60" w:before="60"/>
              <w:jc w:val="center"/>
            </w:pPr>
            <w:r>
              <w:rPr>
                <w:color w:val="2d3748"/>
                <w:sz w:val="20"/>
                <w:szCs w:val="20"/>
              </w:rPr>
              <w:t xml:space="preserve">Personal fijo entre semana</w:t>
            </w:r>
          </w:p>
        </w:tc>
      </w:tr>
      <w:tr>
        <w:tc>
          <w:tcPr>
            <w:tcW w:type="dxa" w:w="3600"/>
            <w:shd w:fill="EBF4FF" w:color="EBF4FF" w:val="clear"/>
          </w:tcPr>
          <w:p>
            <w:pPr>
              <w:spacing w:after="60" w:before="60"/>
              <w:jc w:val="center"/>
            </w:pPr>
            <w:r>
              <w:rPr>
                <w:color w:val="2d3748"/>
                <w:sz w:val="20"/>
                <w:szCs w:val="20"/>
              </w:rPr>
              <w:t xml:space="preserve">A partir de la hora 11 del turno</w:t>
            </w:r>
          </w:p>
        </w:tc>
        <w:tc>
          <w:tcPr>
            <w:tcW w:type="dxa" w:w="1600"/>
            <w:shd w:fill="EBF4FF" w:color="EBF4FF" w:val="clear"/>
          </w:tcPr>
          <w:p>
            <w:pPr>
              <w:spacing w:after="60" w:before="60"/>
              <w:jc w:val="center"/>
            </w:pPr>
            <w:r>
              <w:rPr>
                <w:color w:val="2d3748"/>
                <w:sz w:val="20"/>
                <w:szCs w:val="20"/>
              </w:rPr>
              <w:t xml:space="preserve">$80 / hora</w:t>
            </w:r>
          </w:p>
        </w:tc>
        <w:tc>
          <w:tcPr>
            <w:tcW w:type="dxa" w:w="4200"/>
            <w:shd w:fill="EBF4FF" w:color="EBF4FF" w:val="clear"/>
          </w:tcPr>
          <w:p>
            <w:pPr>
              <w:spacing w:after="60" w:before="60"/>
              <w:jc w:val="center"/>
            </w:pPr>
            <w:r>
              <w:rPr>
                <w:color w:val="2d3748"/>
                <w:sz w:val="20"/>
                <w:szCs w:val="20"/>
              </w:rPr>
              <w:t xml:space="preserve">Aplica también a hora muerta en ese tramo</w:t>
            </w:r>
          </w:p>
        </w:tc>
      </w:tr>
      <w:tr>
        <w:tc>
          <w:tcPr>
            <w:tcW w:type="dxa" w:w="3600"/>
            <w:shd w:fill="FFFFFF" w:color="FFFFFF" w:val="clear"/>
          </w:tcPr>
          <w:p>
            <w:pPr>
              <w:spacing w:after="60" w:before="60"/>
              <w:jc w:val="center"/>
            </w:pPr>
            <w:r>
              <w:rPr>
                <w:color w:val="2d3748"/>
                <w:sz w:val="20"/>
                <w:szCs w:val="20"/>
              </w:rPr>
              <w:t xml:space="preserve">Domingo (día libre) — personal fijo</w:t>
            </w:r>
          </w:p>
        </w:tc>
        <w:tc>
          <w:tcPr>
            <w:tcW w:type="dxa" w:w="1600"/>
            <w:shd w:fill="FFFFFF" w:color="FFFFFF" w:val="clear"/>
          </w:tcPr>
          <w:p>
            <w:pPr>
              <w:spacing w:after="60" w:before="60"/>
              <w:jc w:val="center"/>
            </w:pPr>
            <w:r>
              <w:rPr>
                <w:color w:val="2d3748"/>
                <w:sz w:val="20"/>
                <w:szCs w:val="20"/>
              </w:rPr>
              <w:t xml:space="preserve">$80 / hora</w:t>
            </w:r>
          </w:p>
        </w:tc>
        <w:tc>
          <w:tcPr>
            <w:tcW w:type="dxa" w:w="4200"/>
            <w:shd w:fill="FFFFFF" w:color="FFFFFF" w:val="clear"/>
          </w:tcPr>
          <w:p>
            <w:pPr>
              <w:spacing w:after="60" w:before="60"/>
              <w:jc w:val="center"/>
            </w:pPr>
            <w:r>
              <w:rPr>
                <w:color w:val="2d3748"/>
                <w:sz w:val="20"/>
                <w:szCs w:val="20"/>
              </w:rPr>
              <w:t xml:space="preserve"/>
            </w:r>
          </w:p>
        </w:tc>
      </w:tr>
      <w:tr>
        <w:tc>
          <w:tcPr>
            <w:tcW w:type="dxa" w:w="3600"/>
            <w:shd w:fill="EBF4FF" w:color="EBF4FF" w:val="clear"/>
          </w:tcPr>
          <w:p>
            <w:pPr>
              <w:spacing w:after="60" w:before="60"/>
              <w:jc w:val="center"/>
            </w:pPr>
            <w:r>
              <w:rPr>
                <w:color w:val="2d3748"/>
                <w:sz w:val="20"/>
                <w:szCs w:val="20"/>
              </w:rPr>
              <w:t xml:space="preserve">Domingo — personal eventual</w:t>
            </w:r>
          </w:p>
        </w:tc>
        <w:tc>
          <w:tcPr>
            <w:tcW w:type="dxa" w:w="1600"/>
            <w:shd w:fill="EBF4FF" w:color="EBF4FF" w:val="clear"/>
          </w:tcPr>
          <w:p>
            <w:pPr>
              <w:spacing w:after="60" w:before="60"/>
              <w:jc w:val="center"/>
            </w:pPr>
            <w:r>
              <w:rPr>
                <w:color w:val="2d3748"/>
                <w:sz w:val="20"/>
                <w:szCs w:val="20"/>
              </w:rPr>
              <w:t xml:space="preserve">$70 / hora</w:t>
            </w:r>
          </w:p>
        </w:tc>
        <w:tc>
          <w:tcPr>
            <w:tcW w:type="dxa" w:w="4200"/>
            <w:shd w:fill="EBF4FF" w:color="EBF4FF" w:val="clear"/>
          </w:tcPr>
          <w:p>
            <w:pPr>
              <w:spacing w:after="60" w:before="60"/>
              <w:jc w:val="center"/>
            </w:pPr>
            <w:r>
              <w:rPr>
                <w:color w:val="2d3748"/>
                <w:sz w:val="20"/>
                <w:szCs w:val="20"/>
              </w:rPr>
              <w:t xml:space="preserve">No existía en el catálogo del Excel</w:t>
            </w:r>
          </w:p>
        </w:tc>
      </w:tr>
      <w:tr>
        <w:tc>
          <w:tcPr>
            <w:tcW w:type="dxa" w:w="3600"/>
            <w:shd w:fill="FFFFFF" w:color="FFFFFF" w:val="clear"/>
          </w:tcPr>
          <w:p>
            <w:pPr>
              <w:spacing w:after="60" w:before="60"/>
              <w:jc w:val="center"/>
            </w:pPr>
            <w:r>
              <w:rPr>
                <w:color w:val="2d3748"/>
                <w:sz w:val="20"/>
                <w:szCs w:val="20"/>
              </w:rPr>
              <w:t xml:space="preserve">Hora muerta entre semana (horas 1–10)</w:t>
            </w:r>
          </w:p>
        </w:tc>
        <w:tc>
          <w:tcPr>
            <w:tcW w:type="dxa" w:w="1600"/>
            <w:shd w:fill="FFFFFF" w:color="FFFFFF" w:val="clear"/>
          </w:tcPr>
          <w:p>
            <w:pPr>
              <w:spacing w:after="60" w:before="60"/>
              <w:jc w:val="center"/>
            </w:pPr>
            <w:r>
              <w:rPr>
                <w:color w:val="2d3748"/>
                <w:sz w:val="20"/>
                <w:szCs w:val="20"/>
              </w:rPr>
              <w:t xml:space="preserve">$30 / hora</w:t>
            </w:r>
          </w:p>
        </w:tc>
        <w:tc>
          <w:tcPr>
            <w:tcW w:type="dxa" w:w="4200"/>
            <w:shd w:fill="FFFFFF" w:color="FFFFFF" w:val="clear"/>
          </w:tcPr>
          <w:p>
            <w:pPr>
              <w:spacing w:after="60" w:before="60"/>
              <w:jc w:val="center"/>
            </w:pPr>
            <w:r>
              <w:rPr>
                <w:color w:val="2d3748"/>
                <w:sz w:val="20"/>
                <w:szCs w:val="20"/>
              </w:rPr>
              <w:t xml:space="preserve">Mitad de $60</w:t>
            </w:r>
          </w:p>
        </w:tc>
      </w:tr>
      <w:tr>
        <w:tc>
          <w:tcPr>
            <w:tcW w:type="dxa" w:w="3600"/>
            <w:shd w:fill="EBF4FF" w:color="EBF4FF" w:val="clear"/>
          </w:tcPr>
          <w:p>
            <w:pPr>
              <w:spacing w:after="60" w:before="60"/>
              <w:jc w:val="center"/>
            </w:pPr>
            <w:r>
              <w:rPr>
                <w:color w:val="2d3748"/>
                <w:sz w:val="20"/>
                <w:szCs w:val="20"/>
              </w:rPr>
              <w:t xml:space="preserve">Hora muerta desde hora 11 o domingo</w:t>
            </w:r>
          </w:p>
        </w:tc>
        <w:tc>
          <w:tcPr>
            <w:tcW w:type="dxa" w:w="1600"/>
            <w:shd w:fill="EBF4FF" w:color="EBF4FF" w:val="clear"/>
          </w:tcPr>
          <w:p>
            <w:pPr>
              <w:spacing w:after="60" w:before="60"/>
              <w:jc w:val="center"/>
            </w:pPr>
            <w:r>
              <w:rPr>
                <w:color w:val="2d3748"/>
                <w:sz w:val="20"/>
                <w:szCs w:val="20"/>
              </w:rPr>
              <w:t xml:space="preserve">$40 / hora</w:t>
            </w:r>
          </w:p>
        </w:tc>
        <w:tc>
          <w:tcPr>
            <w:tcW w:type="dxa" w:w="4200"/>
            <w:shd w:fill="EBF4FF" w:color="EBF4FF" w:val="clear"/>
          </w:tcPr>
          <w:p>
            <w:pPr>
              <w:spacing w:after="60" w:before="60"/>
              <w:jc w:val="center"/>
            </w:pPr>
            <w:r>
              <w:rPr>
                <w:color w:val="2d3748"/>
                <w:sz w:val="20"/>
                <w:szCs w:val="20"/>
              </w:rPr>
              <w:t xml:space="preserve">Mitad de $80</w:t>
            </w:r>
          </w:p>
        </w:tc>
      </w:tr>
      <w:tr>
        <w:tc>
          <w:tcPr>
            <w:tcW w:type="dxa" w:w="3600"/>
            <w:shd w:fill="FFFFFF" w:color="FFFFFF" w:val="clear"/>
          </w:tcPr>
          <w:p>
            <w:pPr>
              <w:spacing w:after="60" w:before="60"/>
              <w:jc w:val="center"/>
            </w:pPr>
            <w:r>
              <w:rPr>
                <w:color w:val="2d3748"/>
                <w:sz w:val="20"/>
                <w:szCs w:val="20"/>
              </w:rPr>
              <w:t xml:space="preserve">Personal eventual lunes–viernes</w:t>
            </w:r>
          </w:p>
        </w:tc>
        <w:tc>
          <w:tcPr>
            <w:tcW w:type="dxa" w:w="1600"/>
            <w:shd w:fill="FFFFFF" w:color="FFFFFF" w:val="clear"/>
          </w:tcPr>
          <w:p>
            <w:pPr>
              <w:spacing w:after="60" w:before="60"/>
              <w:jc w:val="center"/>
            </w:pPr>
            <w:r>
              <w:rPr>
                <w:color w:val="2d3748"/>
                <w:sz w:val="20"/>
                <w:szCs w:val="20"/>
              </w:rPr>
              <w:t xml:space="preserve">$60 / hora</w:t>
            </w:r>
          </w:p>
        </w:tc>
        <w:tc>
          <w:tcPr>
            <w:tcW w:type="dxa" w:w="4200"/>
            <w:shd w:fill="FFFFFF" w:color="FFFFFF" w:val="clear"/>
          </w:tcPr>
          <w:p>
            <w:pPr>
              <w:spacing w:after="60" w:before="60"/>
              <w:jc w:val="center"/>
            </w:pPr>
            <w:r>
              <w:rPr>
                <w:color w:val="2d3748"/>
                <w:sz w:val="20"/>
                <w:szCs w:val="20"/>
              </w:rPr>
              <w:t xml:space="preserve"/>
            </w:r>
          </w:p>
        </w:tc>
      </w:tr>
      <w:tr>
        <w:tc>
          <w:tcPr>
            <w:tcW w:type="dxa" w:w="3600"/>
            <w:shd w:fill="EBF4FF" w:color="EBF4FF" w:val="clear"/>
          </w:tcPr>
          <w:p>
            <w:pPr>
              <w:spacing w:after="60" w:before="60"/>
              <w:jc w:val="center"/>
            </w:pPr>
            <w:r>
              <w:rPr>
                <w:color w:val="2d3748"/>
                <w:sz w:val="20"/>
                <w:szCs w:val="20"/>
              </w:rPr>
              <w:t xml:space="preserve">Sábado eventual</w:t>
            </w:r>
          </w:p>
        </w:tc>
        <w:tc>
          <w:tcPr>
            <w:tcW w:type="dxa" w:w="1600"/>
            <w:shd w:fill="EBF4FF" w:color="EBF4FF" w:val="clear"/>
          </w:tcPr>
          <w:p>
            <w:pPr>
              <w:spacing w:after="60" w:before="60"/>
              <w:jc w:val="center"/>
            </w:pPr>
            <w:r>
              <w:rPr>
                <w:color w:val="2d3748"/>
                <w:sz w:val="20"/>
                <w:szCs w:val="20"/>
              </w:rPr>
              <w:t xml:space="preserve">Por confirmar</w:t>
            </w:r>
          </w:p>
        </w:tc>
        <w:tc>
          <w:tcPr>
            <w:tcW w:type="dxa" w:w="4200"/>
            <w:shd w:fill="EBF4FF" w:color="EBF4FF" w:val="clear"/>
          </w:tcPr>
          <w:p>
            <w:pPr>
              <w:spacing w:after="60" w:before="60"/>
              <w:jc w:val="center"/>
            </w:pPr>
            <w:r>
              <w:rPr>
                <w:color w:val="2d3748"/>
                <w:sz w:val="20"/>
                <w:szCs w:val="20"/>
              </w:rPr>
              <w:t xml:space="preserve">No especificado en el documento</w:t>
            </w:r>
          </w:p>
        </w:tc>
      </w:tr>
    </w:tbl>
    <w:p>
      <w:pPr>
        <w:spacing w:after="60" w:before="60"/>
      </w:pPr>
    </w:p>
    <w:p>
      <w:pPr>
        <w:pStyle w:val="Heading2"/>
        <w:spacing w:after="120" w:before="280"/>
        <w:rPr>
          <w:b/>
          <w:bCs/>
          <w:color w:val="2b6cb0"/>
          <w:sz w:val="24"/>
          <w:szCs w:val="24"/>
        </w:rPr>
      </w:pPr>
      <w:r>
        <w:t xml:space="preserve">5.3 Reglas de alimentos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00"/>
      </w:tblGrid>
      <w:tr>
        <w:trPr>
          <w:tblHeader/>
        </w:trPr>
        <w:tc>
          <w:tcPr>
            <w:tcW w:type="dxa" w:w="3200"/>
            <w:shd w:fill="1a365d" w:color="1a365d" w:val="clear"/>
          </w:tcPr>
          <w:p>
            <w:pPr>
              <w:spacing w:after="60" w:before="60"/>
              <w:jc w:val="center"/>
            </w:pPr>
            <w:r>
              <w:rPr>
                <w:b/>
                <w:bCs/>
                <w:color w:val="FFFFFF"/>
                <w:sz w:val="20"/>
                <w:szCs w:val="20"/>
              </w:rPr>
              <w:t xml:space="preserve">Condición</w:t>
            </w:r>
          </w:p>
        </w:tc>
        <w:tc>
          <w:tcPr>
            <w:tcW w:type="dxa" w:w="2400"/>
            <w:shd w:fill="1a365d" w:color="1a365d" w:val="clear"/>
          </w:tcPr>
          <w:p>
            <w:pPr>
              <w:spacing w:after="60" w:before="60"/>
              <w:jc w:val="center"/>
            </w:pPr>
            <w:r>
              <w:rPr>
                <w:b/>
                <w:bCs/>
                <w:color w:val="FFFFFF"/>
                <w:sz w:val="20"/>
                <w:szCs w:val="20"/>
              </w:rPr>
              <w:t xml:space="preserve">Concepto</w:t>
            </w:r>
          </w:p>
        </w:tc>
        <w:tc>
          <w:tcPr>
            <w:tcW w:type="dxa" w:w="3800"/>
            <w:shd w:fill="1a365d" w:color="1a365d" w:val="clear"/>
          </w:tcPr>
          <w:p>
            <w:pPr>
              <w:spacing w:after="60" w:before="60"/>
              <w:jc w:val="center"/>
            </w:pPr>
            <w:r>
              <w:rPr>
                <w:b/>
                <w:bCs/>
                <w:color w:val="FFFFFF"/>
                <w:sz w:val="20"/>
                <w:szCs w:val="20"/>
              </w:rPr>
              <w:t xml:space="preserve">Monto</w:t>
            </w:r>
          </w:p>
        </w:tc>
      </w:tr>
      <w:tr>
        <w:tc>
          <w:tcPr>
            <w:tcW w:type="dxa" w:w="3200"/>
            <w:shd w:fill="FFFFFF" w:color="FFFFFF" w:val="clear"/>
          </w:tcPr>
          <w:p>
            <w:pPr>
              <w:spacing w:after="60" w:before="60"/>
              <w:jc w:val="center"/>
            </w:pPr>
            <w:r>
              <w:rPr>
                <w:color w:val="2d3748"/>
                <w:sz w:val="20"/>
                <w:szCs w:val="20"/>
              </w:rPr>
              <w:t xml:space="preserve">Entrada a las 6:00 AM o antes</w:t>
            </w:r>
          </w:p>
        </w:tc>
        <w:tc>
          <w:tcPr>
            <w:tcW w:type="dxa" w:w="2400"/>
            <w:shd w:fill="FFFFFF" w:color="FFFFFF" w:val="clear"/>
          </w:tcPr>
          <w:p>
            <w:pPr>
              <w:spacing w:after="60" w:before="60"/>
              <w:jc w:val="center"/>
            </w:pPr>
            <w:r>
              <w:rPr>
                <w:color w:val="2d3748"/>
                <w:sz w:val="20"/>
                <w:szCs w:val="20"/>
              </w:rPr>
              <w:t xml:space="preserve">Desayuno</w:t>
            </w:r>
          </w:p>
        </w:tc>
        <w:tc>
          <w:tcPr>
            <w:tcW w:type="dxa" w:w="3800"/>
            <w:shd w:fill="FFFFFF" w:color="FFFFFF" w:val="clear"/>
          </w:tcPr>
          <w:p>
            <w:pPr>
              <w:spacing w:after="60" w:before="60"/>
              <w:jc w:val="center"/>
            </w:pPr>
            <w:r>
              <w:rPr>
                <w:color w:val="2d3748"/>
                <w:sz w:val="20"/>
                <w:szCs w:val="20"/>
              </w:rPr>
              <w:t xml:space="preserve">$50</w:t>
            </w:r>
          </w:p>
        </w:tc>
      </w:tr>
      <w:tr>
        <w:tc>
          <w:tcPr>
            <w:tcW w:type="dxa" w:w="3200"/>
            <w:shd w:fill="EBF4FF" w:color="EBF4FF" w:val="clear"/>
          </w:tcPr>
          <w:p>
            <w:pPr>
              <w:spacing w:after="60" w:before="60"/>
              <w:jc w:val="center"/>
            </w:pPr>
            <w:r>
              <w:rPr>
                <w:color w:val="2d3748"/>
                <w:sz w:val="20"/>
                <w:szCs w:val="20"/>
              </w:rPr>
              <w:t xml:space="preserve">Salida a las 10:00 PM o después</w:t>
            </w:r>
          </w:p>
        </w:tc>
        <w:tc>
          <w:tcPr>
            <w:tcW w:type="dxa" w:w="2400"/>
            <w:shd w:fill="EBF4FF" w:color="EBF4FF" w:val="clear"/>
          </w:tcPr>
          <w:p>
            <w:pPr>
              <w:spacing w:after="60" w:before="60"/>
              <w:jc w:val="center"/>
            </w:pPr>
            <w:r>
              <w:rPr>
                <w:color w:val="2d3748"/>
                <w:sz w:val="20"/>
                <w:szCs w:val="20"/>
              </w:rPr>
              <w:t xml:space="preserve">Cena</w:t>
            </w:r>
          </w:p>
        </w:tc>
        <w:tc>
          <w:tcPr>
            <w:tcW w:type="dxa" w:w="3800"/>
            <w:shd w:fill="EBF4FF" w:color="EBF4FF" w:val="clear"/>
          </w:tcPr>
          <w:p>
            <w:pPr>
              <w:spacing w:after="60" w:before="60"/>
              <w:jc w:val="center"/>
            </w:pPr>
            <w:r>
              <w:rPr>
                <w:color w:val="2d3748"/>
                <w:sz w:val="20"/>
                <w:szCs w:val="20"/>
              </w:rPr>
              <w:t xml:space="preserve">$50</w:t>
            </w:r>
          </w:p>
        </w:tc>
      </w:tr>
      <w:tr>
        <w:tc>
          <w:tcPr>
            <w:tcW w:type="dxa" w:w="3200"/>
            <w:shd w:fill="FFFFFF" w:color="FFFFFF" w:val="clear"/>
          </w:tcPr>
          <w:p>
            <w:pPr>
              <w:spacing w:after="60" w:before="60"/>
              <w:jc w:val="center"/>
            </w:pPr>
            <w:r>
              <w:rPr>
                <w:color w:val="2d3748"/>
                <w:sz w:val="20"/>
                <w:szCs w:val="20"/>
              </w:rPr>
              <w:t xml:space="preserve">Almuerzo</w:t>
            </w:r>
          </w:p>
        </w:tc>
        <w:tc>
          <w:tcPr>
            <w:tcW w:type="dxa" w:w="2400"/>
            <w:shd w:fill="FFFFFF" w:color="FFFFFF" w:val="clear"/>
          </w:tcPr>
          <w:p>
            <w:pPr>
              <w:spacing w:after="60" w:before="60"/>
              <w:jc w:val="center"/>
            </w:pPr>
            <w:r>
              <w:rPr>
                <w:color w:val="2d3748"/>
                <w:sz w:val="20"/>
                <w:szCs w:val="20"/>
              </w:rPr>
              <w:t xml:space="preserve">Condición no especificada</w:t>
            </w:r>
          </w:p>
        </w:tc>
        <w:tc>
          <w:tcPr>
            <w:tcW w:type="dxa" w:w="3800"/>
            <w:shd w:fill="FFFFFF" w:color="FFFFFF" w:val="clear"/>
          </w:tcPr>
          <w:p>
            <w:pPr>
              <w:spacing w:after="60" w:before="60"/>
              <w:jc w:val="center"/>
            </w:pPr>
            <w:r>
              <w:rPr>
                <w:color w:val="2d3748"/>
                <w:sz w:val="20"/>
                <w:szCs w:val="20"/>
              </w:rPr>
              <w:t xml:space="preserve">Por confirmar con nominista</w:t>
            </w:r>
          </w:p>
        </w:tc>
      </w:tr>
    </w:tbl>
    <w:p>
      <w:pPr>
        <w:spacing w:after="60" w:before="60"/>
      </w:pPr>
    </w:p>
    <w:p>
      <w:pPr>
        <w:pStyle w:val="Heading2"/>
        <w:spacing w:after="120" w:before="280"/>
        <w:rPr>
          <w:b/>
          <w:bCs/>
          <w:color w:val="2b6cb0"/>
          <w:sz w:val="24"/>
          <w:szCs w:val="24"/>
        </w:rPr>
      </w:pPr>
      <w:r>
        <w:t xml:space="preserve">5.4 Excepciones por puesto</w:t>
      </w:r>
    </w:p>
    <w:p>
      <w:pPr>
        <w:pStyle w:val="ListParagraph"/>
        <w:numPr>
          <w:ilvl w:val="0"/>
          <w:numId w:val="1"/>
        </w:numPr>
        <w:spacing w:after="60" w:before="60"/>
        <w:ind w:left="360"/>
      </w:pPr>
      <w:r>
        <w:rPr>
          <w:color w:val="2d3748"/>
          <w:sz w:val="22"/>
          <w:szCs w:val="22"/>
        </w:rPr>
        <w:t xml:space="preserve">Supervisor de Operaciones: no genera horas extra, sí aplican desayunos y cenas.</w:t>
      </w:r>
    </w:p>
    <w:p>
      <w:pPr>
        <w:pStyle w:val="ListParagraph"/>
        <w:numPr>
          <w:ilvl w:val="0"/>
          <w:numId w:val="1"/>
        </w:numPr>
        <w:spacing w:after="60" w:before="60"/>
        <w:ind w:left="360"/>
      </w:pPr>
      <w:r>
        <w:rPr>
          <w:color w:val="2d3748"/>
          <w:sz w:val="22"/>
          <w:szCs w:val="22"/>
        </w:rPr>
        <w:t xml:space="preserve">Almacenista: ídem — no HE, sí alimentos.</w:t>
      </w:r>
    </w:p>
    <w:p>
      <w:pPr>
        <w:pStyle w:val="ListParagraph"/>
        <w:numPr>
          <w:ilvl w:val="0"/>
          <w:numId w:val="1"/>
        </w:numPr>
        <w:spacing w:after="60" w:before="60"/>
        <w:ind w:left="360"/>
      </w:pPr>
      <w:r>
        <w:rPr>
          <w:color w:val="2d3748"/>
          <w:sz w:val="22"/>
          <w:szCs w:val="22"/>
        </w:rPr>
        <w:t xml:space="preserve">Para estos puestos el sistema permite registrar $0 en horas con monto de alimentos positivo (comportamiento válido, no error).</w:t>
      </w:r>
    </w:p>
    <w:p>
      <w:pPr>
        <w:spacing w:after="60" w:before="60"/>
      </w:pPr>
    </w:p>
    <w:p>
      <w:pPr>
        <w:pStyle w:val="Heading2"/>
        <w:spacing w:after="120" w:before="280"/>
        <w:rPr>
          <w:b/>
          <w:bCs/>
          <w:color w:val="2b6cb0"/>
          <w:sz w:val="24"/>
          <w:szCs w:val="24"/>
        </w:rPr>
      </w:pPr>
      <w:r>
        <w:t xml:space="preserve">5.5 Ejemplo de cálculo (del documento fuente)</w:t>
      </w:r>
    </w:p>
    <w:p>
      <w:pPr>
        <w:spacing w:after="80" w:before="80"/>
      </w:pPr>
      <w:r>
        <w:rPr>
          <w:b/>
          <w:bCs/>
          <w:color w:val="1a365d"/>
          <w:sz w:val="22"/>
          <w:szCs w:val="22"/>
        </w:rPr>
        <w:t xml:space="preserve">Caso 1: </w:t>
      </w:r>
      <w:r>
        <w:rPr>
          <w:color w:val="2d3748"/>
          <w:sz w:val="22"/>
          <w:szCs w:val="22"/>
        </w:rPr>
        <w:t xml:space="preserve">Operador entra lunes 5:00 AM. Jornada normal: 8:00–17:00. El trabajador generó 3 horas extra (5am–8am) + desayuno por entrada antes de 6am.</w:t>
      </w:r>
    </w:p>
    <w:p>
      <w:pPr>
        <w:spacing w:after="80" w:before="80"/>
      </w:pPr>
      <w:r>
        <w:rPr>
          <w:b/>
          <w:bCs/>
          <w:color w:val="1a365d"/>
          <w:sz w:val="22"/>
          <w:szCs w:val="22"/>
        </w:rPr>
        <w:t xml:space="preserve">Caso 2: </w:t>
      </w:r>
      <w:r>
        <w:rPr>
          <w:color w:val="2d3748"/>
          <w:sz w:val="22"/>
          <w:szCs w:val="22"/>
        </w:rPr>
        <w:t xml:space="preserve">Operador lunes sin salida hasta martes 1:00 AM. Jornada normal 8am–5pm. Horas extra: 7 hrs del lunes (17:00–24:00) + 1 hr del martes = 8 hrs extra. De estas, las últimas 3 (a partir de la hora 11) se pagan a $80.</w:t>
      </w:r>
    </w:p>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6. Pantallas del sistema</w:t>
      </w:r>
    </w:p>
    <w:p>
      <w:pPr>
        <w:pStyle w:val="Heading2"/>
        <w:spacing w:after="120" w:before="280"/>
        <w:rPr>
          <w:b/>
          <w:bCs/>
          <w:color w:val="2b6cb0"/>
          <w:sz w:val="24"/>
          <w:szCs w:val="24"/>
        </w:rPr>
      </w:pPr>
      <w:r>
        <w:t xml:space="preserve">6.1 Captura de registro (pantalla principal)</w:t>
      </w:r>
    </w:p>
    <w:p>
      <w:pPr>
        <w:pStyle w:val="ListParagraph"/>
        <w:numPr>
          <w:ilvl w:val="0"/>
          <w:numId w:val="1"/>
        </w:numPr>
        <w:spacing w:after="60" w:before="60"/>
        <w:ind w:left="360"/>
      </w:pPr>
      <w:r>
        <w:rPr>
          <w:color w:val="2d3748"/>
          <w:sz w:val="22"/>
          <w:szCs w:val="22"/>
        </w:rPr>
        <w:t xml:space="preserve">Buscador/dropdown de empleado con autocompletado (solo activos)</w:t>
      </w:r>
    </w:p>
    <w:p>
      <w:pPr>
        <w:pStyle w:val="ListParagraph"/>
        <w:numPr>
          <w:ilvl w:val="0"/>
          <w:numId w:val="1"/>
        </w:numPr>
        <w:spacing w:after="60" w:before="60"/>
        <w:ind w:left="360"/>
      </w:pPr>
      <w:r>
        <w:rPr>
          <w:color w:val="2d3748"/>
          <w:sz w:val="22"/>
          <w:szCs w:val="22"/>
        </w:rPr>
        <w:t xml:space="preserve">Al seleccionar: muestra automáticamente puesto, grupo, IMSS (solo lectura)</w:t>
      </w:r>
    </w:p>
    <w:p>
      <w:pPr>
        <w:pStyle w:val="ListParagraph"/>
        <w:numPr>
          <w:ilvl w:val="0"/>
          <w:numId w:val="1"/>
        </w:numPr>
        <w:spacing w:after="60" w:before="60"/>
        <w:ind w:left="360"/>
      </w:pPr>
      <w:r>
        <w:rPr>
          <w:color w:val="2d3748"/>
          <w:sz w:val="22"/>
          <w:szCs w:val="22"/>
        </w:rPr>
        <w:t xml:space="preserve">Fecha (default: hoy) con validación — no fechas futuras</w:t>
      </w:r>
    </w:p>
    <w:p>
      <w:pPr>
        <w:pStyle w:val="ListParagraph"/>
        <w:numPr>
          <w:ilvl w:val="0"/>
          <w:numId w:val="1"/>
        </w:numPr>
        <w:spacing w:after="60" w:before="60"/>
        <w:ind w:left="360"/>
      </w:pPr>
      <w:r>
        <w:rPr>
          <w:color w:val="2d3748"/>
          <w:sz w:val="22"/>
          <w:szCs w:val="22"/>
        </w:rPr>
        <w:t xml:space="preserve">Número de horas (campo numérico, admite decimales como 5.5)</w:t>
      </w:r>
    </w:p>
    <w:p>
      <w:pPr>
        <w:pStyle w:val="ListParagraph"/>
        <w:numPr>
          <w:ilvl w:val="0"/>
          <w:numId w:val="1"/>
        </w:numPr>
        <w:spacing w:after="60" w:before="60"/>
        <w:ind w:left="360"/>
      </w:pPr>
      <w:r>
        <w:rPr>
          <w:color w:val="2d3748"/>
          <w:sz w:val="22"/>
          <w:szCs w:val="22"/>
        </w:rPr>
        <w:t xml:space="preserve">Tipo de hora: botones grandes (no dropdown) — NORMAL LOCAL / NORMAL FORÁNEA / ESPECIAL LOCAL / ESPECIAL FORÁNEA / MUERTA / MUERTA ESPECIAL</w:t>
      </w:r>
    </w:p>
    <w:p>
      <w:pPr>
        <w:pStyle w:val="ListParagraph"/>
        <w:numPr>
          <w:ilvl w:val="0"/>
          <w:numId w:val="1"/>
        </w:numPr>
        <w:spacing w:after="60" w:before="60"/>
        <w:ind w:left="360"/>
      </w:pPr>
      <w:r>
        <w:rPr>
          <w:color w:val="2d3748"/>
          <w:sz w:val="22"/>
          <w:szCs w:val="22"/>
        </w:rPr>
        <w:t xml:space="preserve">Tarifa: calculada automáticamente según tipo + grupo + día de semana + horas acumuladas</w:t>
      </w:r>
    </w:p>
    <w:p>
      <w:pPr>
        <w:pStyle w:val="ListParagraph"/>
        <w:numPr>
          <w:ilvl w:val="0"/>
          <w:numId w:val="1"/>
        </w:numPr>
        <w:spacing w:after="60" w:before="60"/>
        <w:ind w:left="360"/>
      </w:pPr>
      <w:r>
        <w:rPr>
          <w:color w:val="2d3748"/>
          <w:sz w:val="22"/>
          <w:szCs w:val="22"/>
        </w:rPr>
        <w:t xml:space="preserve">Alimentos: checkboxes con monto auto-sugerido según hora de entrada/salida si se capturan, o entrada manual</w:t>
      </w:r>
    </w:p>
    <w:p>
      <w:pPr>
        <w:pStyle w:val="ListParagraph"/>
        <w:numPr>
          <w:ilvl w:val="0"/>
          <w:numId w:val="1"/>
        </w:numPr>
        <w:spacing w:after="60" w:before="60"/>
        <w:ind w:left="360"/>
      </w:pPr>
      <w:r>
        <w:rPr>
          <w:color w:val="2d3748"/>
          <w:sz w:val="22"/>
          <w:szCs w:val="22"/>
        </w:rPr>
        <w:t xml:space="preserve">Resumen del registro antes de guardar: importe horas + alimentos = total</w:t>
      </w:r>
    </w:p>
    <w:p>
      <w:pPr>
        <w:pStyle w:val="ListParagraph"/>
        <w:numPr>
          <w:ilvl w:val="0"/>
          <w:numId w:val="1"/>
        </w:numPr>
        <w:spacing w:after="60" w:before="60"/>
        <w:ind w:left="360"/>
      </w:pPr>
      <w:r>
        <w:rPr>
          <w:color w:val="2d3748"/>
          <w:sz w:val="22"/>
          <w:szCs w:val="22"/>
        </w:rPr>
        <w:t xml:space="preserve">Validación: aviso si ya existe registro del mismo empleado en la misma fecha</w:t>
      </w:r>
    </w:p>
    <w:p>
      <w:pPr>
        <w:spacing w:after="60" w:before="60"/>
      </w:pPr>
    </w:p>
    <w:p>
      <w:pPr>
        <w:pStyle w:val="Heading2"/>
        <w:spacing w:after="120" w:before="280"/>
        <w:rPr>
          <w:b/>
          <w:bCs/>
          <w:color w:val="2b6cb0"/>
          <w:sz w:val="24"/>
          <w:szCs w:val="24"/>
        </w:rPr>
      </w:pPr>
      <w:r>
        <w:t xml:space="preserve">6.2 Alta de empleado</w:t>
      </w:r>
    </w:p>
    <w:p>
      <w:pPr>
        <w:pStyle w:val="ListParagraph"/>
        <w:numPr>
          <w:ilvl w:val="0"/>
          <w:numId w:val="1"/>
        </w:numPr>
        <w:spacing w:after="60" w:before="60"/>
        <w:ind w:left="360"/>
      </w:pPr>
      <w:r>
        <w:rPr>
          <w:color w:val="2d3748"/>
          <w:sz w:val="22"/>
          <w:szCs w:val="22"/>
        </w:rPr>
        <w:t xml:space="preserve">Campos: nombre (único), puesto, grupo, reclutador, IMSS</w:t>
      </w:r>
    </w:p>
    <w:p>
      <w:pPr>
        <w:pStyle w:val="ListParagraph"/>
        <w:numPr>
          <w:ilvl w:val="0"/>
          <w:numId w:val="1"/>
        </w:numPr>
        <w:spacing w:after="60" w:before="60"/>
        <w:ind w:left="360"/>
      </w:pPr>
      <w:r>
        <w:rPr>
          <w:color w:val="2d3748"/>
          <w:sz w:val="22"/>
          <w:szCs w:val="22"/>
        </w:rPr>
        <w:t xml:space="preserve">Validación de duplicados por nombre antes de guardar</w:t>
      </w:r>
    </w:p>
    <w:p>
      <w:pPr>
        <w:pStyle w:val="ListParagraph"/>
        <w:numPr>
          <w:ilvl w:val="0"/>
          <w:numId w:val="1"/>
        </w:numPr>
        <w:spacing w:after="60" w:before="60"/>
        <w:ind w:left="360"/>
      </w:pPr>
      <w:r>
        <w:rPr>
          <w:color w:val="2d3748"/>
          <w:sz w:val="22"/>
          <w:szCs w:val="22"/>
        </w:rPr>
        <w:t xml:space="preserve">Solo disponible para supervisores (o nominista con permiso)</w:t>
      </w:r>
    </w:p>
    <w:p>
      <w:pPr>
        <w:spacing w:after="60" w:before="60"/>
      </w:pPr>
    </w:p>
    <w:p>
      <w:pPr>
        <w:pStyle w:val="Heading2"/>
        <w:spacing w:after="120" w:before="280"/>
        <w:rPr>
          <w:b/>
          <w:bCs/>
          <w:color w:val="2b6cb0"/>
          <w:sz w:val="24"/>
          <w:szCs w:val="24"/>
        </w:rPr>
      </w:pPr>
      <w:r>
        <w:t xml:space="preserve">6.3 Dashboard / Resumen semanal</w:t>
      </w:r>
    </w:p>
    <w:p>
      <w:pPr>
        <w:pStyle w:val="ListParagraph"/>
        <w:numPr>
          <w:ilvl w:val="0"/>
          <w:numId w:val="1"/>
        </w:numPr>
        <w:spacing w:after="60" w:before="60"/>
        <w:ind w:left="360"/>
      </w:pPr>
      <w:r>
        <w:rPr>
          <w:color w:val="2d3748"/>
          <w:sz w:val="22"/>
          <w:szCs w:val="22"/>
        </w:rPr>
        <w:t xml:space="preserve">Vista por semana ISO: lista de todos los registros de la semana activa</w:t>
      </w:r>
    </w:p>
    <w:p>
      <w:pPr>
        <w:pStyle w:val="ListParagraph"/>
        <w:numPr>
          <w:ilvl w:val="0"/>
          <w:numId w:val="1"/>
        </w:numPr>
        <w:spacing w:after="60" w:before="60"/>
        <w:ind w:left="360"/>
      </w:pPr>
      <w:r>
        <w:rPr>
          <w:color w:val="2d3748"/>
          <w:sz w:val="22"/>
          <w:szCs w:val="22"/>
        </w:rPr>
        <w:t xml:space="preserve">Totales: horas totales, importe HE, importe alimentos, gran total</w:t>
      </w:r>
    </w:p>
    <w:p>
      <w:pPr>
        <w:pStyle w:val="ListParagraph"/>
        <w:numPr>
          <w:ilvl w:val="0"/>
          <w:numId w:val="1"/>
        </w:numPr>
        <w:spacing w:after="60" w:before="60"/>
        <w:ind w:left="360"/>
      </w:pPr>
      <w:r>
        <w:rPr>
          <w:color w:val="2d3748"/>
          <w:sz w:val="22"/>
          <w:szCs w:val="22"/>
        </w:rPr>
        <w:t xml:space="preserve">Agrupable por empleado</w:t>
      </w:r>
    </w:p>
    <w:p>
      <w:pPr>
        <w:pStyle w:val="ListParagraph"/>
        <w:numPr>
          <w:ilvl w:val="0"/>
          <w:numId w:val="1"/>
        </w:numPr>
        <w:spacing w:after="60" w:before="60"/>
        <w:ind w:left="360"/>
      </w:pPr>
      <w:r>
        <w:rPr>
          <w:color w:val="2d3748"/>
          <w:sz w:val="22"/>
          <w:szCs w:val="22"/>
        </w:rPr>
        <w:t xml:space="preserve">Acceso a semanas anteriores (historial)</w:t>
      </w:r>
    </w:p>
    <w:p>
      <w:pPr>
        <w:spacing w:after="60" w:before="60"/>
      </w:pPr>
    </w:p>
    <w:p>
      <w:pPr>
        <w:pStyle w:val="Heading2"/>
        <w:spacing w:after="120" w:before="280"/>
        <w:rPr>
          <w:b/>
          <w:bCs/>
          <w:color w:val="2b6cb0"/>
          <w:sz w:val="24"/>
          <w:szCs w:val="24"/>
        </w:rPr>
      </w:pPr>
      <w:r>
        <w:t xml:space="preserve">6.4 Reportes (supervisor)</w:t>
      </w:r>
    </w:p>
    <w:p>
      <w:pPr>
        <w:pStyle w:val="ListParagraph"/>
        <w:numPr>
          <w:ilvl w:val="0"/>
          <w:numId w:val="1"/>
        </w:numPr>
        <w:spacing w:after="60" w:before="60"/>
        <w:ind w:left="360"/>
      </w:pPr>
      <w:r>
        <w:rPr>
          <w:color w:val="2d3748"/>
          <w:sz w:val="22"/>
          <w:szCs w:val="22"/>
        </w:rPr>
        <w:t xml:space="preserve">Filtros: rango de fechas, semana ISO, empleado, grupo (fijo/eventual), puesto</w:t>
      </w:r>
    </w:p>
    <w:p>
      <w:pPr>
        <w:pStyle w:val="ListParagraph"/>
        <w:numPr>
          <w:ilvl w:val="0"/>
          <w:numId w:val="1"/>
        </w:numPr>
        <w:spacing w:after="60" w:before="60"/>
        <w:ind w:left="360"/>
      </w:pPr>
      <w:r>
        <w:rPr>
          <w:color w:val="2d3748"/>
          <w:sz w:val="22"/>
          <w:szCs w:val="22"/>
        </w:rPr>
        <w:t xml:space="preserve">Tabla exportable a Excel (.xlsx) y PDF</w:t>
      </w:r>
    </w:p>
    <w:p>
      <w:pPr>
        <w:pStyle w:val="ListParagraph"/>
        <w:numPr>
          <w:ilvl w:val="0"/>
          <w:numId w:val="1"/>
        </w:numPr>
        <w:spacing w:after="60" w:before="60"/>
        <w:ind w:left="360"/>
      </w:pPr>
      <w:r>
        <w:rPr>
          <w:color w:val="2d3748"/>
          <w:sz w:val="22"/>
          <w:szCs w:val="22"/>
        </w:rPr>
        <w:t xml:space="preserve">Columnas del reporte: nombre, puesto, grupo, fecha, semana, tipo HE, horas, tarifa, importe HE, desayuno, almuerzo, cena, total</w:t>
      </w:r>
    </w:p>
    <w:p>
      <w:pPr>
        <w:pStyle w:val="ListParagraph"/>
        <w:numPr>
          <w:ilvl w:val="0"/>
          <w:numId w:val="1"/>
        </w:numPr>
        <w:spacing w:after="60" w:before="60"/>
        <w:ind w:left="360"/>
      </w:pPr>
      <w:r>
        <w:rPr>
          <w:color w:val="2d3748"/>
          <w:sz w:val="22"/>
          <w:szCs w:val="22"/>
        </w:rPr>
        <w:t xml:space="preserve">Totales por empleado y global</w:t>
      </w:r>
    </w:p>
    <w:p>
      <w:pPr>
        <w:spacing w:after="60" w:before="60"/>
      </w:pPr>
    </w:p>
    <w:p>
      <w:pPr>
        <w:pStyle w:val="Heading2"/>
        <w:spacing w:after="120" w:before="280"/>
        <w:rPr>
          <w:b/>
          <w:bCs/>
          <w:color w:val="2b6cb0"/>
          <w:sz w:val="24"/>
          <w:szCs w:val="24"/>
        </w:rPr>
      </w:pPr>
      <w:r>
        <w:t xml:space="preserve">6.5 Catálogos (supervisor)</w:t>
      </w:r>
    </w:p>
    <w:p>
      <w:pPr>
        <w:pStyle w:val="ListParagraph"/>
        <w:numPr>
          <w:ilvl w:val="0"/>
          <w:numId w:val="1"/>
        </w:numPr>
        <w:spacing w:after="60" w:before="60"/>
        <w:ind w:left="360"/>
      </w:pPr>
      <w:r>
        <w:rPr>
          <w:color w:val="2d3748"/>
          <w:sz w:val="22"/>
          <w:szCs w:val="22"/>
        </w:rPr>
        <w:t xml:space="preserve">Gestión de empleados: alta, editar, activar/desactivar</w:t>
      </w:r>
    </w:p>
    <w:p>
      <w:pPr>
        <w:pStyle w:val="ListParagraph"/>
        <w:numPr>
          <w:ilvl w:val="0"/>
          <w:numId w:val="1"/>
        </w:numPr>
        <w:spacing w:after="60" w:before="60"/>
        <w:ind w:left="360"/>
      </w:pPr>
      <w:r>
        <w:rPr>
          <w:color w:val="2d3748"/>
          <w:sz w:val="22"/>
          <w:szCs w:val="22"/>
        </w:rPr>
        <w:t xml:space="preserve">Gestión de tipos de hora: ver tarifas vigentes, agregar versión con nueva vigencia</w:t>
      </w:r>
    </w:p>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7. Preguntas pendientes con la nominista</w:t>
      </w:r>
    </w:p>
    <w:p>
      <w:pPr>
        <w:spacing w:after="80" w:before="80"/>
      </w:pPr>
      <w:r>
        <w:rPr>
          <w:color w:val="2d3748"/>
          <w:sz w:val="22"/>
          <w:szCs w:val="22"/>
        </w:rPr>
        <w:t xml:space="preserve">Estas preguntas deben responderse antes de implementar el motor de cálculo completo. Mientras tanto el sistema puede operar en modo Nivel A (captura manual del tipo y tarifa).</w:t>
      </w:r>
    </w:p>
    <w:p>
      <w:pPr>
        <w:spacing w:after="6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400"/>
      </w:tblGrid>
      <w:tr>
        <w:trPr>
          <w:tblHeader/>
        </w:trPr>
        <w:tc>
          <w:tcPr>
            <w:tcW w:type="dxa" w:w="400"/>
            <w:shd w:fill="1a365d" w:color="1a365d" w:val="clear"/>
          </w:tcPr>
          <w:p>
            <w:pPr>
              <w:spacing w:after="60" w:before="60"/>
              <w:jc w:val="center"/>
            </w:pPr>
            <w:r>
              <w:rPr>
                <w:b/>
                <w:bCs/>
                <w:color w:val="FFFFFF"/>
                <w:sz w:val="20"/>
                <w:szCs w:val="20"/>
              </w:rPr>
              <w:t xml:space="preserve">#</w:t>
            </w:r>
          </w:p>
        </w:tc>
        <w:tc>
          <w:tcPr>
            <w:tcW w:type="dxa" w:w="3600"/>
            <w:shd w:fill="1a365d" w:color="1a365d" w:val="clear"/>
          </w:tcPr>
          <w:p>
            <w:pPr>
              <w:spacing w:after="60" w:before="60"/>
              <w:jc w:val="center"/>
            </w:pPr>
            <w:r>
              <w:rPr>
                <w:b/>
                <w:bCs/>
                <w:color w:val="FFFFFF"/>
                <w:sz w:val="20"/>
                <w:szCs w:val="20"/>
              </w:rPr>
              <w:t xml:space="preserve">Pregunta</w:t>
            </w:r>
          </w:p>
        </w:tc>
        <w:tc>
          <w:tcPr>
            <w:tcW w:type="dxa" w:w="5400"/>
            <w:shd w:fill="1a365d" w:color="1a365d" w:val="clear"/>
          </w:tcPr>
          <w:p>
            <w:pPr>
              <w:spacing w:after="60" w:before="60"/>
              <w:jc w:val="center"/>
            </w:pPr>
            <w:r>
              <w:rPr>
                <w:b/>
                <w:bCs/>
                <w:color w:val="FFFFFF"/>
                <w:sz w:val="20"/>
                <w:szCs w:val="20"/>
              </w:rPr>
              <w:t xml:space="preserve">Impacto en el sistema</w:t>
            </w:r>
          </w:p>
        </w:tc>
      </w:tr>
      <w:tr>
        <w:tc>
          <w:tcPr>
            <w:tcW w:type="dxa" w:w="400"/>
            <w:shd w:fill="FFFFFF" w:color="FFFFFF" w:val="clear"/>
          </w:tcPr>
          <w:p>
            <w:pPr>
              <w:spacing w:after="60" w:before="60"/>
              <w:jc w:val="center"/>
            </w:pPr>
            <w:r>
              <w:rPr>
                <w:color w:val="2d3748"/>
                <w:sz w:val="20"/>
                <w:szCs w:val="20"/>
              </w:rPr>
              <w:t xml:space="preserve">1</w:t>
            </w:r>
          </w:p>
        </w:tc>
        <w:tc>
          <w:tcPr>
            <w:tcW w:type="dxa" w:w="3600"/>
            <w:shd w:fill="FFFFFF" w:color="FFFFFF" w:val="clear"/>
          </w:tcPr>
          <w:p>
            <w:pPr>
              <w:spacing w:after="60" w:before="60"/>
              <w:jc w:val="center"/>
            </w:pPr>
            <w:r>
              <w:rPr>
                <w:color w:val="2d3748"/>
                <w:sz w:val="20"/>
                <w:szCs w:val="20"/>
              </w:rPr>
              <w:t xml:space="preserve">La "hora 11" ¿es por jornada continua del día o acumulado semanal?</w:t>
            </w:r>
          </w:p>
        </w:tc>
        <w:tc>
          <w:tcPr>
            <w:tcW w:type="dxa" w:w="5400"/>
            <w:shd w:fill="FFFFFF" w:color="FFFFFF" w:val="clear"/>
          </w:tcPr>
          <w:p>
            <w:pPr>
              <w:spacing w:after="60" w:before="60"/>
              <w:jc w:val="center"/>
            </w:pPr>
            <w:r>
              <w:rPr>
                <w:color w:val="2d3748"/>
                <w:sz w:val="20"/>
                <w:szCs w:val="20"/>
              </w:rPr>
              <w:t xml:space="preserve">Determina cuándo se activa la tarifa de $80</w:t>
            </w:r>
          </w:p>
        </w:tc>
      </w:tr>
      <w:tr>
        <w:tc>
          <w:tcPr>
            <w:tcW w:type="dxa" w:w="400"/>
            <w:shd w:fill="EBF4FF" w:color="EBF4FF" w:val="clear"/>
          </w:tcPr>
          <w:p>
            <w:pPr>
              <w:spacing w:after="60" w:before="60"/>
              <w:jc w:val="center"/>
            </w:pPr>
            <w:r>
              <w:rPr>
                <w:color w:val="2d3748"/>
                <w:sz w:val="20"/>
                <w:szCs w:val="20"/>
              </w:rPr>
              <w:t xml:space="preserve">2</w:t>
            </w:r>
          </w:p>
        </w:tc>
        <w:tc>
          <w:tcPr>
            <w:tcW w:type="dxa" w:w="3600"/>
            <w:shd w:fill="EBF4FF" w:color="EBF4FF" w:val="clear"/>
          </w:tcPr>
          <w:p>
            <w:pPr>
              <w:spacing w:after="60" w:before="60"/>
              <w:jc w:val="center"/>
            </w:pPr>
            <w:r>
              <w:rPr>
                <w:color w:val="2d3748"/>
                <w:sz w:val="20"/>
                <w:szCs w:val="20"/>
              </w:rPr>
              <w:t xml:space="preserve">¿Qué distingue foránea de local si pagan igual?</w:t>
            </w:r>
          </w:p>
        </w:tc>
        <w:tc>
          <w:tcPr>
            <w:tcW w:type="dxa" w:w="5400"/>
            <w:shd w:fill="EBF4FF" w:color="EBF4FF" w:val="clear"/>
          </w:tcPr>
          <w:p>
            <w:pPr>
              <w:spacing w:after="60" w:before="60"/>
              <w:jc w:val="center"/>
            </w:pPr>
            <w:r>
              <w:rPr>
                <w:color w:val="2d3748"/>
                <w:sz w:val="20"/>
                <w:szCs w:val="20"/>
              </w:rPr>
              <w:t xml:space="preserve">Si no hay diferencia de tarifa, pueden unificarse</w:t>
            </w:r>
          </w:p>
        </w:tc>
      </w:tr>
      <w:tr>
        <w:tc>
          <w:tcPr>
            <w:tcW w:type="dxa" w:w="400"/>
            <w:shd w:fill="FFFFFF" w:color="FFFFFF" w:val="clear"/>
          </w:tcPr>
          <w:p>
            <w:pPr>
              <w:spacing w:after="60" w:before="60"/>
              <w:jc w:val="center"/>
            </w:pPr>
            <w:r>
              <w:rPr>
                <w:color w:val="2d3748"/>
                <w:sz w:val="20"/>
                <w:szCs w:val="20"/>
              </w:rPr>
              <w:t xml:space="preserve">3</w:t>
            </w:r>
          </w:p>
        </w:tc>
        <w:tc>
          <w:tcPr>
            <w:tcW w:type="dxa" w:w="3600"/>
            <w:shd w:fill="FFFFFF" w:color="FFFFFF" w:val="clear"/>
          </w:tcPr>
          <w:p>
            <w:pPr>
              <w:spacing w:after="60" w:before="60"/>
              <w:jc w:val="center"/>
            </w:pPr>
            <w:r>
              <w:rPr>
                <w:color w:val="2d3748"/>
                <w:sz w:val="20"/>
                <w:szCs w:val="20"/>
              </w:rPr>
              <w:t xml:space="preserve">¿Cuándo aplica el almuerzo y a qué monto?</w:t>
            </w:r>
          </w:p>
        </w:tc>
        <w:tc>
          <w:tcPr>
            <w:tcW w:type="dxa" w:w="5400"/>
            <w:shd w:fill="FFFFFF" w:color="FFFFFF" w:val="clear"/>
          </w:tcPr>
          <w:p>
            <w:pPr>
              <w:spacing w:after="60" w:before="60"/>
              <w:jc w:val="center"/>
            </w:pPr>
            <w:r>
              <w:rPr>
                <w:color w:val="2d3748"/>
                <w:sz w:val="20"/>
                <w:szCs w:val="20"/>
              </w:rPr>
              <w:t xml:space="preserve">Regla de alimentos incompleta</w:t>
            </w:r>
          </w:p>
        </w:tc>
      </w:tr>
      <w:tr>
        <w:tc>
          <w:tcPr>
            <w:tcW w:type="dxa" w:w="400"/>
            <w:shd w:fill="EBF4FF" w:color="EBF4FF" w:val="clear"/>
          </w:tcPr>
          <w:p>
            <w:pPr>
              <w:spacing w:after="60" w:before="60"/>
              <w:jc w:val="center"/>
            </w:pPr>
            <w:r>
              <w:rPr>
                <w:color w:val="2d3748"/>
                <w:sz w:val="20"/>
                <w:szCs w:val="20"/>
              </w:rPr>
              <w:t xml:space="preserve">4</w:t>
            </w:r>
          </w:p>
        </w:tc>
        <w:tc>
          <w:tcPr>
            <w:tcW w:type="dxa" w:w="3600"/>
            <w:shd w:fill="EBF4FF" w:color="EBF4FF" w:val="clear"/>
          </w:tcPr>
          <w:p>
            <w:pPr>
              <w:spacing w:after="60" w:before="60"/>
              <w:jc w:val="center"/>
            </w:pPr>
            <w:r>
              <w:rPr>
                <w:color w:val="2d3748"/>
                <w:sz w:val="20"/>
                <w:szCs w:val="20"/>
              </w:rPr>
              <w:t xml:space="preserve">Personal eventual ¿cómo se paga el sábado?</w:t>
            </w:r>
          </w:p>
        </w:tc>
        <w:tc>
          <w:tcPr>
            <w:tcW w:type="dxa" w:w="5400"/>
            <w:shd w:fill="EBF4FF" w:color="EBF4FF" w:val="clear"/>
          </w:tcPr>
          <w:p>
            <w:pPr>
              <w:spacing w:after="60" w:before="60"/>
              <w:jc w:val="center"/>
            </w:pPr>
            <w:r>
              <w:rPr>
                <w:color w:val="2d3748"/>
                <w:sz w:val="20"/>
                <w:szCs w:val="20"/>
              </w:rPr>
              <w:t xml:space="preserve">No especificado en el documento</w:t>
            </w:r>
          </w:p>
        </w:tc>
      </w:tr>
      <w:tr>
        <w:tc>
          <w:tcPr>
            <w:tcW w:type="dxa" w:w="400"/>
            <w:shd w:fill="FFFFFF" w:color="FFFFFF" w:val="clear"/>
          </w:tcPr>
          <w:p>
            <w:pPr>
              <w:spacing w:after="60" w:before="60"/>
              <w:jc w:val="center"/>
            </w:pPr>
            <w:r>
              <w:rPr>
                <w:color w:val="2d3748"/>
                <w:sz w:val="20"/>
                <w:szCs w:val="20"/>
              </w:rPr>
              <w:t xml:space="preserve">5</w:t>
            </w:r>
          </w:p>
        </w:tc>
        <w:tc>
          <w:tcPr>
            <w:tcW w:type="dxa" w:w="3600"/>
            <w:shd w:fill="FFFFFF" w:color="FFFFFF" w:val="clear"/>
          </w:tcPr>
          <w:p>
            <w:pPr>
              <w:spacing w:after="60" w:before="60"/>
              <w:jc w:val="center"/>
            </w:pPr>
            <w:r>
              <w:rPr>
                <w:color w:val="2d3748"/>
                <w:sz w:val="20"/>
                <w:szCs w:val="20"/>
              </w:rPr>
              <w:t xml:space="preserve">Horas muertas: ¿quién decide cuándo una hora es "muerta"?</w:t>
            </w:r>
          </w:p>
        </w:tc>
        <w:tc>
          <w:tcPr>
            <w:tcW w:type="dxa" w:w="5400"/>
            <w:shd w:fill="FFFFFF" w:color="FFFFFF" w:val="clear"/>
          </w:tcPr>
          <w:p>
            <w:pPr>
              <w:spacing w:after="60" w:before="60"/>
              <w:jc w:val="center"/>
            </w:pPr>
            <w:r>
              <w:rPr>
                <w:color w:val="2d3748"/>
                <w:sz w:val="20"/>
                <w:szCs w:val="20"/>
              </w:rPr>
              <w:t xml:space="preserve">Afecta si el sistema puede calcularlo o si lo define el supervisor</w:t>
            </w:r>
          </w:p>
        </w:tc>
      </w:tr>
      <w:tr>
        <w:tc>
          <w:tcPr>
            <w:tcW w:type="dxa" w:w="400"/>
            <w:shd w:fill="EBF4FF" w:color="EBF4FF" w:val="clear"/>
          </w:tcPr>
          <w:p>
            <w:pPr>
              <w:spacing w:after="60" w:before="60"/>
              <w:jc w:val="center"/>
            </w:pPr>
            <w:r>
              <w:rPr>
                <w:color w:val="2d3748"/>
                <w:sz w:val="20"/>
                <w:szCs w:val="20"/>
              </w:rPr>
              <w:t xml:space="preserve">6</w:t>
            </w:r>
          </w:p>
        </w:tc>
        <w:tc>
          <w:tcPr>
            <w:tcW w:type="dxa" w:w="3600"/>
            <w:shd w:fill="EBF4FF" w:color="EBF4FF" w:val="clear"/>
          </w:tcPr>
          <w:p>
            <w:pPr>
              <w:spacing w:after="60" w:before="60"/>
              <w:jc w:val="center"/>
            </w:pPr>
            <w:r>
              <w:rPr>
                <w:color w:val="2d3748"/>
                <w:sz w:val="20"/>
                <w:szCs w:val="20"/>
              </w:rPr>
              <w:t xml:space="preserve">¿Hay registros de entrada/salida del checador o solo se reciben horas ya contadas?</w:t>
            </w:r>
          </w:p>
        </w:tc>
        <w:tc>
          <w:tcPr>
            <w:tcW w:type="dxa" w:w="5400"/>
            <w:shd w:fill="EBF4FF" w:color="EBF4FF" w:val="clear"/>
          </w:tcPr>
          <w:p>
            <w:pPr>
              <w:spacing w:after="60" w:before="60"/>
              <w:jc w:val="center"/>
            </w:pPr>
            <w:r>
              <w:rPr>
                <w:color w:val="2d3748"/>
                <w:sz w:val="20"/>
                <w:szCs w:val="20"/>
              </w:rPr>
              <w:t xml:space="preserve">Determina si la app puede calcular automáticamente desde timestamps</w:t>
            </w:r>
          </w:p>
        </w:tc>
      </w:tr>
    </w:tbl>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8. Plan de desarrollo por fases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400"/>
      </w:tblGrid>
      <w:tr>
        <w:trPr>
          <w:tblHeader/>
        </w:trPr>
        <w:tc>
          <w:tcPr>
            <w:tcW w:type="dxa" w:w="1600"/>
            <w:shd w:fill="1a365d" w:color="1a365d" w:val="clear"/>
          </w:tcPr>
          <w:p>
            <w:pPr>
              <w:spacing w:after="60" w:before="60"/>
              <w:jc w:val="center"/>
            </w:pPr>
            <w:r>
              <w:rPr>
                <w:b/>
                <w:bCs/>
                <w:color w:val="FFFFFF"/>
                <w:sz w:val="20"/>
                <w:szCs w:val="20"/>
              </w:rPr>
              <w:t xml:space="preserve">Fase</w:t>
            </w:r>
          </w:p>
        </w:tc>
        <w:tc>
          <w:tcPr>
            <w:tcW w:type="dxa" w:w="4400"/>
            <w:shd w:fill="1a365d" w:color="1a365d" w:val="clear"/>
          </w:tcPr>
          <w:p>
            <w:pPr>
              <w:spacing w:after="60" w:before="60"/>
              <w:jc w:val="center"/>
            </w:pPr>
            <w:r>
              <w:rPr>
                <w:b/>
                <w:bCs/>
                <w:color w:val="FFFFFF"/>
                <w:sz w:val="20"/>
                <w:szCs w:val="20"/>
              </w:rPr>
              <w:t xml:space="preserve">Contenido</w:t>
            </w:r>
          </w:p>
        </w:tc>
        <w:tc>
          <w:tcPr>
            <w:tcW w:type="dxa" w:w="3400"/>
            <w:shd w:fill="1a365d" w:color="1a365d" w:val="clear"/>
          </w:tcPr>
          <w:p>
            <w:pPr>
              <w:spacing w:after="60" w:before="60"/>
              <w:jc w:val="center"/>
            </w:pPr>
            <w:r>
              <w:rPr>
                <w:b/>
                <w:bCs/>
                <w:color w:val="FFFFFF"/>
                <w:sz w:val="20"/>
                <w:szCs w:val="20"/>
              </w:rPr>
              <w:t xml:space="preserve">Entregable</w:t>
            </w:r>
          </w:p>
        </w:tc>
      </w:tr>
      <w:tr>
        <w:tc>
          <w:tcPr>
            <w:tcW w:type="dxa" w:w="1600"/>
            <w:shd w:fill="FFFFFF" w:color="FFFFFF" w:val="clear"/>
          </w:tcPr>
          <w:p>
            <w:pPr>
              <w:spacing w:after="60" w:before="60"/>
              <w:jc w:val="center"/>
            </w:pPr>
            <w:r>
              <w:rPr>
                <w:color w:val="2d3748"/>
                <w:sz w:val="20"/>
                <w:szCs w:val="20"/>
              </w:rPr>
              <w:t xml:space="preserve">1 — Base de datos</w:t>
            </w:r>
          </w:p>
        </w:tc>
        <w:tc>
          <w:tcPr>
            <w:tcW w:type="dxa" w:w="4400"/>
            <w:shd w:fill="FFFFFF" w:color="FFFFFF" w:val="clear"/>
          </w:tcPr>
          <w:p>
            <w:pPr>
              <w:spacing w:after="60" w:before="60"/>
              <w:jc w:val="center"/>
            </w:pPr>
            <w:r>
              <w:rPr>
                <w:color w:val="2d3748"/>
                <w:sz w:val="20"/>
                <w:szCs w:val="20"/>
              </w:rPr>
              <w:t xml:space="preserve">Esquema SQL en Supabase, migración de datos del Excel, limpieza de duplicados de empleados</w:t>
            </w:r>
          </w:p>
        </w:tc>
        <w:tc>
          <w:tcPr>
            <w:tcW w:type="dxa" w:w="3400"/>
            <w:shd w:fill="FFFFFF" w:color="FFFFFF" w:val="clear"/>
          </w:tcPr>
          <w:p>
            <w:pPr>
              <w:spacing w:after="60" w:before="60"/>
              <w:jc w:val="center"/>
            </w:pPr>
            <w:r>
              <w:rPr>
                <w:color w:val="2d3748"/>
                <w:sz w:val="20"/>
                <w:szCs w:val="20"/>
              </w:rPr>
              <w:t xml:space="preserve">BD funcional con datos históricos</w:t>
            </w:r>
          </w:p>
        </w:tc>
      </w:tr>
      <w:tr>
        <w:tc>
          <w:tcPr>
            <w:tcW w:type="dxa" w:w="1600"/>
            <w:shd w:fill="EBF4FF" w:color="EBF4FF" w:val="clear"/>
          </w:tcPr>
          <w:p>
            <w:pPr>
              <w:spacing w:after="60" w:before="60"/>
              <w:jc w:val="center"/>
            </w:pPr>
            <w:r>
              <w:rPr>
                <w:color w:val="2d3748"/>
                <w:sz w:val="20"/>
                <w:szCs w:val="20"/>
              </w:rPr>
              <w:t xml:space="preserve">2 — Auth y roles</w:t>
            </w:r>
          </w:p>
        </w:tc>
        <w:tc>
          <w:tcPr>
            <w:tcW w:type="dxa" w:w="4400"/>
            <w:shd w:fill="EBF4FF" w:color="EBF4FF" w:val="clear"/>
          </w:tcPr>
          <w:p>
            <w:pPr>
              <w:spacing w:after="60" w:before="60"/>
              <w:jc w:val="center"/>
            </w:pPr>
            <w:r>
              <w:rPr>
                <w:color w:val="2d3748"/>
                <w:sz w:val="20"/>
                <w:szCs w:val="20"/>
              </w:rPr>
              <w:t xml:space="preserve">Login, roles CAPTURISTA / SUPERVISOR, RLS policies en Supabase</w:t>
            </w:r>
          </w:p>
        </w:tc>
        <w:tc>
          <w:tcPr>
            <w:tcW w:type="dxa" w:w="3400"/>
            <w:shd w:fill="EBF4FF" w:color="EBF4FF" w:val="clear"/>
          </w:tcPr>
          <w:p>
            <w:pPr>
              <w:spacing w:after="60" w:before="60"/>
              <w:jc w:val="center"/>
            </w:pPr>
            <w:r>
              <w:rPr>
                <w:color w:val="2d3748"/>
                <w:sz w:val="20"/>
                <w:szCs w:val="20"/>
              </w:rPr>
              <w:t xml:space="preserve">Acceso controlado por rol</w:t>
            </w:r>
          </w:p>
        </w:tc>
      </w:tr>
      <w:tr>
        <w:tc>
          <w:tcPr>
            <w:tcW w:type="dxa" w:w="1600"/>
            <w:shd w:fill="FFFFFF" w:color="FFFFFF" w:val="clear"/>
          </w:tcPr>
          <w:p>
            <w:pPr>
              <w:spacing w:after="60" w:before="60"/>
              <w:jc w:val="center"/>
            </w:pPr>
            <w:r>
              <w:rPr>
                <w:color w:val="2d3748"/>
                <w:sz w:val="20"/>
                <w:szCs w:val="20"/>
              </w:rPr>
              <w:t xml:space="preserve">3 — Captura</w:t>
            </w:r>
          </w:p>
        </w:tc>
        <w:tc>
          <w:tcPr>
            <w:tcW w:type="dxa" w:w="4400"/>
            <w:shd w:fill="FFFFFF" w:color="FFFFFF" w:val="clear"/>
          </w:tcPr>
          <w:p>
            <w:pPr>
              <w:spacing w:after="60" w:before="60"/>
              <w:jc w:val="center"/>
            </w:pPr>
            <w:r>
              <w:rPr>
                <w:color w:val="2d3748"/>
                <w:sz w:val="20"/>
                <w:szCs w:val="20"/>
              </w:rPr>
              <w:t xml:space="preserve">Pantalla principal de registro, validaciones, motor de tarifas (Nivel A)</w:t>
            </w:r>
          </w:p>
        </w:tc>
        <w:tc>
          <w:tcPr>
            <w:tcW w:type="dxa" w:w="3400"/>
            <w:shd w:fill="FFFFFF" w:color="FFFFFF" w:val="clear"/>
          </w:tcPr>
          <w:p>
            <w:pPr>
              <w:spacing w:after="60" w:before="60"/>
              <w:jc w:val="center"/>
            </w:pPr>
            <w:r>
              <w:rPr>
                <w:color w:val="2d3748"/>
                <w:sz w:val="20"/>
                <w:szCs w:val="20"/>
              </w:rPr>
              <w:t xml:space="preserve">Captura funcional con reglas básicas</w:t>
            </w:r>
          </w:p>
        </w:tc>
      </w:tr>
      <w:tr>
        <w:tc>
          <w:tcPr>
            <w:tcW w:type="dxa" w:w="1600"/>
            <w:shd w:fill="EBF4FF" w:color="EBF4FF" w:val="clear"/>
          </w:tcPr>
          <w:p>
            <w:pPr>
              <w:spacing w:after="60" w:before="60"/>
              <w:jc w:val="center"/>
            </w:pPr>
            <w:r>
              <w:rPr>
                <w:color w:val="2d3748"/>
                <w:sz w:val="20"/>
                <w:szCs w:val="20"/>
              </w:rPr>
              <w:t xml:space="preserve">4 — Dashboard semanal</w:t>
            </w:r>
          </w:p>
        </w:tc>
        <w:tc>
          <w:tcPr>
            <w:tcW w:type="dxa" w:w="4400"/>
            <w:shd w:fill="EBF4FF" w:color="EBF4FF" w:val="clear"/>
          </w:tcPr>
          <w:p>
            <w:pPr>
              <w:spacing w:after="60" w:before="60"/>
              <w:jc w:val="center"/>
            </w:pPr>
            <w:r>
              <w:rPr>
                <w:color w:val="2d3748"/>
                <w:sz w:val="20"/>
                <w:szCs w:val="20"/>
              </w:rPr>
              <w:t xml:space="preserve">Vista de la semana activa, totales, historial de semanas</w:t>
            </w:r>
          </w:p>
        </w:tc>
        <w:tc>
          <w:tcPr>
            <w:tcW w:type="dxa" w:w="3400"/>
            <w:shd w:fill="EBF4FF" w:color="EBF4FF" w:val="clear"/>
          </w:tcPr>
          <w:p>
            <w:pPr>
              <w:spacing w:after="60" w:before="60"/>
              <w:jc w:val="center"/>
            </w:pPr>
            <w:r>
              <w:rPr>
                <w:color w:val="2d3748"/>
                <w:sz w:val="20"/>
                <w:szCs w:val="20"/>
              </w:rPr>
              <w:t xml:space="preserve">Reemplaza la hoja DATABASE</w:t>
            </w:r>
          </w:p>
        </w:tc>
      </w:tr>
      <w:tr>
        <w:tc>
          <w:tcPr>
            <w:tcW w:type="dxa" w:w="1600"/>
            <w:shd w:fill="FFFFFF" w:color="FFFFFF" w:val="clear"/>
          </w:tcPr>
          <w:p>
            <w:pPr>
              <w:spacing w:after="60" w:before="60"/>
              <w:jc w:val="center"/>
            </w:pPr>
            <w:r>
              <w:rPr>
                <w:color w:val="2d3748"/>
                <w:sz w:val="20"/>
                <w:szCs w:val="20"/>
              </w:rPr>
              <w:t xml:space="preserve">5 — Reportes</w:t>
            </w:r>
          </w:p>
        </w:tc>
        <w:tc>
          <w:tcPr>
            <w:tcW w:type="dxa" w:w="4400"/>
            <w:shd w:fill="FFFFFF" w:color="FFFFFF" w:val="clear"/>
          </w:tcPr>
          <w:p>
            <w:pPr>
              <w:spacing w:after="60" w:before="60"/>
              <w:jc w:val="center"/>
            </w:pPr>
            <w:r>
              <w:rPr>
                <w:color w:val="2d3748"/>
                <w:sz w:val="20"/>
                <w:szCs w:val="20"/>
              </w:rPr>
              <w:t xml:space="preserve">Filtros, tabla, exportación a Excel y PDF</w:t>
            </w:r>
          </w:p>
        </w:tc>
        <w:tc>
          <w:tcPr>
            <w:tcW w:type="dxa" w:w="3400"/>
            <w:shd w:fill="FFFFFF" w:color="FFFFFF" w:val="clear"/>
          </w:tcPr>
          <w:p>
            <w:pPr>
              <w:spacing w:after="60" w:before="60"/>
              <w:jc w:val="center"/>
            </w:pPr>
            <w:r>
              <w:rPr>
                <w:color w:val="2d3748"/>
                <w:sz w:val="20"/>
                <w:szCs w:val="20"/>
              </w:rPr>
              <w:t xml:space="preserve">El dolor más grande resuelto</w:t>
            </w:r>
          </w:p>
        </w:tc>
      </w:tr>
      <w:tr>
        <w:tc>
          <w:tcPr>
            <w:tcW w:type="dxa" w:w="1600"/>
            <w:shd w:fill="EBF4FF" w:color="EBF4FF" w:val="clear"/>
          </w:tcPr>
          <w:p>
            <w:pPr>
              <w:spacing w:after="60" w:before="60"/>
              <w:jc w:val="center"/>
            </w:pPr>
            <w:r>
              <w:rPr>
                <w:color w:val="2d3748"/>
                <w:sz w:val="20"/>
                <w:szCs w:val="20"/>
              </w:rPr>
              <w:t xml:space="preserve">6 — Alta de empleados</w:t>
            </w:r>
          </w:p>
        </w:tc>
        <w:tc>
          <w:tcPr>
            <w:tcW w:type="dxa" w:w="4400"/>
            <w:shd w:fill="EBF4FF" w:color="EBF4FF" w:val="clear"/>
          </w:tcPr>
          <w:p>
            <w:pPr>
              <w:spacing w:after="60" w:before="60"/>
              <w:jc w:val="center"/>
            </w:pPr>
            <w:r>
              <w:rPr>
                <w:color w:val="2d3748"/>
                <w:sz w:val="20"/>
                <w:szCs w:val="20"/>
              </w:rPr>
              <w:t xml:space="preserve">Formulario con validación de duplicados, activar/desactivar</w:t>
            </w:r>
          </w:p>
        </w:tc>
        <w:tc>
          <w:tcPr>
            <w:tcW w:type="dxa" w:w="3400"/>
            <w:shd w:fill="EBF4FF" w:color="EBF4FF" w:val="clear"/>
          </w:tcPr>
          <w:p>
            <w:pPr>
              <w:spacing w:after="60" w:before="60"/>
              <w:jc w:val="center"/>
            </w:pPr>
            <w:r>
              <w:rPr>
                <w:color w:val="2d3748"/>
                <w:sz w:val="20"/>
                <w:szCs w:val="20"/>
              </w:rPr>
              <w:t xml:space="preserve">Reemplaza "Ingresar empleado"</w:t>
            </w:r>
          </w:p>
        </w:tc>
      </w:tr>
      <w:tr>
        <w:tc>
          <w:tcPr>
            <w:tcW w:type="dxa" w:w="1600"/>
            <w:shd w:fill="FFFFFF" w:color="FFFFFF" w:val="clear"/>
          </w:tcPr>
          <w:p>
            <w:pPr>
              <w:spacing w:after="60" w:before="60"/>
              <w:jc w:val="center"/>
            </w:pPr>
            <w:r>
              <w:rPr>
                <w:color w:val="2d3748"/>
                <w:sz w:val="20"/>
                <w:szCs w:val="20"/>
              </w:rPr>
              <w:t xml:space="preserve">7 — Motor automático</w:t>
            </w:r>
          </w:p>
        </w:tc>
        <w:tc>
          <w:tcPr>
            <w:tcW w:type="dxa" w:w="4400"/>
            <w:shd w:fill="FFFFFF" w:color="FFFFFF" w:val="clear"/>
          </w:tcPr>
          <w:p>
            <w:pPr>
              <w:spacing w:after="60" w:before="60"/>
              <w:jc w:val="center"/>
            </w:pPr>
            <w:r>
              <w:rPr>
                <w:color w:val="2d3748"/>
                <w:sz w:val="20"/>
                <w:szCs w:val="20"/>
              </w:rPr>
              <w:t xml:space="preserve">Cálculo desde hora de entrada/salida (si aplica según pregunta #6)</w:t>
            </w:r>
          </w:p>
        </w:tc>
        <w:tc>
          <w:tcPr>
            <w:tcW w:type="dxa" w:w="3400"/>
            <w:shd w:fill="FFFFFF" w:color="FFFFFF" w:val="clear"/>
          </w:tcPr>
          <w:p>
            <w:pPr>
              <w:spacing w:after="60" w:before="60"/>
              <w:jc w:val="center"/>
            </w:pPr>
            <w:r>
              <w:rPr>
                <w:color w:val="2d3748"/>
                <w:sz w:val="20"/>
                <w:szCs w:val="20"/>
              </w:rPr>
              <w:t xml:space="preserve">Nivel B — opcional</w:t>
            </w:r>
          </w:p>
        </w:tc>
      </w:tr>
    </w:tbl>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9. Notas técnicas para el desarrollador</w:t>
      </w:r>
    </w:p>
    <w:p>
      <w:pPr>
        <w:pStyle w:val="Heading2"/>
        <w:spacing w:after="120" w:before="280"/>
        <w:rPr>
          <w:b/>
          <w:bCs/>
          <w:color w:val="2b6cb0"/>
          <w:sz w:val="24"/>
          <w:szCs w:val="24"/>
        </w:rPr>
      </w:pPr>
      <w:r>
        <w:t xml:space="preserve">Problemas conocidos del Excel a resolver</w:t>
      </w:r>
    </w:p>
    <w:p>
      <w:pPr>
        <w:pStyle w:val="ListParagraph"/>
        <w:numPr>
          <w:ilvl w:val="0"/>
          <w:numId w:val="1"/>
        </w:numPr>
        <w:spacing w:after="60" w:before="60"/>
        <w:ind w:left="360"/>
      </w:pPr>
      <w:r>
        <w:rPr>
          <w:color w:val="2d3748"/>
          <w:sz w:val="22"/>
          <w:szCs w:val="22"/>
        </w:rPr>
        <w:t xml:space="preserve">Duplicados de empleados por variaciones en nombre (ERICK/ERIK, ISAC/ISAAC, abreviaturas). Limpiar antes de migrar.</w:t>
      </w:r>
    </w:p>
    <w:p>
      <w:pPr>
        <w:pStyle w:val="ListParagraph"/>
        <w:numPr>
          <w:ilvl w:val="0"/>
          <w:numId w:val="1"/>
        </w:numPr>
        <w:spacing w:after="60" w:before="60"/>
        <w:ind w:left="360"/>
      </w:pPr>
      <w:r>
        <w:rPr>
          <w:color w:val="2d3748"/>
          <w:sz w:val="22"/>
          <w:szCs w:val="22"/>
        </w:rPr>
        <w:t xml:space="preserve">Tarifas "hackeadas": algunos registros tienen el importe total en la columna valor/hora. Ignorar esos valores al migrar, recalcular con las reglas.</w:t>
      </w:r>
    </w:p>
    <w:p>
      <w:pPr>
        <w:pStyle w:val="ListParagraph"/>
        <w:numPr>
          <w:ilvl w:val="0"/>
          <w:numId w:val="1"/>
        </w:numPr>
        <w:spacing w:after="60" w:before="60"/>
        <w:ind w:left="360"/>
      </w:pPr>
      <w:r>
        <w:rPr>
          <w:color w:val="2d3748"/>
          <w:sz w:val="22"/>
          <w:szCs w:val="22"/>
        </w:rPr>
        <w:t xml:space="preserve">Empleados en DATABASE que no están en el catálogo (JOSE PECH LOIRA, NICHOLAS ITZA). Dar de alta o marcar como histórico.</w:t>
      </w:r>
    </w:p>
    <w:p>
      <w:pPr>
        <w:pStyle w:val="ListParagraph"/>
        <w:numPr>
          <w:ilvl w:val="0"/>
          <w:numId w:val="1"/>
        </w:numPr>
        <w:spacing w:after="60" w:before="60"/>
        <w:ind w:left="360"/>
      </w:pPr>
      <w:r>
        <w:rPr>
          <w:color w:val="2d3748"/>
          <w:sz w:val="22"/>
          <w:szCs w:val="22"/>
        </w:rPr>
        <w:t xml:space="preserve">Fechas en el Excel vienen en formato numérico Excel (días desde 1900-01-01). Convertir al importar.</w:t>
      </w:r>
    </w:p>
    <w:p>
      <w:pPr>
        <w:spacing w:after="60" w:before="60"/>
      </w:pPr>
    </w:p>
    <w:p>
      <w:pPr>
        <w:pStyle w:val="Heading2"/>
        <w:spacing w:after="120" w:before="280"/>
        <w:rPr>
          <w:b/>
          <w:bCs/>
          <w:color w:val="2b6cb0"/>
          <w:sz w:val="24"/>
          <w:szCs w:val="24"/>
        </w:rPr>
      </w:pPr>
      <w:r>
        <w:t xml:space="preserve">Convenciones de la BD</w:t>
      </w:r>
    </w:p>
    <w:p>
      <w:pPr>
        <w:pStyle w:val="ListParagraph"/>
        <w:numPr>
          <w:ilvl w:val="0"/>
          <w:numId w:val="1"/>
        </w:numPr>
        <w:spacing w:after="60" w:before="60"/>
        <w:ind w:left="360"/>
      </w:pPr>
      <w:r>
        <w:rPr>
          <w:color w:val="2d3748"/>
          <w:sz w:val="22"/>
          <w:szCs w:val="22"/>
        </w:rPr>
        <w:t xml:space="preserve">Semana ISO: usar ISOWEEKNUM() en Postgres (extract(week from fecha)) — mismo criterio que el Excel original.</w:t>
      </w:r>
    </w:p>
    <w:p>
      <w:pPr>
        <w:pStyle w:val="ListParagraph"/>
        <w:numPr>
          <w:ilvl w:val="0"/>
          <w:numId w:val="1"/>
        </w:numPr>
        <w:spacing w:after="60" w:before="60"/>
        <w:ind w:left="360"/>
      </w:pPr>
      <w:r>
        <w:rPr>
          <w:color w:val="2d3748"/>
          <w:sz w:val="22"/>
          <w:szCs w:val="22"/>
        </w:rPr>
        <w:t xml:space="preserve">tarifa_aplicada en registros_horas es inmutable: si la tarifa sube en el futuro, los registros históricos no cambian.</w:t>
      </w:r>
    </w:p>
    <w:p>
      <w:pPr>
        <w:pStyle w:val="ListParagraph"/>
        <w:numPr>
          <w:ilvl w:val="0"/>
          <w:numId w:val="1"/>
        </w:numPr>
        <w:spacing w:after="60" w:before="60"/>
        <w:ind w:left="360"/>
      </w:pPr>
      <w:r>
        <w:rPr>
          <w:color w:val="2d3748"/>
          <w:sz w:val="22"/>
          <w:szCs w:val="22"/>
        </w:rPr>
        <w:t xml:space="preserve">Soft delete en empleados: nunca borrar, solo marcar activo=false. Los registros históricos mantienen su FK válida.</w:t>
      </w:r>
    </w:p>
    <w:p>
      <w:pPr>
        <w:pStyle w:val="ListParagraph"/>
        <w:numPr>
          <w:ilvl w:val="0"/>
          <w:numId w:val="1"/>
        </w:numPr>
        <w:spacing w:after="60" w:before="60"/>
        <w:ind w:left="360"/>
      </w:pPr>
      <w:r>
        <w:rPr>
          <w:color w:val="2d3748"/>
          <w:sz w:val="22"/>
          <w:szCs w:val="22"/>
        </w:rPr>
        <w:t xml:space="preserve">Guardar capturado_por y created_at en cada registro para auditoría completa.</w:t>
      </w:r>
    </w:p>
    <w:p>
      <w:pPr>
        <w:spacing w:after="60" w:before="60"/>
      </w:pPr>
    </w:p>
    <w:p>
      <w:pPr>
        <w:spacing w:after="60" w:before="60"/>
      </w:pPr>
    </w:p>
    <w:p>
      <w:pPr>
        <w:pStyle w:val="Heading1"/>
        <w:pBdr>
          <w:bottom w:val="single" w:color="2b6cb0" w:sz="8" w:space="80"/>
        </w:pBdr>
        <w:spacing w:after="160" w:before="400"/>
        <w:rPr>
          <w:b/>
          <w:bCs/>
          <w:color w:val="1a365d"/>
          <w:sz w:val="28"/>
          <w:szCs w:val="28"/>
        </w:rPr>
      </w:pPr>
      <w:r>
        <w:t xml:space="preserve">10. Contexto del desarrollador</w:t>
      </w:r>
    </w:p>
    <w:p>
      <w:pPr>
        <w:pStyle w:val="ListParagraph"/>
        <w:numPr>
          <w:ilvl w:val="0"/>
          <w:numId w:val="1"/>
        </w:numPr>
        <w:spacing w:after="60" w:before="60"/>
        <w:ind w:left="360"/>
      </w:pPr>
      <w:r>
        <w:rPr>
          <w:color w:val="2d3748"/>
          <w:sz w:val="22"/>
          <w:szCs w:val="22"/>
        </w:rPr>
        <w:t xml:space="preserve">Experiencia previa: proyecto BloomLab (herramienta interna web para equipo operativo).</w:t>
      </w:r>
    </w:p>
    <w:p>
      <w:pPr>
        <w:pStyle w:val="ListParagraph"/>
        <w:numPr>
          <w:ilvl w:val="0"/>
          <w:numId w:val="1"/>
        </w:numPr>
        <w:spacing w:after="60" w:before="60"/>
        <w:ind w:left="360"/>
      </w:pPr>
      <w:r>
        <w:rPr>
          <w:color w:val="2d3748"/>
          <w:sz w:val="22"/>
          <w:szCs w:val="22"/>
        </w:rPr>
        <w:t xml:space="preserve">Entorno: VSCode, Git/GitHub, cómodo con HTML/JS, aprendiendo React.</w:t>
      </w:r>
    </w:p>
    <w:p>
      <w:pPr>
        <w:pStyle w:val="ListParagraph"/>
        <w:numPr>
          <w:ilvl w:val="0"/>
          <w:numId w:val="1"/>
        </w:numPr>
        <w:spacing w:after="60" w:before="60"/>
        <w:ind w:left="360"/>
      </w:pPr>
      <w:r>
        <w:rPr>
          <w:color w:val="2d3748"/>
          <w:sz w:val="22"/>
          <w:szCs w:val="22"/>
        </w:rPr>
        <w:t xml:space="preserve">Recomendación: arrancar con Supabase + React/Vite. Supabase provee la API REST automáticamente — no se necesita escribir un backend.</w:t>
      </w:r>
    </w:p>
    <w:p>
      <w:pPr>
        <w:pStyle w:val="ListParagraph"/>
        <w:numPr>
          <w:ilvl w:val="0"/>
          <w:numId w:val="1"/>
        </w:numPr>
        <w:spacing w:after="60" w:before="60"/>
        <w:ind w:left="360"/>
      </w:pPr>
      <w:r>
        <w:rPr>
          <w:color w:val="2d3748"/>
          <w:sz w:val="22"/>
          <w:szCs w:val="22"/>
        </w:rPr>
        <w:t xml:space="preserve">Referencia de complejidad: Horex es más predecible que un juego (el "GDD" ya existe: es el Excel y el documento de criterios). El reto es el motor de reglas, no el diseño.</w:t>
      </w:r>
    </w:p>
    <w:p>
      <w:pPr>
        <w:spacing w:before="600"/>
      </w:pPr>
    </w:p>
    <w:p>
      <w:pPr>
        <w:jc w:val="center"/>
      </w:pPr>
      <w:r>
        <w:rPr>
          <w:i/>
          <w:iCs/>
          <w:color w:val="A0AEC0"/>
          <w:sz w:val="18"/>
          <w:szCs w:val="18"/>
        </w:rPr>
        <w:t xml:space="preserve">Documento generado como briefing de proyecto — Horex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2026-07-09T15:19:02.933Z</dcterms:created>
  <dcterms:modified xsi:type="dcterms:W3CDTF">2026-07-09T15:19:02.950Z</dcterms:modified>
</cp:coreProperties>
</file>

<file path=docProps/custom.xml><?xml version="1.0" encoding="utf-8"?>
<Properties xmlns="http://schemas.openxmlformats.org/officeDocument/2006/custom-properties" xmlns:vt="http://schemas.openxmlformats.org/officeDocument/2006/docPropsVTypes"/>
</file>