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5: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5: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5"/>
      <w:r>
        <w:rPr>
          <w:rFonts w:ascii="Manrope ExtraBold" w:hAnsi="Manrope ExtraBold"/>
          <w:color w:val="3C2DDB"/>
          <w:sz w:val="30"/>
          <w:szCs w:val="30"/>
        </w:rPr>
        <w:t xml:space="preserve">Coding Challenge Set 5 – Airline Reservation</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An airline needs a database for flights, seat inventory, bookings and revenue analysis.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flights(flight_id, origin, destination, depart_time, capacity) · passengers(passenger_id, name, passport_no) · bookings(booking_id, flight_id, passenger_id, seat_no, fare, status) · seats(flight_id, seat_no, class, available) · airports(code, city, country)</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UNIQUE (flight_id, seat_no), checks on fare and status and foreign keys;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load factor per flight, routes with the highest revenue, passengers with bookings on two flights at overlapping times and flights with no bookings.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Rank fares within each flight using DENSE_RANK and show the difference from the flight's average fare.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vw_flight_availability showing available seats by class without passenger details.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reserve_seat(flight, passenger, seat) that checks availability, inserts the booking and marks the seat unavailable; demonstrate the failure for an already booked seat with rollback.</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logs any change to booking status into a booking_history table.</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5: Database</dc:title>
</cp:coreProperties>
</file>