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12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12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2"/>
      <w:r>
        <w:rPr>
          <w:rFonts w:ascii="Manrope ExtraBold" w:hAnsi="Manrope ExtraBold"/>
          <w:color w:val="3C2DDB"/>
          <w:sz w:val="30"/>
          <w:szCs w:val="30"/>
        </w:rPr>
        <w:t xml:space="preserve">Day 12 – Object-Oriented Programming in C#</w:t>
      </w:r>
      <w:bookmarkEnd w:id="201"/>
    </w:p>
    <w:p>
      <w:pPr>
        <w:pStyle w:val="Sectioncontent"/>
        <w:spacing w:after="60"/>
      </w:pPr>
      <w:r>
        <w:rPr>
          <w:rFonts w:ascii="Heebo" w:hAnsi="Heebo" w:cs="Heebo"/>
          <w:i/>
          <w:iCs/>
          <w:color w:val="595959"/>
          <w:sz w:val="19"/>
          <w:szCs w:val="19"/>
        </w:rPr>
        <w:t xml:space="preserve">Topics covered: Classes and Constructors · Primary Constructors · IDisposable · Encapsulation · Inheritance · Abstract Classes and Interfaces · Polymorphism · Method Hiding</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Insurance Policy Hierarchy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sells motor, health and travel policies, each with its own premium formula but a common reporting interface.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PolicyStatus enum and an abstract Policy class with an abstract CalculatePremium() method and three concrete subclasses; use a primary constructor in at least one class.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Protect the policy number with a property and validation; use static members for a policy counter.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Hold eight policies in a List&lt;Policy&gt; and print each premium in a single loop to demonstrate runtime polymorphism.</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Add an IReportable interface with a default interface member and implement it in two classes.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Add a new 'Home' policy without modifying existing classes and explain the open/closed principle.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output and a class diagram.</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Vehicle Rental System</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car-rental company rents cars, bikes and vans with different daily rates and late-fee rules.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an abstract Vehicle with abstract DailyRate and a virtual LateFee(days); override in Car, Bike and Van.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Demonstrate method hiding with the new keyword and explain the difference from overriding with an example that shows different results.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a Rental class that composes a Vehicle and a Customer; implement operator overloading for adding two Money values.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Implement IDisposable on a class that holds a file or a database handle and use a using declaration; explain the Dispose pattern and the finaliser.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Refactor a supplied 'God class' into focused classes and name the principle applied.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diagram and a note on composition versus inheritance.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Billing Model</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bills outpatient, inpatient and emergency visits using different rules but a common invoice format.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an abstract Visit class with CalculateBill() and three subclasses with different rules; use private constructors and a static factory for creating visits.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Patient and Doctor classes associated with a Visit by composition; show overloading for two CalculateBill variants.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Show constructor chaining (this and base) and static versus instance constructors.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an abstract class for the shared billing logic and an interface for the Payable behaviour; justify the decision.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Produce a bill summary through one polymorphic loop and explain one case where inheritance would be wrongly used.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sample output and the diagram.</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12 Assignment</dc:title>
</cp:coreProperties>
</file>