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8: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8: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billing service must compute charges and apply plan rules.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Plan (prepaid and postpaid subtypes), Usage and Invoice using polymorphism for the charge calculation.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overage charge per extra MB, free minutes limit, a tax rate and a late fee after the due date.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InvoiceRepository that saves an invoice and its line items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the top-10 data consumers and revenue per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DuplicateInvoiceException and InvalidUsageException and cover them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8: Programming, DB Connectivity and Testing</dc:title>
</cp:coreProperties>
</file>