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2"/>
      <w:r>
        <w:rPr>
          <w:rFonts w:ascii="Manrope ExtraBold" w:hAnsi="Manrope ExtraBold"/>
          <w:color w:val="3C2DDB"/>
          <w:sz w:val="30"/>
          <w:szCs w:val="30"/>
        </w:rPr>
        <w:t xml:space="preserve">Day 12 – Arrays, Enums and Object-Oriented Programming</w:t>
      </w:r>
      <w:bookmarkEnd w:id="201"/>
    </w:p>
    <w:p>
      <w:pPr>
        <w:pStyle w:val="Sectioncontent"/>
        <w:spacing w:after="60"/>
      </w:pPr>
      <w:r>
        <w:rPr>
          <w:rFonts w:ascii="Heebo" w:hAnsi="Heebo" w:cs="Heebo"/>
          <w:i/>
          <w:iCs/>
          <w:color w:val="595959"/>
          <w:sz w:val="19"/>
          <w:szCs w:val="19"/>
        </w:rPr>
        <w:t xml:space="preserve">Topics covered: Arrays · Enum · Classes and Objects · Encapsulation · Inheritance and Polymorphism · Abstract Classes and Interfaces · Composition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Insurance Policy Hierarchy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sells motor, health and travel policies, each with its own premium formula but a common reporting interface.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PolicyStatus enum (DRAFT, ACTIVE, LAPSED, CANCELLED) and use it in the model.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an abstract class Policy with an abstract calculatePremium() method and three concrete subclasses; encapsulate the policy number with validation.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Hold eight policies in an array of Policy and print each premium in a single loop (runtime polymorphism).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Represent monthly premium collection by region in a 2D array and a jagged array for regions with different numbers of branches; compute the totals.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a new 'Home' policy without modifying the existing classes and explain how this follows the open/closed principle.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output and a class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Vehicle Rental System</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car-rental company rents cars, bikes and vans with different daily rates and late-fee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VehicleType enum with a daily rate and an abstract Vehicle class with lateFee(int days).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Car, Bike and Van with different rules; use private fields with getters and validation for the registration number.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Rental class that composes a Vehicle and a Customer (HAS-A); calculate the rental amount for the days used.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 interface Insurable and implement it in two of the vehicle types; compare an abstract class with an interface for this design.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Refactor a supplied 'God class' that does rental, billing and printing into separate classes; state the principle applied.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diagram and a short note on composition versus inheritance.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Billing Model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bills outpatient, inpatient and emergency visits using different rules but a common invoice format.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VisitType enum and an abstract Visit class with calculateBill().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OutPatientVisit, InPatientVisit (per-day charge) and EmergencyVisit (surcharge) and protect the visit identifier with an immutable field.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Patient and Doctor classes associated with a Visit by composition; show overloading for two calculateBill variants and overriding in the subclasses.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Store the visits in an array and print a bill summary through one polymorphic loop; use a 2D array for department-wise monthly totals.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one example in your solution where inheritance would be wrongly used and the composition-based alternative.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output and the diagram.</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12 Assignment</dc:title>
</cp:coreProperties>
</file>