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8: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8: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8"/>
      <w:r>
        <w:rPr>
          <w:rFonts w:ascii="Manrope ExtraBold" w:hAnsi="Manrope ExtraBold"/>
          <w:color w:val="3C2DDB"/>
          <w:sz w:val="30"/>
          <w:szCs w:val="30"/>
        </w:rPr>
        <w:t xml:space="preserve">Coding Challenge Set 8 – Telecom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telecom operator needs a billing database for subscribers, plans, usage and invoices.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subscribers(sub_id, name, phone, plan_id, status) · plans(plan_id, name, monthly_fee, data_gb) · usage(usage_id, sub_id, usage_date, minutes, data_mb) · invoices(inv_id, sub_id, month, amount, due_date, paid) · recharges(rech_id, sub_id, amount, rech_date)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(monthly_fee &gt; 0, usage &gt;= 0), unique phone numbers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monthly revenue per plan, subscribers exceeding their data limit, overdue invoices over 15 days and subscribers with no usage in the last month.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window function to show each subscriber's usage against the plan average and the month-on-month change.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vw_billing_summary showing invoice, plan and subscriber without the phone number.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generate_invoice(subscriber, month) that computes the plan fee and overage, inserts the invoice and updates the usage status; demonstrate a rollback for a duplicate invoice.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any change to plans.monthly_fee in a plan_audit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usage events as documents in MongoDB (capped collection); insert 20 events and write a pipeline for hourly usage per cell tower.</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8: Database</dc:title>
</cp:coreProperties>
</file>