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14: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14: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4"/>
      <w:r>
        <w:rPr>
          <w:rFonts w:ascii="Manrope ExtraBold" w:hAnsi="Manrope ExtraBold"/>
          <w:color w:val="3C2DDB"/>
          <w:sz w:val="30"/>
          <w:szCs w:val="30"/>
        </w:rPr>
        <w:t xml:space="preserve">Coding Challenge Set 14 – Vehicle Service and Fleet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vehicle-service company needs a database for customers, vehicles, job cards, parts and invoices.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customers(customer_id, name, phone) · vehicles(vehicle_id, customer_id, reg_no, model, year) · job_cards(job_id, vehicle_id, opened_on, status) · parts(part_id, name, stock, price) · job_parts(job_id, part_id, qty)</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registration numbers, checks (stock &gt;= 0, qty &gt; 0)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jobs open for more than five days, parts consumed per month, customers with more than one vehicle and vehicles with no service in a year.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service advisors or models by job count and show each model's share of total jobs using a window function.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vw_open_jobs without customer phone numbers.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add_part_to_job(job, part, qty) that checks stock, inserts the line and reduces stock; roll back on insufficient stock and demonstrate it.</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edits to a closed job card and logs the attempt.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inspection checklists as documents in MongoDB; insert 10 checklists and write a pipeline that counts failed checks per vehicle model.</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14: Database</dc:title>
</cp:coreProperties>
</file>