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4: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4: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4"/>
      <w:r>
        <w:rPr>
          <w:rFonts w:ascii="Manrope ExtraBold" w:hAnsi="Manrope ExtraBold"/>
          <w:color w:val="3C2DDB"/>
          <w:sz w:val="30"/>
          <w:szCs w:val="30"/>
        </w:rPr>
        <w:t xml:space="preserve">Coding Challenge Set 4 – Hospital Appointment and Billing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(Python 3.13, pyodbc, pytest)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scheduling service must allocate appointments and compute bills.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Doctor, Patient, Appointment and a billing strategy (OPD, IPD, emergency surcharge) using polymorphism.</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overlapping appointments for a doctor and appointments outside working hours; compute the next available slot.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AppointmentRepository that books an appointment and creates the bill atomically.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daily utilisation per doctor and the top three busiest departments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custom SlotUnavailableException and InvalidScheduleException with clear messages.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4: Programming, DB Connectivity and Testing</dc:title>
</cp:coreProperties>
</file>