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9: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Coding Challenge Set 9: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9"/>
      <w:r>
        <w:rPr>
          <w:rFonts w:ascii="Manrope ExtraBold" w:hAnsi="Manrope ExtraBold"/>
          <w:color w:val="3C2DDB"/>
          <w:sz w:val="30"/>
          <w:szCs w:val="30"/>
        </w:rPr>
        <w:t xml:space="preserve">Coding Challenge Set 9 – Logistics and Parcel Tracking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(Python 3.13, pyodbc, pytest)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tracking service must price parcels and validate status transitions.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Parcel, Hub and a TariffStrategy (standard, express, fragile) selected at run time.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Compute the charge by weight slab and distance; reject invalid status transitions (e.g., Delivered before Dispatched).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ParcelRepository that saves an event and updates the status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average delivery time per route and the busiest hubs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InvalidTransitionException and OverweightParcelException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Coding Challenge Set 9: Programming, DB Connectivity and Testing</dc:title>
</cp:coreProperties>
</file>