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B51" w14:textId="77777777" w:rsidR="00046609" w:rsidRDefault="00F3580E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F3580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13B9624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2A27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1969">
        <w:rPr>
          <w:b/>
          <w:spacing w:val="-2"/>
        </w:rPr>
        <w:t>Sarath</w:t>
      </w:r>
      <w:proofErr w:type="spellEnd"/>
      <w:r w:rsidR="00A51969">
        <w:rPr>
          <w:b/>
          <w:spacing w:val="-2"/>
        </w:rPr>
        <w:t xml:space="preserve"> </w:t>
      </w:r>
      <w:proofErr w:type="spellStart"/>
      <w:r w:rsidR="00A51969">
        <w:rPr>
          <w:b/>
          <w:spacing w:val="-2"/>
        </w:rPr>
        <w:t>kumar.P</w:t>
      </w:r>
      <w:proofErr w:type="spellEnd"/>
      <w:r w:rsidR="00A51969">
        <w:rPr>
          <w:b/>
          <w:spacing w:val="-2"/>
        </w:rPr>
        <w:t xml:space="preserve"> 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F3580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F3580E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F3580E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F3580E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F3580E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F3580E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F3580E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F358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F358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F3580E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F3580E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F3580E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F3580E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F3580E">
      <w:pPr>
        <w:pStyle w:val="Heading1"/>
        <w:spacing w:before="111"/>
      </w:pPr>
      <w:r>
        <w:rPr>
          <w:spacing w:val="-2"/>
        </w:rPr>
        <w:t>Output:</w:t>
      </w:r>
    </w:p>
    <w:p w14:paraId="22F20F2B" w14:textId="77777777" w:rsidR="00046609" w:rsidRDefault="00F3580E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F3580E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7F3C1DF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2A27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1969">
        <w:rPr>
          <w:b/>
          <w:spacing w:val="-2"/>
        </w:rPr>
        <w:t>Sarath</w:t>
      </w:r>
      <w:proofErr w:type="spellEnd"/>
      <w:r w:rsidR="00A51969">
        <w:rPr>
          <w:b/>
          <w:spacing w:val="-2"/>
        </w:rPr>
        <w:t xml:space="preserve"> </w:t>
      </w:r>
      <w:proofErr w:type="spellStart"/>
      <w:r w:rsidR="00A51969">
        <w:rPr>
          <w:b/>
          <w:spacing w:val="-2"/>
        </w:rPr>
        <w:t>kumar.P</w:t>
      </w:r>
      <w:proofErr w:type="spellEnd"/>
      <w:r w:rsidR="00A51969">
        <w:rPr>
          <w:b/>
          <w:spacing w:val="-2"/>
        </w:rPr>
        <w:t xml:space="preserve"> </w:t>
      </w:r>
    </w:p>
    <w:p w14:paraId="5EA6A404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F3580E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F3580E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F3580E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F3580E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F3580E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F3580E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F3580E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F3580E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F3580E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F3580E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F3580E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F3580E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F3580E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F3580E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F3580E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F3580E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F3580E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F3580E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F3580E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F3580E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F3580E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F3580E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F3580E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F3580E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72CE94F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2A27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1969">
        <w:rPr>
          <w:b/>
          <w:spacing w:val="-2"/>
        </w:rPr>
        <w:t>Sarath</w:t>
      </w:r>
      <w:proofErr w:type="spellEnd"/>
      <w:r w:rsidR="00A51969">
        <w:rPr>
          <w:b/>
          <w:spacing w:val="-2"/>
        </w:rPr>
        <w:t xml:space="preserve"> </w:t>
      </w:r>
      <w:proofErr w:type="spellStart"/>
      <w:r w:rsidR="00A51969">
        <w:rPr>
          <w:b/>
          <w:spacing w:val="-2"/>
        </w:rPr>
        <w:t>kumar.P</w:t>
      </w:r>
      <w:proofErr w:type="spellEnd"/>
      <w:r w:rsidR="00A51969">
        <w:rPr>
          <w:b/>
          <w:spacing w:val="-2"/>
        </w:rPr>
        <w:t xml:space="preserve"> </w:t>
      </w:r>
    </w:p>
    <w:p w14:paraId="6BFBF37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F3580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F3580E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F3580E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F3580E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F3580E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F3580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F3580E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F3580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F3580E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F3580E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F3580E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F3580E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F3580E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F3580E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F3580E">
      <w:pPr>
        <w:pStyle w:val="BodyText"/>
        <w:spacing w:before="136" w:line="362" w:lineRule="auto"/>
        <w:ind w:left="200" w:right="7224" w:firstLine="509"/>
      </w:pPr>
      <w:proofErr w:type="spell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F3580E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F3580E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F3580E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06B8151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2A27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1969">
        <w:rPr>
          <w:b/>
          <w:spacing w:val="-2"/>
        </w:rPr>
        <w:t>Sarath</w:t>
      </w:r>
      <w:proofErr w:type="spellEnd"/>
      <w:r w:rsidR="00A51969">
        <w:rPr>
          <w:b/>
          <w:spacing w:val="-2"/>
        </w:rPr>
        <w:t xml:space="preserve"> </w:t>
      </w:r>
      <w:proofErr w:type="spellStart"/>
      <w:r w:rsidR="00A51969">
        <w:rPr>
          <w:b/>
          <w:spacing w:val="-2"/>
        </w:rPr>
        <w:t>kumar.P</w:t>
      </w:r>
      <w:proofErr w:type="spellEnd"/>
      <w:r w:rsidR="00A51969">
        <w:rPr>
          <w:b/>
          <w:spacing w:val="-2"/>
        </w:rPr>
        <w:t xml:space="preserve"> </w:t>
      </w:r>
    </w:p>
    <w:p w14:paraId="145562C2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F3580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F3580E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F3580E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F3580E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F3580E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F3580E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F3580E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F3580E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39F467E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2A27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1969">
        <w:rPr>
          <w:b/>
          <w:spacing w:val="-2"/>
        </w:rPr>
        <w:t>Sarath</w:t>
      </w:r>
      <w:proofErr w:type="spellEnd"/>
      <w:r w:rsidR="00A51969">
        <w:rPr>
          <w:b/>
          <w:spacing w:val="-2"/>
        </w:rPr>
        <w:t xml:space="preserve"> </w:t>
      </w:r>
      <w:proofErr w:type="spellStart"/>
      <w:r w:rsidR="00A51969">
        <w:rPr>
          <w:b/>
          <w:spacing w:val="-2"/>
        </w:rPr>
        <w:t>kumar.P</w:t>
      </w:r>
      <w:proofErr w:type="spellEnd"/>
      <w:r w:rsidR="00A51969">
        <w:rPr>
          <w:b/>
          <w:spacing w:val="-2"/>
        </w:rPr>
        <w:t xml:space="preserve"> </w:t>
      </w:r>
    </w:p>
    <w:p w14:paraId="42A08C0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F3580E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F3580E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F3580E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F3580E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F3580E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F3580E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F3580E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F3580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F3580E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F3580E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F3580E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F3580E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F3580E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F3580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F3580E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F3580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F3580E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F3580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F3580E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F3580E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F3580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F3580E">
      <w:pPr>
        <w:pStyle w:val="BodyText"/>
        <w:spacing w:line="260" w:lineRule="exact"/>
        <w:ind w:left="200"/>
      </w:pPr>
      <w:r>
        <w:rPr>
          <w:color w:val="001A1E"/>
        </w:rPr>
        <w:t>b=tuple(</w:t>
      </w:r>
      <w:proofErr w:type="spellStart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F3580E">
      <w:pPr>
        <w:pStyle w:val="BodyText"/>
        <w:spacing w:line="511" w:lineRule="auto"/>
        <w:ind w:left="200" w:right="7806"/>
      </w:pPr>
      <w:r>
        <w:rPr>
          <w:color w:val="001A1E"/>
        </w:rPr>
        <w:t>c=tuple(</w:t>
      </w:r>
      <w:proofErr w:type="spellStart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F3580E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F3580E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F3580E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F3580E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 xml:space="preserve">(d)): </w:t>
      </w:r>
      <w:r>
        <w:rPr>
          <w:color w:val="001A1E"/>
        </w:rPr>
        <w:t>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F3580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629D335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2A27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1969">
        <w:rPr>
          <w:b/>
          <w:spacing w:val="-2"/>
        </w:rPr>
        <w:t>Sarath</w:t>
      </w:r>
      <w:proofErr w:type="spellEnd"/>
      <w:r w:rsidR="00A51969">
        <w:rPr>
          <w:b/>
          <w:spacing w:val="-2"/>
        </w:rPr>
        <w:t xml:space="preserve"> </w:t>
      </w:r>
      <w:proofErr w:type="spellStart"/>
      <w:r w:rsidR="00A51969">
        <w:rPr>
          <w:b/>
          <w:spacing w:val="-2"/>
        </w:rPr>
        <w:t>kumar.P</w:t>
      </w:r>
      <w:proofErr w:type="spellEnd"/>
      <w:r w:rsidR="00A51969">
        <w:rPr>
          <w:b/>
          <w:spacing w:val="-2"/>
        </w:rPr>
        <w:t xml:space="preserve"> </w:t>
      </w:r>
    </w:p>
    <w:p w14:paraId="64B16D60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F3580E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F3580E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F3580E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F3580E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F3580E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F3580E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F3580E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F3580E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F3580E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F3580E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 xml:space="preserve">a=input() </w:t>
      </w:r>
      <w:r>
        <w:rPr>
          <w:b/>
          <w:spacing w:val="-2"/>
          <w:sz w:val="32"/>
        </w:rPr>
        <w:t>b=input() c=set()</w:t>
      </w:r>
    </w:p>
    <w:p w14:paraId="7CA59F5F" w14:textId="77777777" w:rsidR="00046609" w:rsidRDefault="00F3580E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F3580E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F3580E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F3580E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F3580E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F3580E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79F4775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2A27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1969">
        <w:rPr>
          <w:b/>
          <w:spacing w:val="-2"/>
        </w:rPr>
        <w:t>Sarath</w:t>
      </w:r>
      <w:proofErr w:type="spellEnd"/>
      <w:r w:rsidR="00A51969">
        <w:rPr>
          <w:b/>
          <w:spacing w:val="-2"/>
        </w:rPr>
        <w:t xml:space="preserve"> </w:t>
      </w:r>
      <w:proofErr w:type="spellStart"/>
      <w:r w:rsidR="00A51969">
        <w:rPr>
          <w:b/>
          <w:spacing w:val="-2"/>
        </w:rPr>
        <w:t>kumar.P</w:t>
      </w:r>
      <w:proofErr w:type="spellEnd"/>
      <w:r w:rsidR="00A51969">
        <w:rPr>
          <w:b/>
          <w:spacing w:val="-2"/>
        </w:rPr>
        <w:t xml:space="preserve"> </w:t>
      </w:r>
    </w:p>
    <w:p w14:paraId="3A2BDEB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F3580E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F3580E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 xml:space="preserve">the </w:t>
      </w:r>
      <w:r>
        <w:rPr>
          <w:i/>
          <w:sz w:val="23"/>
        </w:rPr>
        <w:t>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F3580E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F3580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F3580E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F3580E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F3580E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F3580E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F3580E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F3580E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F3580E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F3580E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F3580E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F3580E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F3580E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F3580E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F3580E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F3580E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F3580E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F3580E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F3580E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F3580E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F3580E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121466"/>
    <w:rsid w:val="00277273"/>
    <w:rsid w:val="00991FCF"/>
    <w:rsid w:val="00A51969"/>
    <w:rsid w:val="00B80506"/>
    <w:rsid w:val="00C8158D"/>
    <w:rsid w:val="00D32A27"/>
    <w:rsid w:val="00F3580E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6.png" /><Relationship Id="rId10" Type="http://schemas.openxmlformats.org/officeDocument/2006/relationships/hyperlink" Target="https://www.rajalakshmicolleges.net/moodle/mod/quiz/view.php?id=5127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2024-06-15T08:46:00Z</dcterms:created>
  <dcterms:modified xsi:type="dcterms:W3CDTF">2024-06-15T08:46:00Z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