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6716" w14:textId="77777777" w:rsidR="00A81E6C"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Into The Shopping Basket </w:t>
      </w:r>
    </w:p>
    <w:p w14:paraId="35506717" w14:textId="1F715FBE" w:rsidR="00A81E6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Sarath Ravi</w:t>
      </w:r>
    </w:p>
    <w:p w14:paraId="35506718" w14:textId="77777777" w:rsidR="00A81E6C" w:rsidRDefault="00000000">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Data Mining</w:t>
      </w:r>
    </w:p>
    <w:p w14:paraId="35506719" w14:textId="77777777" w:rsidR="00A81E6C" w:rsidRDefault="00000000">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Detroit Mercy</w:t>
      </w:r>
    </w:p>
    <w:p w14:paraId="3550671A" w14:textId="77777777" w:rsidR="00A81E6C"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Detroit, USA</w:t>
      </w:r>
    </w:p>
    <w:p w14:paraId="3550671C" w14:textId="77777777" w:rsidR="00A81E6C" w:rsidRDefault="00000000">
      <w:pPr>
        <w:jc w:val="right"/>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ravisa@udmercy.edu</w:t>
        </w:r>
      </w:hyperlink>
    </w:p>
    <w:p w14:paraId="3550671D" w14:textId="77777777" w:rsidR="00A81E6C" w:rsidRDefault="00A81E6C">
      <w:pPr>
        <w:jc w:val="right"/>
        <w:rPr>
          <w:rFonts w:ascii="Times New Roman" w:eastAsia="Times New Roman" w:hAnsi="Times New Roman" w:cs="Times New Roman"/>
          <w:sz w:val="24"/>
          <w:szCs w:val="24"/>
        </w:rPr>
        <w:sectPr w:rsidR="00A81E6C">
          <w:footerReference w:type="default" r:id="rId8"/>
          <w:pgSz w:w="12240" w:h="15840"/>
          <w:pgMar w:top="1440" w:right="1440" w:bottom="1440" w:left="1440" w:header="720" w:footer="720" w:gutter="0"/>
          <w:pgNumType w:start="1"/>
          <w:cols w:space="720" w:equalWidth="0">
            <w:col w:w="9360" w:space="0"/>
          </w:cols>
        </w:sectPr>
      </w:pPr>
    </w:p>
    <w:p w14:paraId="3550671E"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Abstract</w:t>
      </w:r>
      <w:r>
        <w:rPr>
          <w:rFonts w:ascii="Times New Roman" w:eastAsia="Times New Roman" w:hAnsi="Times New Roman" w:cs="Times New Roman"/>
          <w:sz w:val="24"/>
          <w:szCs w:val="24"/>
        </w:rPr>
        <w:t xml:space="preserve">—Into the Shopping Basket utilizes different Data Mining algorithms to evaluate two current methods of the Market-Basket analysis.  The Market-Basket analysis is a widely used strategy to increase knowledge of consumers purchasing behavior.  Due to the importance of this analysis in the strategy of many companies it is equally important that the techniques utilized produce reliable results. The purpose of this paper is to compare different methods and conclude which method is most suitable using the following measures of Support and Confidence and by comparing their efficiency and accuracy of the algorithms. This paper involves selecting appropriate datasets and mining the hidden association rule in the dataset, then subsequently comparing the execution time and accuracy </w:t>
      </w:r>
      <w:r>
        <w:rPr>
          <w:rFonts w:ascii="Times New Roman" w:eastAsia="Times New Roman" w:hAnsi="Times New Roman" w:cs="Times New Roman"/>
          <w:sz w:val="24"/>
          <w:szCs w:val="24"/>
        </w:rPr>
        <w:t>of the results of FP-Growth and Apriori algorithm.</w:t>
      </w:r>
    </w:p>
    <w:p w14:paraId="3550671F"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Market-Basket analysis, Support, Confidence measure, FP-Growth algorithm, Apriori algorithm, execution time.</w:t>
      </w:r>
    </w:p>
    <w:p w14:paraId="35506720" w14:textId="77777777" w:rsidR="00A81E6C" w:rsidRDefault="00000000">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I. Introduction</w:t>
      </w:r>
    </w:p>
    <w:p w14:paraId="35506721" w14:textId="77777777" w:rsidR="00A81E6C"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algorithms chosen for evaluation are as follows: </w:t>
      </w:r>
    </w:p>
    <w:p w14:paraId="35506722" w14:textId="77777777" w:rsidR="00A81E6C"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Apriori Algorithm</w:t>
      </w:r>
    </w:p>
    <w:p w14:paraId="35506723" w14:textId="77777777" w:rsidR="00A81E6C"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FP-Growth</w:t>
      </w:r>
    </w:p>
    <w:p w14:paraId="35506724" w14:textId="77777777" w:rsidR="00A81E6C"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Apriori algorithm utilizes association rule learning, which is a machine learning tactic that checks for the dependency of one variable being true on another being true.  This is helpful in Market-Basket analysis because it identifies the products that are purchased together and puts them into larger data sets.</w:t>
      </w:r>
    </w:p>
    <w:p w14:paraId="35506725" w14:textId="1C469A78" w:rsidR="00A81E6C"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FP-Growth produces similar </w:t>
      </w:r>
      <w:r w:rsidR="00C46EFA">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w:t>
      </w:r>
      <w:r w:rsidR="00FE1A6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algorithm goes through two passes over the data and while doing so counts the single-most frequent variables and then seeks correlation between them and then constructs an FP-tree from the data obtained. </w:t>
      </w:r>
    </w:p>
    <w:p w14:paraId="35506726" w14:textId="77777777" w:rsidR="00A81E6C"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measurements of assessment utilized are as follows: </w:t>
      </w:r>
    </w:p>
    <w:p w14:paraId="35506727" w14:textId="77777777" w:rsidR="00A81E6C" w:rsidRDefault="00000000">
      <w:pPr>
        <w:numPr>
          <w:ilvl w:val="0"/>
          <w:numId w:val="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count</w:t>
      </w:r>
    </w:p>
    <w:p w14:paraId="35506728" w14:textId="77777777" w:rsidR="00A81E6C"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measure</w:t>
      </w:r>
    </w:p>
    <w:p w14:paraId="35506729" w14:textId="77777777" w:rsidR="00A81E6C" w:rsidRDefault="00000000">
      <w:pPr>
        <w:numPr>
          <w:ilvl w:val="0"/>
          <w:numId w:val="4"/>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time</w:t>
      </w:r>
    </w:p>
    <w:p w14:paraId="3550672A"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Count “refers to how often a given rule appears in a dataset.”</w:t>
      </w:r>
    </w:p>
    <w:p w14:paraId="3550672B"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Confidence measure refers to the overall accuracy of the rule during implementation of the algorithm. </w:t>
      </w:r>
    </w:p>
    <w:p w14:paraId="3550672C"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Execution time refers to the length of time it takes for an algorithm to run. </w:t>
      </w:r>
    </w:p>
    <w:p w14:paraId="3550672D" w14:textId="77777777" w:rsidR="00A81E6C" w:rsidRDefault="00A81E6C">
      <w:pPr>
        <w:spacing w:before="240" w:after="240" w:line="480" w:lineRule="auto"/>
        <w:ind w:left="720"/>
        <w:rPr>
          <w:rFonts w:ascii="Times New Roman" w:eastAsia="Times New Roman" w:hAnsi="Times New Roman" w:cs="Times New Roman"/>
          <w:sz w:val="24"/>
          <w:szCs w:val="24"/>
        </w:rPr>
      </w:pPr>
    </w:p>
    <w:p w14:paraId="3550672E" w14:textId="77777777" w:rsidR="00A81E6C" w:rsidRDefault="00000000">
      <w:pPr>
        <w:pStyle w:val="Heading1"/>
        <w:keepNext w:val="0"/>
        <w:keepLines w:val="0"/>
        <w:spacing w:before="480" w:line="480" w:lineRule="auto"/>
        <w:rPr>
          <w:rFonts w:ascii="Times New Roman" w:eastAsia="Times New Roman" w:hAnsi="Times New Roman" w:cs="Times New Roman"/>
          <w:b/>
          <w:sz w:val="24"/>
          <w:szCs w:val="24"/>
          <w:u w:val="single"/>
        </w:rPr>
      </w:pPr>
      <w:bookmarkStart w:id="0" w:name="_685ttsb9b7ti" w:colFirst="0" w:colLast="0"/>
      <w:bookmarkEnd w:id="0"/>
      <w:r>
        <w:rPr>
          <w:rFonts w:ascii="Times New Roman" w:eastAsia="Times New Roman" w:hAnsi="Times New Roman" w:cs="Times New Roman"/>
          <w:b/>
          <w:sz w:val="24"/>
          <w:szCs w:val="24"/>
          <w:u w:val="single"/>
        </w:rPr>
        <w:t>II. Related Work</w:t>
      </w:r>
    </w:p>
    <w:p w14:paraId="3550672F" w14:textId="77777777" w:rsidR="00A81E6C" w:rsidRDefault="00000000">
      <w:pPr>
        <w:pStyle w:val="Heading2"/>
        <w:keepNext w:val="0"/>
        <w:keepLines w:val="0"/>
        <w:spacing w:after="80" w:line="480" w:lineRule="auto"/>
        <w:rPr>
          <w:rFonts w:ascii="Times New Roman" w:eastAsia="Times New Roman" w:hAnsi="Times New Roman" w:cs="Times New Roman"/>
          <w:sz w:val="24"/>
          <w:szCs w:val="24"/>
          <w:highlight w:val="yellow"/>
        </w:rPr>
      </w:pPr>
      <w:bookmarkStart w:id="1" w:name="_njmcyodo6qil" w:colFirst="0" w:colLast="0"/>
      <w:bookmarkEnd w:id="1"/>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Related Work #1</w:t>
      </w:r>
      <w:r>
        <w:rPr>
          <w:rFonts w:ascii="Times New Roman" w:eastAsia="Times New Roman" w:hAnsi="Times New Roman" w:cs="Times New Roman"/>
          <w:sz w:val="24"/>
          <w:szCs w:val="24"/>
        </w:rPr>
        <w:t xml:space="preserve"> </w:t>
      </w:r>
    </w:p>
    <w:p w14:paraId="35506730" w14:textId="77777777" w:rsidR="00A81E6C"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blog </w:t>
      </w:r>
      <w:r>
        <w:rPr>
          <w:rFonts w:ascii="Times New Roman" w:eastAsia="Times New Roman" w:hAnsi="Times New Roman" w:cs="Times New Roman"/>
          <w:sz w:val="24"/>
          <w:szCs w:val="24"/>
        </w:rPr>
        <w:t>en</w:t>
      </w:r>
      <w:r>
        <w:rPr>
          <w:rFonts w:ascii="Times New Roman" w:eastAsia="Times New Roman" w:hAnsi="Times New Roman" w:cs="Times New Roman"/>
          <w:color w:val="000000"/>
          <w:sz w:val="24"/>
          <w:szCs w:val="24"/>
        </w:rPr>
        <w:t>titled “Market Basket Analysis</w:t>
      </w:r>
      <w:r>
        <w:rPr>
          <w:rFonts w:ascii="Times New Roman" w:eastAsia="Times New Roman" w:hAnsi="Times New Roman" w:cs="Times New Roman"/>
          <w:sz w:val="24"/>
          <w:szCs w:val="24"/>
        </w:rPr>
        <w:t xml:space="preserve">: A Comprehensive Guide for Businesses,” explains how data mining techniques like Market Basket Analysis helps industries such as Retail, Hospitality, E-commerce, etc. Furthermore, it explains “what is Market Basket Analysis and how it works”. Association rule mining algorithms utilized are Apriori algorithm, SETM algorithm, FP Growth and AIS algorithm. Overview of all algorithms were given and finally explained implementation of Market Basket Analysis using the article's preferred method of analysis, the Apriori algorithm. </w:t>
      </w:r>
    </w:p>
    <w:p w14:paraId="35506731" w14:textId="77777777" w:rsidR="00A81E6C" w:rsidRDefault="00000000">
      <w:pPr>
        <w:pStyle w:val="Heading3"/>
        <w:keepNext w:val="0"/>
        <w:keepLines w:val="0"/>
        <w:spacing w:before="280" w:line="480" w:lineRule="auto"/>
        <w:rPr>
          <w:rFonts w:ascii="Times New Roman" w:eastAsia="Times New Roman" w:hAnsi="Times New Roman" w:cs="Times New Roman"/>
          <w:sz w:val="24"/>
          <w:szCs w:val="24"/>
        </w:rPr>
      </w:pPr>
      <w:bookmarkStart w:id="2" w:name="_aga2uosf9218" w:colFirst="0" w:colLast="0"/>
      <w:bookmarkEnd w:id="2"/>
      <w:r>
        <w:rPr>
          <w:rFonts w:ascii="Times New Roman" w:eastAsia="Times New Roman" w:hAnsi="Times New Roman" w:cs="Times New Roman"/>
          <w:sz w:val="24"/>
          <w:szCs w:val="24"/>
          <w:u w:val="single"/>
        </w:rPr>
        <w:t>Link:</w:t>
      </w:r>
      <w:r>
        <w:rPr>
          <w:rFonts w:ascii="Times New Roman" w:eastAsia="Times New Roman" w:hAnsi="Times New Roman" w:cs="Times New Roman"/>
          <w:sz w:val="24"/>
          <w:szCs w:val="24"/>
        </w:rPr>
        <w:t xml:space="preserve"> https://www.analyticsvidhya.com/blog/2021/10/a-comprehensive-guide-on-market-basket-analysis/  </w:t>
      </w:r>
    </w:p>
    <w:p w14:paraId="35506732" w14:textId="77777777" w:rsidR="00A81E6C" w:rsidRDefault="00A81E6C">
      <w:pPr>
        <w:pStyle w:val="Heading2"/>
        <w:keepNext w:val="0"/>
        <w:keepLines w:val="0"/>
        <w:spacing w:after="80" w:line="480" w:lineRule="auto"/>
        <w:rPr>
          <w:rFonts w:ascii="Times New Roman" w:eastAsia="Times New Roman" w:hAnsi="Times New Roman" w:cs="Times New Roman"/>
          <w:b/>
          <w:sz w:val="24"/>
          <w:szCs w:val="24"/>
        </w:rPr>
      </w:pPr>
      <w:bookmarkStart w:id="3" w:name="_222ggbovj2ht" w:colFirst="0" w:colLast="0"/>
      <w:bookmarkEnd w:id="3"/>
    </w:p>
    <w:p w14:paraId="35506733" w14:textId="77777777" w:rsidR="00A81E6C" w:rsidRDefault="00000000">
      <w:pPr>
        <w:pStyle w:val="Heading2"/>
        <w:keepNext w:val="0"/>
        <w:keepLines w:val="0"/>
        <w:spacing w:after="80" w:line="480" w:lineRule="auto"/>
        <w:rPr>
          <w:rFonts w:ascii="Times New Roman" w:eastAsia="Times New Roman" w:hAnsi="Times New Roman" w:cs="Times New Roman"/>
          <w:b/>
          <w:sz w:val="24"/>
          <w:szCs w:val="24"/>
        </w:rPr>
      </w:pPr>
      <w:bookmarkStart w:id="4" w:name="_3lnvq8p5kls6" w:colFirst="0" w:colLast="0"/>
      <w:bookmarkEnd w:id="4"/>
      <w:r>
        <w:rPr>
          <w:rFonts w:ascii="Times New Roman" w:eastAsia="Times New Roman" w:hAnsi="Times New Roman" w:cs="Times New Roman"/>
          <w:b/>
          <w:sz w:val="24"/>
          <w:szCs w:val="24"/>
        </w:rPr>
        <w:lastRenderedPageBreak/>
        <w:t>B.</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Related work #2</w:t>
      </w:r>
    </w:p>
    <w:p w14:paraId="35506734" w14:textId="3C3BE21E" w:rsidR="00A81E6C" w:rsidRDefault="00000000">
      <w:pPr>
        <w:spacing w:before="240"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implements a </w:t>
      </w:r>
      <w:r w:rsidR="00FE1A6C">
        <w:rPr>
          <w:rFonts w:ascii="Times New Roman" w:eastAsia="Times New Roman" w:hAnsi="Times New Roman" w:cs="Times New Roman"/>
          <w:sz w:val="24"/>
          <w:szCs w:val="24"/>
        </w:rPr>
        <w:t>set-oriented</w:t>
      </w:r>
      <w:r>
        <w:rPr>
          <w:rFonts w:ascii="Times New Roman" w:eastAsia="Times New Roman" w:hAnsi="Times New Roman" w:cs="Times New Roman"/>
          <w:sz w:val="24"/>
          <w:szCs w:val="24"/>
        </w:rPr>
        <w:t xml:space="preserve"> algorithm for mining frequent itemsets in relational databases. In this paper the sort and merge scan algorithm SETM is implemented for a supermarket data set. This paper compares the frequent itemset and its execution time and the results with the traditional Apriori algorithm. Concluded that the SETM algorithm works well and stable and provides similar performance with the traditional Apriori algorithm.</w:t>
      </w:r>
    </w:p>
    <w:p w14:paraId="35506735" w14:textId="77777777" w:rsidR="00A81E6C"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Link: </w:t>
      </w:r>
      <w:r>
        <w:rPr>
          <w:rFonts w:ascii="Times New Roman" w:eastAsia="Times New Roman" w:hAnsi="Times New Roman" w:cs="Times New Roman"/>
          <w:sz w:val="24"/>
          <w:szCs w:val="24"/>
        </w:rPr>
        <w:t xml:space="preserve">                      https://indjst.org/download-article.php?Article_Unique_Id=INDJST6661&amp;Full_Text_Pdf_Download=True          </w:t>
      </w:r>
    </w:p>
    <w:p w14:paraId="35506736" w14:textId="77777777" w:rsidR="00A81E6C" w:rsidRDefault="00A81E6C">
      <w:pPr>
        <w:rPr>
          <w:rFonts w:ascii="Times New Roman" w:eastAsia="Times New Roman" w:hAnsi="Times New Roman" w:cs="Times New Roman"/>
          <w:sz w:val="24"/>
          <w:szCs w:val="24"/>
        </w:rPr>
      </w:pPr>
    </w:p>
    <w:p w14:paraId="35506737" w14:textId="77777777" w:rsidR="00A81E6C" w:rsidRDefault="00000000">
      <w:pPr>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Related work #3</w:t>
      </w:r>
    </w:p>
    <w:p w14:paraId="35506738" w14:textId="6C9ED104" w:rsidR="00A81E6C" w:rsidRDefault="00000000">
      <w:pPr>
        <w:spacing w:before="240"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initially discussed “architecture and scope of data mining” and various association rule algorithms and finally compared two algorithms: Apriori algorithm and Filter Associator. They have </w:t>
      </w:r>
      <w:r>
        <w:rPr>
          <w:rFonts w:ascii="Times New Roman" w:eastAsia="Times New Roman" w:hAnsi="Times New Roman" w:cs="Times New Roman"/>
          <w:sz w:val="24"/>
          <w:szCs w:val="24"/>
        </w:rPr>
        <w:t xml:space="preserve">analyzed the frequent itemsets generation and number of cycles performed over the Apriori algorithm and Filter Associator in the context of association analysis. According to the comparison of </w:t>
      </w:r>
      <w:r w:rsidR="00DA3347">
        <w:rPr>
          <w:rFonts w:ascii="Times New Roman" w:eastAsia="Times New Roman" w:hAnsi="Times New Roman" w:cs="Times New Roman"/>
          <w:sz w:val="24"/>
          <w:szCs w:val="24"/>
        </w:rPr>
        <w:t>the above</w:t>
      </w:r>
      <w:r>
        <w:rPr>
          <w:rFonts w:ascii="Times New Roman" w:eastAsia="Times New Roman" w:hAnsi="Times New Roman" w:cs="Times New Roman"/>
          <w:sz w:val="24"/>
          <w:szCs w:val="24"/>
        </w:rPr>
        <w:t xml:space="preserve"> two algorithms on weka tool, </w:t>
      </w:r>
      <w:r w:rsidR="00FE1A6C">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conclude that Filter Associator is a more efficient algorithm than Apriori algorithm based on the two factors: number of cycles performed, large </w:t>
      </w:r>
      <w:r w:rsidR="00DA3347">
        <w:rPr>
          <w:rFonts w:ascii="Times New Roman" w:eastAsia="Times New Roman" w:hAnsi="Times New Roman" w:cs="Times New Roman"/>
          <w:sz w:val="24"/>
          <w:szCs w:val="24"/>
        </w:rPr>
        <w:t>item sets</w:t>
      </w:r>
      <w:r>
        <w:rPr>
          <w:rFonts w:ascii="Times New Roman" w:eastAsia="Times New Roman" w:hAnsi="Times New Roman" w:cs="Times New Roman"/>
          <w:sz w:val="24"/>
          <w:szCs w:val="24"/>
        </w:rPr>
        <w:t xml:space="preserve">. The Apriori algorithm generates greater numbers of cycles performed and generates </w:t>
      </w:r>
      <w:r w:rsidR="00DA3347">
        <w:rPr>
          <w:rFonts w:ascii="Times New Roman" w:eastAsia="Times New Roman" w:hAnsi="Times New Roman" w:cs="Times New Roman"/>
          <w:sz w:val="24"/>
          <w:szCs w:val="24"/>
        </w:rPr>
        <w:t>extra-large</w:t>
      </w:r>
      <w:r>
        <w:rPr>
          <w:rFonts w:ascii="Times New Roman" w:eastAsia="Times New Roman" w:hAnsi="Times New Roman" w:cs="Times New Roman"/>
          <w:sz w:val="24"/>
          <w:szCs w:val="24"/>
        </w:rPr>
        <w:t xml:space="preserve"> itemsets which degrades the performance of the algorithm. </w:t>
      </w:r>
    </w:p>
    <w:p w14:paraId="35506739"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Link: </w:t>
      </w:r>
      <w:r>
        <w:rPr>
          <w:rFonts w:ascii="Times New Roman" w:eastAsia="Times New Roman" w:hAnsi="Times New Roman" w:cs="Times New Roman"/>
          <w:sz w:val="24"/>
          <w:szCs w:val="24"/>
        </w:rPr>
        <w:t>https://www.ijcsmc.com/docs/papers/June2015/V4I6201552.pdf</w:t>
      </w:r>
    </w:p>
    <w:p w14:paraId="3550673A" w14:textId="77777777" w:rsidR="00A81E6C" w:rsidRDefault="00000000">
      <w:pPr>
        <w:pStyle w:val="Heading2"/>
        <w:keepNext w:val="0"/>
        <w:keepLines w:val="0"/>
        <w:spacing w:after="80" w:line="480" w:lineRule="auto"/>
        <w:rPr>
          <w:rFonts w:ascii="Times New Roman" w:eastAsia="Times New Roman" w:hAnsi="Times New Roman" w:cs="Times New Roman"/>
          <w:b/>
          <w:sz w:val="24"/>
          <w:szCs w:val="24"/>
        </w:rPr>
      </w:pPr>
      <w:bookmarkStart w:id="5" w:name="_c8ctnbn3jv8l" w:colFirst="0" w:colLast="0"/>
      <w:bookmarkEnd w:id="5"/>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Related work #4</w:t>
      </w:r>
    </w:p>
    <w:p w14:paraId="3550673B" w14:textId="4F7CCEC2"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“Fast Algorithms for Mining Association Rules,” refers to the following algorithms as being significant in Market-Basket strategy: AIS, SETM, Apriori, and AprioriTid.  The first two were compared to </w:t>
      </w:r>
      <w:r>
        <w:rPr>
          <w:rFonts w:ascii="Times New Roman" w:eastAsia="Times New Roman" w:hAnsi="Times New Roman" w:cs="Times New Roman"/>
          <w:sz w:val="24"/>
          <w:szCs w:val="24"/>
        </w:rPr>
        <w:lastRenderedPageBreak/>
        <w:t xml:space="preserve">the latter.  The results of this comparison concluded that the Apriori methods outperformed the AIS and SETM algorithms when utilizing either “synthetic or </w:t>
      </w:r>
      <w:r w:rsidR="00DA3347">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data.”  </w:t>
      </w:r>
      <w:r w:rsidR="00DA3347">
        <w:rPr>
          <w:rFonts w:ascii="Times New Roman" w:eastAsia="Times New Roman" w:hAnsi="Times New Roman" w:cs="Times New Roman"/>
          <w:sz w:val="24"/>
          <w:szCs w:val="24"/>
        </w:rPr>
        <w:t>Furthermore,</w:t>
      </w:r>
      <w:r>
        <w:rPr>
          <w:rFonts w:ascii="Times New Roman" w:eastAsia="Times New Roman" w:hAnsi="Times New Roman" w:cs="Times New Roman"/>
          <w:sz w:val="24"/>
          <w:szCs w:val="24"/>
        </w:rPr>
        <w:t xml:space="preserve"> the article took a step that produced an additional algorithm which was entitled the “AprioriHybrid” - a mix of both Apriori algorithms; this hybrid strategy was the article's most favored tactic.  </w:t>
      </w:r>
    </w:p>
    <w:p w14:paraId="3550673C" w14:textId="77777777" w:rsidR="00A81E6C" w:rsidRDefault="00000000">
      <w:pPr>
        <w:spacing w:line="480" w:lineRule="auto"/>
        <w:rPr>
          <w:rFonts w:ascii="Times New Roman" w:eastAsia="Times New Roman" w:hAnsi="Times New Roman" w:cs="Times New Roman"/>
        </w:rPr>
      </w:pPr>
      <w:r>
        <w:rPr>
          <w:rFonts w:ascii="Times New Roman" w:eastAsia="Times New Roman" w:hAnsi="Times New Roman" w:cs="Times New Roman"/>
          <w:sz w:val="24"/>
          <w:szCs w:val="24"/>
          <w:u w:val="single"/>
        </w:rPr>
        <w:t xml:space="preserve">Link: </w:t>
      </w:r>
      <w:r>
        <w:rPr>
          <w:rFonts w:ascii="Times New Roman" w:eastAsia="Times New Roman" w:hAnsi="Times New Roman" w:cs="Times New Roman"/>
          <w:sz w:val="24"/>
          <w:szCs w:val="24"/>
        </w:rPr>
        <w:t>https://citeseerx.ist.psu.edu/document?repid=rep1&amp;type=pdf&amp;doi=608667cc9f2a5517a7bf2995beb5bbc4e1709eef</w:t>
      </w:r>
    </w:p>
    <w:p w14:paraId="3550673D" w14:textId="77777777" w:rsidR="00A81E6C" w:rsidRDefault="00000000">
      <w:pPr>
        <w:pStyle w:val="Heading2"/>
        <w:keepNext w:val="0"/>
        <w:keepLines w:val="0"/>
        <w:spacing w:after="80" w:line="480" w:lineRule="auto"/>
        <w:rPr>
          <w:rFonts w:ascii="Times New Roman" w:eastAsia="Times New Roman" w:hAnsi="Times New Roman" w:cs="Times New Roman"/>
          <w:b/>
          <w:sz w:val="24"/>
          <w:szCs w:val="24"/>
        </w:rPr>
      </w:pPr>
      <w:bookmarkStart w:id="6" w:name="_go8ei5l0k6bn" w:colFirst="0" w:colLast="0"/>
      <w:bookmarkEnd w:id="6"/>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Related work #5</w:t>
      </w:r>
    </w:p>
    <w:p w14:paraId="3550673E" w14:textId="4A18B0E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article, “A Survey of Association Rules,” emphasizes the importance of association rules in Market research.  Defining the use of association rules as, “are used to identify relationships among a set of items in a database.”  </w:t>
      </w:r>
      <w:r w:rsidR="008C0D5A">
        <w:rPr>
          <w:rFonts w:ascii="Times New Roman" w:eastAsia="Times New Roman" w:hAnsi="Times New Roman" w:cs="Times New Roman"/>
          <w:sz w:val="24"/>
          <w:szCs w:val="24"/>
        </w:rPr>
        <w:t>Furthermore,</w:t>
      </w:r>
      <w:r>
        <w:rPr>
          <w:rFonts w:ascii="Times New Roman" w:eastAsia="Times New Roman" w:hAnsi="Times New Roman" w:cs="Times New Roman"/>
          <w:sz w:val="24"/>
          <w:szCs w:val="24"/>
        </w:rPr>
        <w:t xml:space="preserve"> the process of association rules was defined as: initially finding all of variables that occur a greater frequency than </w:t>
      </w:r>
      <w:r>
        <w:rPr>
          <w:rFonts w:ascii="Times New Roman" w:eastAsia="Times New Roman" w:hAnsi="Times New Roman" w:cs="Times New Roman"/>
          <w:sz w:val="24"/>
          <w:szCs w:val="24"/>
        </w:rPr>
        <w:t>the support (variable chosen by the analyst); then the second step is finding the associations between frequent variables within the larger datasets provided by the first step.  The following algorithms were compared: AIS, SETM, Apriori, Apriori-TID, Apriori-Hybrid, Off-line Candidate Determination (OCD), Partitioning, Sampling, and CARMA.  After thorough analysis of each above the deciding analysis was that of the Apriori family, deeming that they are the “most commercially available implementations to generate association rules.”  However, it can and should be noted that the article found that different algorithms were deemed more suitable than others depending on the datasets/variables used.</w:t>
      </w:r>
    </w:p>
    <w:p w14:paraId="3550673F" w14:textId="77777777" w:rsidR="00A81E6C"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Link:</w:t>
      </w:r>
    </w:p>
    <w:p w14:paraId="35506740" w14:textId="6BA71C54" w:rsidR="00A81E6C" w:rsidRDefault="00000000">
      <w:pPr>
        <w:spacing w:line="480" w:lineRule="auto"/>
        <w:rPr>
          <w:rFonts w:ascii="Times New Roman" w:eastAsia="Times New Roman" w:hAnsi="Times New Roman" w:cs="Times New Roman"/>
          <w:sz w:val="24"/>
          <w:szCs w:val="24"/>
        </w:rPr>
      </w:pPr>
      <w:hyperlink r:id="rId9" w:history="1">
        <w:r w:rsidR="008C0D5A" w:rsidRPr="005F6DCB">
          <w:rPr>
            <w:rStyle w:val="Hyperlink"/>
            <w:rFonts w:ascii="Times New Roman" w:eastAsia="Times New Roman" w:hAnsi="Times New Roman" w:cs="Times New Roman"/>
            <w:sz w:val="24"/>
            <w:szCs w:val="24"/>
          </w:rPr>
          <w:t>https://s2.smu.edu/~mhd/pubs/00/ar.doc</w:t>
        </w:r>
      </w:hyperlink>
    </w:p>
    <w:p w14:paraId="64F06BB2" w14:textId="77777777" w:rsidR="008C0D5A" w:rsidRDefault="008C0D5A">
      <w:pPr>
        <w:spacing w:line="480" w:lineRule="auto"/>
        <w:rPr>
          <w:rFonts w:ascii="Times New Roman" w:eastAsia="Times New Roman" w:hAnsi="Times New Roman" w:cs="Times New Roman"/>
          <w:b/>
          <w:sz w:val="24"/>
          <w:szCs w:val="24"/>
        </w:rPr>
      </w:pPr>
    </w:p>
    <w:p w14:paraId="35506741" w14:textId="77777777" w:rsidR="00A81E6C" w:rsidRDefault="00000000">
      <w:pPr>
        <w:pStyle w:val="Heading1"/>
        <w:keepNext w:val="0"/>
        <w:keepLines w:val="0"/>
        <w:spacing w:before="480" w:line="480" w:lineRule="auto"/>
        <w:rPr>
          <w:rFonts w:ascii="Times New Roman" w:eastAsia="Times New Roman" w:hAnsi="Times New Roman" w:cs="Times New Roman"/>
          <w:b/>
          <w:sz w:val="24"/>
          <w:szCs w:val="24"/>
        </w:rPr>
      </w:pPr>
      <w:bookmarkStart w:id="7" w:name="_7vi3lycpbi39" w:colFirst="0" w:colLast="0"/>
      <w:bookmarkEnd w:id="7"/>
      <w:r>
        <w:rPr>
          <w:rFonts w:ascii="Times New Roman" w:eastAsia="Times New Roman" w:hAnsi="Times New Roman" w:cs="Times New Roman"/>
          <w:b/>
          <w:sz w:val="24"/>
          <w:szCs w:val="24"/>
        </w:rPr>
        <w:t>III. Methodology</w:t>
      </w:r>
    </w:p>
    <w:p w14:paraId="35506742" w14:textId="77777777" w:rsidR="00A81E6C" w:rsidRDefault="00000000">
      <w:pPr>
        <w:pStyle w:val="Heading1"/>
        <w:keepNext w:val="0"/>
        <w:keepLines w:val="0"/>
        <w:spacing w:before="480" w:line="480" w:lineRule="auto"/>
        <w:ind w:firstLine="720"/>
        <w:rPr>
          <w:rFonts w:ascii="Times New Roman" w:eastAsia="Times New Roman" w:hAnsi="Times New Roman" w:cs="Times New Roman"/>
          <w:b/>
          <w:sz w:val="24"/>
          <w:szCs w:val="24"/>
        </w:rPr>
      </w:pPr>
      <w:bookmarkStart w:id="8" w:name="_d7dy2pwswuq" w:colFirst="0" w:colLast="0"/>
      <w:bookmarkEnd w:id="8"/>
      <w:r>
        <w:rPr>
          <w:rFonts w:ascii="Times New Roman" w:eastAsia="Times New Roman" w:hAnsi="Times New Roman" w:cs="Times New Roman"/>
          <w:b/>
          <w:sz w:val="24"/>
          <w:szCs w:val="24"/>
        </w:rPr>
        <w:lastRenderedPageBreak/>
        <w:t>Datasets used:</w:t>
      </w:r>
    </w:p>
    <w:p w14:paraId="35506743"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dataset was utilized for the comparative analysis of the Apriori and FP-Growth algorithms:</w:t>
      </w:r>
    </w:p>
    <w:p w14:paraId="35506744" w14:textId="77777777" w:rsidR="00A81E6C"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 data from December 2018 - December 2021 from a medium sized jewelry store. </w:t>
      </w:r>
    </w:p>
    <w:p w14:paraId="35506745" w14:textId="77777777" w:rsidR="00A81E6C"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Link:</w:t>
      </w:r>
    </w:p>
    <w:p w14:paraId="35506746" w14:textId="77777777" w:rsidR="00A81E6C"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https://www.kaggle.com/datasets/mkechinov/ecommerce-purchase-history-from-jewelry-store</w:t>
      </w:r>
    </w:p>
    <w:p w14:paraId="35506747" w14:textId="77777777" w:rsidR="00A81E6C"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14:paraId="35506748"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Sampling was deemed the most reasonable tactic for data selection.  This process involves selecting a subset of data from the population (that is representative of the population) and then using the subset for analysis.  To ensure that the data was being represented accurately a larger sample than necessary was utilized for analysis; and 100 selections were made from each dataset.</w:t>
      </w:r>
    </w:p>
    <w:p w14:paraId="35506749"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preprocessing steps were deemed necessary for these datasets:</w:t>
      </w:r>
    </w:p>
    <w:p w14:paraId="3550674A" w14:textId="77777777" w:rsidR="00A81E6C"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p w14:paraId="3550674B" w14:textId="77777777" w:rsidR="00A81E6C"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p w14:paraId="3550674C"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entails making sure that the data we are using is complete and correct. Each dataset sample was scanned for incomplete/inconsistent variables and corrections were made on an as needed basis. </w:t>
      </w:r>
    </w:p>
    <w:p w14:paraId="3550674D" w14:textId="77777777" w:rsidR="00A81E6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Transformation entailed making sure that the data from each sample was formatted correctly from the original database to the software utilized for analysis. </w:t>
      </w:r>
    </w:p>
    <w:p w14:paraId="3550674E" w14:textId="77777777" w:rsidR="00A81E6C" w:rsidRDefault="00000000">
      <w:pPr>
        <w:spacing w:before="240" w:after="240"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Data Mining techniques:</w:t>
      </w:r>
    </w:p>
    <w:p w14:paraId="3550674F" w14:textId="4AD5E21B"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purchase data from medium sized jewelry store, we have data under the column names such as “datetime, product_id, quantity, order_id, category_id, category_alias, Brand_id, price, user_id, gender and colors of the jewels purchased in each order (pc</w:t>
      </w:r>
      <w:r w:rsidR="00DA3347">
        <w:rPr>
          <w:rFonts w:ascii="Times New Roman" w:eastAsia="Times New Roman" w:hAnsi="Times New Roman" w:cs="Times New Roman"/>
          <w:sz w:val="24"/>
          <w:szCs w:val="24"/>
        </w:rPr>
        <w:t>1, pc</w:t>
      </w:r>
      <w:r>
        <w:rPr>
          <w:rFonts w:ascii="Times New Roman" w:eastAsia="Times New Roman" w:hAnsi="Times New Roman" w:cs="Times New Roman"/>
          <w:sz w:val="24"/>
          <w:szCs w:val="24"/>
        </w:rPr>
        <w:t>2,pc3)”.</w:t>
      </w:r>
    </w:p>
    <w:p w14:paraId="35506750" w14:textId="4B589D01"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are </w:t>
      </w:r>
      <w:r w:rsidR="009B5860">
        <w:rPr>
          <w:rFonts w:ascii="Times New Roman" w:eastAsia="Times New Roman" w:hAnsi="Times New Roman" w:cs="Times New Roman"/>
          <w:sz w:val="24"/>
          <w:szCs w:val="24"/>
        </w:rPr>
        <w:t>finding out</w:t>
      </w:r>
      <w:r>
        <w:rPr>
          <w:rFonts w:ascii="Times New Roman" w:eastAsia="Times New Roman" w:hAnsi="Times New Roman" w:cs="Times New Roman"/>
          <w:sz w:val="24"/>
          <w:szCs w:val="24"/>
        </w:rPr>
        <w:t xml:space="preserve"> what color of jewels are related together.</w:t>
      </w:r>
    </w:p>
    <w:p w14:paraId="35506751"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 of data preprocessing, we are dropping some unnecessary columns.</w:t>
      </w:r>
    </w:p>
    <w:p w14:paraId="35506752" w14:textId="77777777" w:rsidR="00A81E6C" w:rsidRDefault="00000000">
      <w:pPr>
        <w:spacing w:before="240" w:after="240"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We first downloaded the data using </w:t>
      </w:r>
      <w:r>
        <w:rPr>
          <w:rFonts w:ascii="Times New Roman" w:eastAsia="Times New Roman" w:hAnsi="Times New Roman" w:cs="Times New Roman"/>
          <w:color w:val="212121"/>
          <w:sz w:val="24"/>
          <w:szCs w:val="24"/>
          <w:highlight w:val="white"/>
        </w:rPr>
        <w:t>Pandas read_csv() function and displayed its first 3 data points. Dropped some of the columns and printed the number of rows and attributes in the table.</w:t>
      </w:r>
    </w:p>
    <w:p w14:paraId="35506753" w14:textId="77777777" w:rsidR="00A81E6C" w:rsidRDefault="00000000">
      <w:pPr>
        <w:spacing w:before="240" w:after="240"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Output:</w:t>
      </w:r>
    </w:p>
    <w:p w14:paraId="35506754" w14:textId="77777777" w:rsidR="00A81E6C" w:rsidRDefault="00000000">
      <w:pPr>
        <w:spacing w:before="240" w:after="240"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35506776" wp14:editId="35506777">
            <wp:extent cx="2743200" cy="147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473200"/>
                    </a:xfrm>
                    <a:prstGeom prst="rect">
                      <a:avLst/>
                    </a:prstGeom>
                    <a:ln/>
                  </pic:spPr>
                </pic:pic>
              </a:graphicData>
            </a:graphic>
          </wp:inline>
        </w:drawing>
      </w:r>
    </w:p>
    <w:p w14:paraId="35506755"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Sampling:</w:t>
      </w:r>
    </w:p>
    <w:p w14:paraId="35506756"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taking one percent of the total number of instances as a sample, without replacing the data.</w:t>
      </w:r>
    </w:p>
    <w:p w14:paraId="35506757"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06778" wp14:editId="35506779">
            <wp:extent cx="2156299" cy="2676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56299" cy="2676525"/>
                    </a:xfrm>
                    <a:prstGeom prst="rect">
                      <a:avLst/>
                    </a:prstGeom>
                    <a:ln/>
                  </pic:spPr>
                </pic:pic>
              </a:graphicData>
            </a:graphic>
          </wp:inline>
        </w:drawing>
      </w:r>
    </w:p>
    <w:p w14:paraId="35506758"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above, there are 959 rows and 4 columns in the sample data. </w:t>
      </w:r>
    </w:p>
    <w:p w14:paraId="35506759" w14:textId="77777777" w:rsidR="00A81E6C" w:rsidRDefault="00000000">
      <w:pPr>
        <w:spacing w:before="240" w:after="240"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Apriori: </w:t>
      </w:r>
    </w:p>
    <w:p w14:paraId="3550675A" w14:textId="0CBA523E" w:rsidR="00A81E6C" w:rsidRDefault="00000000">
      <w:pPr>
        <w:spacing w:before="24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Once we have read the dataset completely, we are required to get the list of items in every transaction. </w:t>
      </w:r>
      <w:r w:rsidR="009B5860">
        <w:rPr>
          <w:rFonts w:ascii="Times New Roman" w:eastAsia="Times New Roman" w:hAnsi="Times New Roman" w:cs="Times New Roman"/>
          <w:color w:val="222222"/>
          <w:sz w:val="24"/>
          <w:szCs w:val="24"/>
          <w:highlight w:val="white"/>
        </w:rPr>
        <w:t>So,</w:t>
      </w:r>
      <w:r>
        <w:rPr>
          <w:rFonts w:ascii="Times New Roman" w:eastAsia="Times New Roman" w:hAnsi="Times New Roman" w:cs="Times New Roman"/>
          <w:color w:val="222222"/>
          <w:sz w:val="24"/>
          <w:szCs w:val="24"/>
          <w:highlight w:val="white"/>
        </w:rPr>
        <w:t xml:space="preserve"> we are going to run two loops. One will be for the total number of transactions, and the other will be for the total number of columns in every transaction. Executing apriori algorithm and</w:t>
      </w:r>
      <w:r>
        <w:rPr>
          <w:rFonts w:ascii="Courier New" w:eastAsia="Courier New" w:hAnsi="Courier New" w:cs="Courier New"/>
          <w:color w:val="222222"/>
          <w:sz w:val="21"/>
          <w:szCs w:val="21"/>
          <w:highlight w:val="white"/>
        </w:rPr>
        <w:t xml:space="preserve"> </w:t>
      </w:r>
      <w:r>
        <w:rPr>
          <w:rFonts w:ascii="Times New Roman" w:eastAsia="Times New Roman" w:hAnsi="Times New Roman" w:cs="Times New Roman"/>
          <w:color w:val="222222"/>
          <w:sz w:val="24"/>
          <w:szCs w:val="24"/>
          <w:highlight w:val="white"/>
        </w:rPr>
        <w:t>printing the generated association rules.</w:t>
      </w:r>
    </w:p>
    <w:p w14:paraId="6F7BA637" w14:textId="77777777" w:rsidR="009B5860" w:rsidRDefault="009B5860">
      <w:pPr>
        <w:spacing w:before="240" w:after="240" w:line="480" w:lineRule="auto"/>
        <w:rPr>
          <w:rFonts w:ascii="Times New Roman" w:eastAsia="Times New Roman" w:hAnsi="Times New Roman" w:cs="Times New Roman"/>
          <w:color w:val="222222"/>
          <w:sz w:val="24"/>
          <w:szCs w:val="24"/>
          <w:highlight w:val="white"/>
        </w:rPr>
      </w:pPr>
    </w:p>
    <w:p w14:paraId="413BBFEF" w14:textId="77777777" w:rsidR="009B5860" w:rsidRDefault="009B5860">
      <w:pPr>
        <w:spacing w:before="240" w:after="240" w:line="480" w:lineRule="auto"/>
        <w:rPr>
          <w:rFonts w:ascii="Times New Roman" w:eastAsia="Times New Roman" w:hAnsi="Times New Roman" w:cs="Times New Roman"/>
          <w:color w:val="222222"/>
          <w:sz w:val="24"/>
          <w:szCs w:val="24"/>
          <w:highlight w:val="white"/>
        </w:rPr>
      </w:pPr>
    </w:p>
    <w:p w14:paraId="3550675B" w14:textId="77777777" w:rsidR="00A81E6C" w:rsidRDefault="00000000">
      <w:pPr>
        <w:spacing w:before="24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Output:</w:t>
      </w:r>
    </w:p>
    <w:p w14:paraId="3550675C"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frozenset({'sapphire', 'white'}) frozenset({'gold', 'sapphire', 'white'})</w:t>
      </w:r>
    </w:p>
    <w:p w14:paraId="3550675D" w14:textId="0755A2F4" w:rsidR="00A81E6C" w:rsidRDefault="009B5860">
      <w:pPr>
        <w:spacing w:before="240" w:after="240"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above colors are related. Let us see the rules and their support, confidence level.</w:t>
      </w:r>
    </w:p>
    <w:p w14:paraId="3550675E" w14:textId="77777777" w:rsidR="00A81E6C" w:rsidRDefault="00000000">
      <w:pPr>
        <w:spacing w:before="240" w:after="240" w:line="48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Output:</w:t>
      </w:r>
    </w:p>
    <w:p w14:paraId="3550675F"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Rule: sapphire -&gt; white </w:t>
      </w:r>
    </w:p>
    <w:p w14:paraId="35506760"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Support: 0.007306889352818371 Confidence: 0.5384615384615384</w:t>
      </w:r>
    </w:p>
    <w:p w14:paraId="35506761"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
    <w:p w14:paraId="35506762"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Rule: gold -&gt; sapphire</w:t>
      </w:r>
    </w:p>
    <w:p w14:paraId="35506763" w14:textId="77777777" w:rsidR="00A81E6C" w:rsidRDefault="00000000">
      <w:pPr>
        <w:spacing w:before="240" w:after="240" w:line="48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Support: 0.007306889352818371 Confidence: 0.5384615384615384</w:t>
      </w:r>
    </w:p>
    <w:p w14:paraId="35506764" w14:textId="77777777" w:rsidR="00A81E6C" w:rsidRDefault="00000000">
      <w:pPr>
        <w:spacing w:before="240" w:after="240" w:line="48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FP-Growth:</w:t>
      </w:r>
    </w:p>
    <w:p w14:paraId="35506765"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for FP-Growth initially began much like that of Apriori.  The algorithm's initial pass over the data identifies the most frequently occurring variables.  Furthermore, the algorithm filters out the non-frequently occurring variables with </w:t>
      </w:r>
      <w:r>
        <w:rPr>
          <w:rFonts w:ascii="Times New Roman" w:eastAsia="Times New Roman" w:hAnsi="Times New Roman" w:cs="Times New Roman"/>
          <w:sz w:val="24"/>
          <w:szCs w:val="24"/>
        </w:rPr>
        <w:t>minimum support.  See the below examples of support produced:</w:t>
      </w:r>
    </w:p>
    <w:p w14:paraId="35506766"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0677A" wp14:editId="7224272B">
            <wp:extent cx="2917203" cy="1102397"/>
            <wp:effectExtent l="0" t="0" r="0" b="254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55800" cy="1116982"/>
                    </a:xfrm>
                    <a:prstGeom prst="rect">
                      <a:avLst/>
                    </a:prstGeom>
                    <a:ln/>
                  </pic:spPr>
                </pic:pic>
              </a:graphicData>
            </a:graphic>
          </wp:inline>
        </w:drawing>
      </w:r>
    </w:p>
    <w:p w14:paraId="35506767"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second pass in which the variables with the greatest occurrences and connections were pinpointed: </w:t>
      </w:r>
    </w:p>
    <w:p w14:paraId="35506768"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0677C" wp14:editId="159E3A25">
            <wp:extent cx="3103060" cy="1162173"/>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29341" cy="1172016"/>
                    </a:xfrm>
                    <a:prstGeom prst="rect">
                      <a:avLst/>
                    </a:prstGeom>
                    <a:ln/>
                  </pic:spPr>
                </pic:pic>
              </a:graphicData>
            </a:graphic>
          </wp:inline>
        </w:drawing>
      </w:r>
    </w:p>
    <w:p w14:paraId="35506769" w14:textId="77777777" w:rsidR="00A81E6C" w:rsidRDefault="00000000">
      <w:pPr>
        <w:pStyle w:val="Heading1"/>
        <w:keepNext w:val="0"/>
        <w:keepLines w:val="0"/>
        <w:spacing w:before="480" w:line="480" w:lineRule="auto"/>
        <w:rPr>
          <w:rFonts w:ascii="Times New Roman" w:eastAsia="Times New Roman" w:hAnsi="Times New Roman" w:cs="Times New Roman"/>
          <w:sz w:val="24"/>
          <w:szCs w:val="24"/>
        </w:rPr>
      </w:pPr>
      <w:bookmarkStart w:id="9" w:name="_nlsofaynn08u" w:colFirst="0" w:colLast="0"/>
      <w:bookmarkEnd w:id="9"/>
      <w:r>
        <w:rPr>
          <w:rFonts w:ascii="Times New Roman" w:eastAsia="Times New Roman" w:hAnsi="Times New Roman" w:cs="Times New Roman"/>
          <w:b/>
          <w:sz w:val="24"/>
          <w:szCs w:val="24"/>
        </w:rPr>
        <w:t>IIII. Conclusion</w:t>
      </w:r>
    </w:p>
    <w:p w14:paraId="3550676A"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results of the Apriori and FP-Growth algorithms we determined that the FP-Growth algorithm is the most suitable for Market-Basket analysis.  As seen from the tables displayed (in the previous sections) the FP-Growth algorithm displayed important units of measure.  For instance, </w:t>
      </w:r>
      <w:r>
        <w:rPr>
          <w:rFonts w:ascii="Times New Roman" w:eastAsia="Times New Roman" w:hAnsi="Times New Roman" w:cs="Times New Roman"/>
          <w:sz w:val="24"/>
          <w:szCs w:val="24"/>
        </w:rPr>
        <w:lastRenderedPageBreak/>
        <w:t>FP-Growth had short execution times and higher support and confidence measures.  This indicates that not only were the algorithms suitable for the dataset/purpose of the outcomes, but that the data supported a high degree of accuracy regarding the FP-Growth algorithm.</w:t>
      </w:r>
    </w:p>
    <w:p w14:paraId="3550676B" w14:textId="77777777" w:rsidR="00A81E6C" w:rsidRDefault="00000000">
      <w:pPr>
        <w:pStyle w:val="Heading5"/>
        <w:keepNext w:val="0"/>
        <w:keepLines w:val="0"/>
        <w:spacing w:before="220" w:after="40" w:line="480" w:lineRule="auto"/>
        <w:rPr>
          <w:rFonts w:ascii="Times New Roman" w:eastAsia="Times New Roman" w:hAnsi="Times New Roman" w:cs="Times New Roman"/>
          <w:b/>
          <w:color w:val="000000"/>
          <w:sz w:val="24"/>
          <w:szCs w:val="24"/>
        </w:rPr>
      </w:pPr>
      <w:bookmarkStart w:id="10" w:name="_pef0nrg4i8ph" w:colFirst="0" w:colLast="0"/>
      <w:bookmarkEnd w:id="10"/>
      <w:r>
        <w:rPr>
          <w:rFonts w:ascii="Times New Roman" w:eastAsia="Times New Roman" w:hAnsi="Times New Roman" w:cs="Times New Roman"/>
          <w:b/>
          <w:color w:val="000000"/>
          <w:sz w:val="24"/>
          <w:szCs w:val="24"/>
        </w:rPr>
        <w:t>References</w:t>
      </w:r>
    </w:p>
    <w:p w14:paraId="3550676C" w14:textId="77777777" w:rsidR="00A81E6C" w:rsidRDefault="00000000">
      <w:pPr>
        <w:spacing w:before="240" w:after="24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14">
        <w:r>
          <w:rPr>
            <w:rFonts w:ascii="Times New Roman" w:eastAsia="Times New Roman" w:hAnsi="Times New Roman" w:cs="Times New Roman"/>
            <w:sz w:val="24"/>
            <w:szCs w:val="24"/>
          </w:rPr>
          <w:t>https://indjst.org/download-article.php?Article_Unique_Id=INDJST6661&amp;Full_Text_Pdf_Download=True</w:t>
        </w:r>
      </w:hyperlink>
    </w:p>
    <w:p w14:paraId="3550676D" w14:textId="7AB802F3" w:rsidR="00A81E6C" w:rsidRDefault="00000000">
      <w:pPr>
        <w:spacing w:before="240" w:after="24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4FD">
        <w:rPr>
          <w:rFonts w:ascii="Times New Roman" w:eastAsia="Times New Roman" w:hAnsi="Times New Roman" w:cs="Times New Roman"/>
          <w:sz w:val="24"/>
          <w:szCs w:val="24"/>
        </w:rPr>
        <w:t>2] https://www.ijcsmc.com/docs/papers/June2015/V4I6201552.pdf</w:t>
      </w:r>
    </w:p>
    <w:p w14:paraId="3550676E" w14:textId="70B7072C" w:rsidR="00A81E6C" w:rsidRDefault="00000000">
      <w:pPr>
        <w:spacing w:before="240" w:after="24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4FD">
        <w:rPr>
          <w:rFonts w:ascii="Times New Roman" w:eastAsia="Times New Roman" w:hAnsi="Times New Roman" w:cs="Times New Roman"/>
          <w:sz w:val="24"/>
          <w:szCs w:val="24"/>
        </w:rPr>
        <w:t>3] https://citeseerx.ist.psu.edu/document?repid=rep1&amp;type=pdf&amp;doi=608667cc9f2a5517a7bf2995beb5bbc4e1709eef</w:t>
      </w:r>
    </w:p>
    <w:p w14:paraId="3550676F" w14:textId="184CDC8E" w:rsidR="00A81E6C" w:rsidRDefault="00000000">
      <w:pPr>
        <w:spacing w:before="240" w:after="24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4FD">
        <w:rPr>
          <w:rFonts w:ascii="Times New Roman" w:eastAsia="Times New Roman" w:hAnsi="Times New Roman" w:cs="Times New Roman"/>
          <w:sz w:val="24"/>
          <w:szCs w:val="24"/>
        </w:rPr>
        <w:t>4] Kadlaskar</w:t>
      </w:r>
      <w:r>
        <w:rPr>
          <w:rFonts w:ascii="Times New Roman" w:eastAsia="Times New Roman" w:hAnsi="Times New Roman" w:cs="Times New Roman"/>
          <w:sz w:val="24"/>
          <w:szCs w:val="24"/>
        </w:rPr>
        <w:t xml:space="preserve">, A. (2023, April 26). </w:t>
      </w:r>
      <w:r>
        <w:rPr>
          <w:rFonts w:ascii="Times New Roman" w:eastAsia="Times New Roman" w:hAnsi="Times New Roman" w:cs="Times New Roman"/>
          <w:i/>
          <w:sz w:val="24"/>
          <w:szCs w:val="24"/>
        </w:rPr>
        <w:t>Market basket analysis: A comprehensive guide for businesses</w:t>
      </w:r>
      <w:r>
        <w:rPr>
          <w:rFonts w:ascii="Times New Roman" w:eastAsia="Times New Roman" w:hAnsi="Times New Roman" w:cs="Times New Roman"/>
          <w:sz w:val="24"/>
          <w:szCs w:val="24"/>
        </w:rPr>
        <w:t xml:space="preserve">. Analytics Vidhya. https://www.analyticsvidhya.com/blog/2021/10/a-comprehensive-guide-on-market-basket-analysis/ </w:t>
      </w:r>
    </w:p>
    <w:p w14:paraId="35506770" w14:textId="6EB9FBE9" w:rsidR="00A81E6C" w:rsidRDefault="00000000">
      <w:pPr>
        <w:spacing w:before="240" w:after="24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4FD">
        <w:rPr>
          <w:rFonts w:ascii="Times New Roman" w:eastAsia="Times New Roman" w:hAnsi="Times New Roman" w:cs="Times New Roman"/>
          <w:sz w:val="24"/>
          <w:szCs w:val="24"/>
        </w:rPr>
        <w:t>5] Mining</w:t>
      </w:r>
      <w:r>
        <w:rPr>
          <w:rFonts w:ascii="Times New Roman" w:eastAsia="Times New Roman" w:hAnsi="Times New Roman" w:cs="Times New Roman"/>
          <w:sz w:val="24"/>
          <w:szCs w:val="24"/>
        </w:rPr>
        <w:t xml:space="preserve"> Association rule - SMU. (n.d.). https://s2.smu.edu/~mhd/pubs/00/ar.doc </w:t>
      </w:r>
    </w:p>
    <w:p w14:paraId="35506771" w14:textId="77777777" w:rsidR="00A81E6C" w:rsidRDefault="00A81E6C">
      <w:pPr>
        <w:spacing w:line="480" w:lineRule="auto"/>
        <w:rPr>
          <w:rFonts w:ascii="Times New Roman" w:eastAsia="Times New Roman" w:hAnsi="Times New Roman" w:cs="Times New Roman"/>
          <w:sz w:val="24"/>
          <w:szCs w:val="24"/>
        </w:rPr>
      </w:pPr>
    </w:p>
    <w:p w14:paraId="35506772" w14:textId="77777777" w:rsidR="00A81E6C"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506773" w14:textId="77777777" w:rsidR="00A81E6C" w:rsidRDefault="00A81E6C">
      <w:pPr>
        <w:spacing w:line="480" w:lineRule="auto"/>
        <w:rPr>
          <w:rFonts w:ascii="Times New Roman" w:eastAsia="Times New Roman" w:hAnsi="Times New Roman" w:cs="Times New Roman"/>
          <w:sz w:val="24"/>
          <w:szCs w:val="24"/>
        </w:rPr>
      </w:pPr>
    </w:p>
    <w:p w14:paraId="35506774" w14:textId="77777777" w:rsidR="00A81E6C" w:rsidRDefault="00A81E6C">
      <w:pPr>
        <w:spacing w:line="480" w:lineRule="auto"/>
        <w:rPr>
          <w:rFonts w:ascii="Times New Roman" w:eastAsia="Times New Roman" w:hAnsi="Times New Roman" w:cs="Times New Roman"/>
          <w:sz w:val="24"/>
          <w:szCs w:val="24"/>
        </w:rPr>
      </w:pPr>
    </w:p>
    <w:p w14:paraId="35506775" w14:textId="77777777" w:rsidR="00A81E6C" w:rsidRDefault="00A81E6C">
      <w:pPr>
        <w:rPr>
          <w:rFonts w:ascii="Times New Roman" w:eastAsia="Times New Roman" w:hAnsi="Times New Roman" w:cs="Times New Roman"/>
          <w:sz w:val="24"/>
          <w:szCs w:val="24"/>
        </w:rPr>
      </w:pPr>
    </w:p>
    <w:sectPr w:rsidR="00A81E6C">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733A" w14:textId="77777777" w:rsidR="000D02A2" w:rsidRDefault="000D02A2">
      <w:pPr>
        <w:spacing w:line="240" w:lineRule="auto"/>
      </w:pPr>
      <w:r>
        <w:separator/>
      </w:r>
    </w:p>
  </w:endnote>
  <w:endnote w:type="continuationSeparator" w:id="0">
    <w:p w14:paraId="6A6A1C0D" w14:textId="77777777" w:rsidR="000D02A2" w:rsidRDefault="000D0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0677E" w14:textId="77777777" w:rsidR="00A81E6C" w:rsidRDefault="00A81E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2FD3" w14:textId="77777777" w:rsidR="000D02A2" w:rsidRDefault="000D02A2">
      <w:pPr>
        <w:spacing w:line="240" w:lineRule="auto"/>
      </w:pPr>
      <w:r>
        <w:separator/>
      </w:r>
    </w:p>
  </w:footnote>
  <w:footnote w:type="continuationSeparator" w:id="0">
    <w:p w14:paraId="27B5BB5F" w14:textId="77777777" w:rsidR="000D02A2" w:rsidRDefault="000D02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96E"/>
    <w:multiLevelType w:val="multilevel"/>
    <w:tmpl w:val="D2942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8E629F"/>
    <w:multiLevelType w:val="multilevel"/>
    <w:tmpl w:val="8D187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DB5A39"/>
    <w:multiLevelType w:val="multilevel"/>
    <w:tmpl w:val="15F0F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C053AD"/>
    <w:multiLevelType w:val="multilevel"/>
    <w:tmpl w:val="D7C08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3825938">
    <w:abstractNumId w:val="1"/>
  </w:num>
  <w:num w:numId="2" w16cid:durableId="1680429407">
    <w:abstractNumId w:val="3"/>
  </w:num>
  <w:num w:numId="3" w16cid:durableId="1444224959">
    <w:abstractNumId w:val="2"/>
  </w:num>
  <w:num w:numId="4" w16cid:durableId="34055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6C"/>
    <w:rsid w:val="000D02A2"/>
    <w:rsid w:val="002834FD"/>
    <w:rsid w:val="005243E1"/>
    <w:rsid w:val="00685F0B"/>
    <w:rsid w:val="008C0D5A"/>
    <w:rsid w:val="009B5860"/>
    <w:rsid w:val="00A81E6C"/>
    <w:rsid w:val="00C46EFA"/>
    <w:rsid w:val="00DA3347"/>
    <w:rsid w:val="00F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6716"/>
  <w15:docId w15:val="{11B21DE2-8364-4CB3-85AC-33133B54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C0D5A"/>
    <w:rPr>
      <w:color w:val="0000FF" w:themeColor="hyperlink"/>
      <w:u w:val="single"/>
    </w:rPr>
  </w:style>
  <w:style w:type="character" w:styleId="UnresolvedMention">
    <w:name w:val="Unresolved Mention"/>
    <w:basedOn w:val="DefaultParagraphFont"/>
    <w:uiPriority w:val="99"/>
    <w:semiHidden/>
    <w:unhideWhenUsed/>
    <w:rsid w:val="008C0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ravisa@udmercy.ed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2.smu.edu/~mhd/pubs/00/ar.doc" TargetMode="External"/><Relationship Id="rId14" Type="http://schemas.openxmlformats.org/officeDocument/2006/relationships/hyperlink" Target="https://indjst.org/download-article.php?Article_Unique_Id=INDJST6661&amp;Full_Text_Pdf_Down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Ravi</cp:lastModifiedBy>
  <cp:revision>8</cp:revision>
  <dcterms:created xsi:type="dcterms:W3CDTF">2023-06-20T02:58:00Z</dcterms:created>
  <dcterms:modified xsi:type="dcterms:W3CDTF">2023-08-24T17:51:00Z</dcterms:modified>
</cp:coreProperties>
</file>