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F6AA6A" w14:paraId="2C078E63" wp14:textId="1B10F511">
      <w:pPr>
        <w:rPr>
          <w:b w:val="1"/>
          <w:bCs w:val="1"/>
          <w:sz w:val="32"/>
          <w:szCs w:val="32"/>
        </w:rPr>
      </w:pPr>
      <w:r w:rsidRPr="79F6AA6A" w:rsidR="79F6AA6A">
        <w:rPr>
          <w:b w:val="1"/>
          <w:bCs w:val="1"/>
          <w:sz w:val="32"/>
          <w:szCs w:val="32"/>
        </w:rPr>
        <w:t>Objective</w:t>
      </w:r>
    </w:p>
    <w:p w:rsidR="79F6AA6A" w:rsidP="79F6AA6A" w:rsidRDefault="79F6AA6A" w14:paraId="56280211" w14:textId="3FA8D722">
      <w:pPr>
        <w:pStyle w:val="Normal"/>
        <w:rPr>
          <w:rFonts w:ascii="Calibri" w:hAnsi="Calibri" w:eastAsia="Calibri" w:cs="Calibri"/>
          <w:b w:val="0"/>
          <w:bCs w:val="0"/>
          <w:i w:val="0"/>
          <w:iCs w:val="0"/>
          <w:caps w:val="0"/>
          <w:smallCaps w:val="0"/>
          <w:noProof w:val="0"/>
          <w:color w:val="4D575D"/>
          <w:sz w:val="24"/>
          <w:szCs w:val="24"/>
          <w:lang w:val="en-US"/>
        </w:rPr>
      </w:pPr>
      <w:r w:rsidRPr="79F6AA6A" w:rsidR="79F6AA6A">
        <w:rPr>
          <w:rFonts w:ascii="Calibri" w:hAnsi="Calibri" w:eastAsia="Calibri" w:cs="Calibri"/>
          <w:b w:val="0"/>
          <w:bCs w:val="0"/>
          <w:i w:val="0"/>
          <w:iCs w:val="0"/>
          <w:caps w:val="0"/>
          <w:smallCaps w:val="0"/>
          <w:noProof w:val="0"/>
          <w:color w:val="4D575D"/>
          <w:sz w:val="24"/>
          <w:szCs w:val="24"/>
          <w:lang w:val="en-US"/>
        </w:rPr>
        <w:t>To build a dashboard that will present monthly sales performance by product segment and product category to help client identifying the segments and categories that have met or exceeded their sales targets, as well as those that have not met their sales targets.</w:t>
      </w:r>
    </w:p>
    <w:p w:rsidR="79F6AA6A" w:rsidP="79F6AA6A" w:rsidRDefault="79F6AA6A" w14:paraId="2E0E145C" w14:textId="6C5CB414">
      <w:pPr>
        <w:pStyle w:val="Normal"/>
        <w:rPr>
          <w:rFonts w:ascii="Calibri" w:hAnsi="Calibri" w:eastAsia="Calibri" w:cs="Calibri"/>
          <w:b w:val="0"/>
          <w:bCs w:val="0"/>
          <w:i w:val="0"/>
          <w:iCs w:val="0"/>
          <w:caps w:val="0"/>
          <w:smallCaps w:val="0"/>
          <w:noProof w:val="0"/>
          <w:color w:val="4D575D"/>
          <w:sz w:val="24"/>
          <w:szCs w:val="24"/>
          <w:lang w:val="en-US"/>
        </w:rPr>
      </w:pPr>
    </w:p>
    <w:p w:rsidR="79F6AA6A" w:rsidP="79F6AA6A" w:rsidRDefault="79F6AA6A" w14:paraId="49150C04" w14:textId="18385981">
      <w:pPr>
        <w:pStyle w:val="Normal"/>
        <w:rPr>
          <w:rFonts w:ascii="Calibri" w:hAnsi="Calibri" w:eastAsia="Calibri" w:cs="Calibri"/>
          <w:b w:val="1"/>
          <w:bCs w:val="1"/>
          <w:i w:val="0"/>
          <w:iCs w:val="0"/>
          <w:caps w:val="0"/>
          <w:smallCaps w:val="0"/>
          <w:noProof w:val="0"/>
          <w:color w:val="4D575D"/>
          <w:sz w:val="32"/>
          <w:szCs w:val="32"/>
          <w:lang w:val="en-US"/>
        </w:rPr>
      </w:pPr>
      <w:r w:rsidRPr="79F6AA6A" w:rsidR="79F6AA6A">
        <w:rPr>
          <w:rFonts w:ascii="Calibri" w:hAnsi="Calibri" w:eastAsia="Calibri" w:cs="Calibri"/>
          <w:b w:val="1"/>
          <w:bCs w:val="1"/>
          <w:i w:val="0"/>
          <w:iCs w:val="0"/>
          <w:caps w:val="0"/>
          <w:smallCaps w:val="0"/>
          <w:noProof w:val="0"/>
          <w:color w:val="4D575D"/>
          <w:sz w:val="32"/>
          <w:szCs w:val="32"/>
          <w:lang w:val="en-US"/>
        </w:rPr>
        <w:t>Sheet View</w:t>
      </w:r>
    </w:p>
    <w:p w:rsidR="79F6AA6A" w:rsidP="79F6AA6A" w:rsidRDefault="79F6AA6A" w14:paraId="1987F97E" w14:textId="308D2B34">
      <w:pPr>
        <w:pStyle w:val="Normal"/>
      </w:pPr>
      <w:r>
        <w:drawing>
          <wp:inline wp14:editId="5F34E678" wp14:anchorId="5932BC4D">
            <wp:extent cx="4572000" cy="2457450"/>
            <wp:effectExtent l="0" t="0" r="0" b="0"/>
            <wp:docPr id="171637929" name="" title=""/>
            <wp:cNvGraphicFramePr>
              <a:graphicFrameLocks noChangeAspect="1"/>
            </wp:cNvGraphicFramePr>
            <a:graphic>
              <a:graphicData uri="http://schemas.openxmlformats.org/drawingml/2006/picture">
                <pic:pic>
                  <pic:nvPicPr>
                    <pic:cNvPr id="0" name=""/>
                    <pic:cNvPicPr/>
                  </pic:nvPicPr>
                  <pic:blipFill>
                    <a:blip r:embed="Rfff4579c59c44a0e">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79F6AA6A" w:rsidP="79F6AA6A" w:rsidRDefault="79F6AA6A" w14:paraId="2F1D56CE" w14:textId="62C87AA3">
      <w:pPr>
        <w:pStyle w:val="Normal"/>
      </w:pPr>
    </w:p>
    <w:p w:rsidR="79F6AA6A" w:rsidP="79F6AA6A" w:rsidRDefault="79F6AA6A" w14:paraId="566B1B5D" w14:textId="674DA90B">
      <w:pPr>
        <w:pStyle w:val="Normal"/>
      </w:pPr>
    </w:p>
    <w:p w:rsidR="79F6AA6A" w:rsidP="79F6AA6A" w:rsidRDefault="79F6AA6A" w14:paraId="6842EF8D" w14:textId="15A35CD0">
      <w:pPr>
        <w:pStyle w:val="Normal"/>
        <w:rPr>
          <w:b w:val="1"/>
          <w:bCs w:val="1"/>
          <w:sz w:val="32"/>
          <w:szCs w:val="32"/>
        </w:rPr>
      </w:pPr>
      <w:r w:rsidRPr="79F6AA6A" w:rsidR="79F6AA6A">
        <w:rPr>
          <w:b w:val="1"/>
          <w:bCs w:val="1"/>
          <w:sz w:val="32"/>
          <w:szCs w:val="32"/>
        </w:rPr>
        <w:t>Dashboard View</w:t>
      </w:r>
    </w:p>
    <w:p w:rsidR="79F6AA6A" w:rsidP="79F6AA6A" w:rsidRDefault="79F6AA6A" w14:paraId="1F490C11" w14:textId="29212BD8">
      <w:pPr>
        <w:pStyle w:val="Normal"/>
      </w:pPr>
      <w:r>
        <w:drawing>
          <wp:inline wp14:editId="7A92E51F" wp14:anchorId="4FDBE743">
            <wp:extent cx="4572000" cy="2457450"/>
            <wp:effectExtent l="0" t="0" r="0" b="0"/>
            <wp:docPr id="1718616516" name="" title=""/>
            <wp:cNvGraphicFramePr>
              <a:graphicFrameLocks noChangeAspect="1"/>
            </wp:cNvGraphicFramePr>
            <a:graphic>
              <a:graphicData uri="http://schemas.openxmlformats.org/drawingml/2006/picture">
                <pic:pic>
                  <pic:nvPicPr>
                    <pic:cNvPr id="0" name=""/>
                    <pic:cNvPicPr/>
                  </pic:nvPicPr>
                  <pic:blipFill>
                    <a:blip r:embed="Rd840d967b1c44b5b">
                      <a:extLst>
                        <a:ext xmlns:a="http://schemas.openxmlformats.org/drawingml/2006/main" uri="{28A0092B-C50C-407E-A947-70E740481C1C}">
                          <a14:useLocalDpi val="0"/>
                        </a:ext>
                      </a:extLst>
                    </a:blip>
                    <a:stretch>
                      <a:fillRect/>
                    </a:stretch>
                  </pic:blipFill>
                  <pic:spPr>
                    <a:xfrm>
                      <a:off x="0" y="0"/>
                      <a:ext cx="4572000" cy="2457450"/>
                    </a:xfrm>
                    <a:prstGeom prst="rect">
                      <a:avLst/>
                    </a:prstGeom>
                  </pic:spPr>
                </pic:pic>
              </a:graphicData>
            </a:graphic>
          </wp:inline>
        </w:drawing>
      </w:r>
    </w:p>
    <w:p w:rsidR="79F6AA6A" w:rsidP="79F6AA6A" w:rsidRDefault="79F6AA6A" w14:paraId="7E0D2EE9" w14:textId="59BB67EB">
      <w:pPr>
        <w:pStyle w:val="Normal"/>
      </w:pPr>
    </w:p>
    <w:p w:rsidR="79F6AA6A" w:rsidP="79F6AA6A" w:rsidRDefault="79F6AA6A" w14:paraId="73393496" w14:textId="7CED9E51">
      <w:pPr>
        <w:pStyle w:val="Normal"/>
        <w:rPr>
          <w:sz w:val="28"/>
          <w:szCs w:val="28"/>
        </w:rPr>
      </w:pPr>
      <w:r w:rsidRPr="79F6AA6A" w:rsidR="79F6AA6A">
        <w:rPr>
          <w:sz w:val="28"/>
          <w:szCs w:val="28"/>
        </w:rPr>
        <w:t xml:space="preserve">Saved in Tableau Public Sever as </w:t>
      </w:r>
    </w:p>
    <w:p w:rsidR="79F6AA6A" w:rsidP="79F6AA6A" w:rsidRDefault="79F6AA6A" w14:paraId="2FB9AFE3" w14:textId="2766B0CC">
      <w:pPr>
        <w:pStyle w:val="Normal"/>
        <w:rPr>
          <w:sz w:val="28"/>
          <w:szCs w:val="28"/>
        </w:rPr>
      </w:pPr>
      <w:hyperlink r:id="Raf377378c2404a71">
        <w:r w:rsidRPr="79F6AA6A" w:rsidR="79F6AA6A">
          <w:rPr>
            <w:rStyle w:val="Hyperlink"/>
            <w:rFonts w:ascii="Calibri" w:hAnsi="Calibri" w:eastAsia="Calibri" w:cs="Calibri"/>
            <w:noProof w:val="0"/>
            <w:sz w:val="28"/>
            <w:szCs w:val="28"/>
            <w:lang w:val="en-US"/>
          </w:rPr>
          <w:t>Sales Peformance Analysis | Tableau Public</w:t>
        </w:r>
      </w:hyperlink>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7F3A04"/>
    <w:rsid w:val="637F3A04"/>
    <w:rsid w:val="79F6AA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F3A04"/>
  <w15:chartTrackingRefBased/>
  <w15:docId w15:val="{443bd2b5-0fa6-4e46-a25e-f77ec7b5a78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image" Target="/media/image.png" Id="Rfff4579c59c44a0e" /><Relationship Type="http://schemas.openxmlformats.org/officeDocument/2006/relationships/image" Target="/media/image2.png" Id="Rd840d967b1c44b5b" /><Relationship Type="http://schemas.openxmlformats.org/officeDocument/2006/relationships/hyperlink" Target="https://public.tableau.com/app/profile/sarath.s5047/viz/SalesPeformanceAnalysis_16242960423030/Sheet1" TargetMode="External" Id="Raf377378c2404a7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2021-06-21T17:42:58.0805670Z</dcterms:created>
  <dcterms:modified xsi:type="dcterms:W3CDTF">2021-06-21T17:50:34.3801670Z</dcterms:modified>
  <dc:creator>Guest User</dc:creator>
  <lastModifiedBy>Guest User</lastModifiedBy>
</coreProperties>
</file>