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6396" w:rsidRPr="00010E9C" w:rsidRDefault="00FC6396" w:rsidP="00FC639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FC6396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Day End Assignment Options</w:t>
      </w:r>
    </w:p>
    <w:tbl>
      <w:tblPr>
        <w:tblW w:w="1381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3590"/>
        <w:gridCol w:w="222"/>
      </w:tblGrid>
      <w:tr w:rsidR="00FC6396" w:rsidRPr="00FC6396" w:rsidTr="00FC6396">
        <w:trPr>
          <w:gridAfter w:val="1"/>
          <w:wAfter w:w="36" w:type="dxa"/>
          <w:trHeight w:val="408"/>
        </w:trPr>
        <w:tc>
          <w:tcPr>
            <w:tcW w:w="13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Synchronization and Inter-thread Communication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Implement a producer-consumer problem using </w:t>
            </w:r>
            <w:proofErr w:type="gramStart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wait(</w:t>
            </w:r>
            <w:proofErr w:type="gramEnd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) and notify() methods to handle the correct processing sequence between threads.</w:t>
            </w:r>
          </w:p>
          <w:p w:rsidR="00480F31" w:rsidRDefault="00480F31" w:rsidP="00480F31">
            <w:pPr>
              <w:pStyle w:val="ListParagraph"/>
              <w:spacing w:after="0" w:line="240" w:lineRule="auto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Synchronized Blocks and Methods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Write a program that simulates a bank account being accessed by multiple threads to perform deposits and withdrawals using synchronized methods to prevent race conditions.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</w:p>
          <w:p w:rsidR="00480F31" w:rsidRDefault="00FC6396" w:rsidP="000826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5: Thread Pools and Concurrency Utilities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Create a fixed-size thread pool and submit multiple tasks that perform complex calculations or I/O operations and observe the execution.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</w:p>
          <w:p w:rsidR="00480F31" w:rsidRDefault="00FC6396" w:rsidP="006800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6: Executors, Concurrent Collections, </w:t>
            </w:r>
            <w:proofErr w:type="spellStart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CompletableFuture</w:t>
            </w:r>
            <w:proofErr w:type="spellEnd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Use an </w:t>
            </w:r>
            <w:proofErr w:type="spellStart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ExecutorService</w:t>
            </w:r>
            <w:proofErr w:type="spellEnd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parallelize a task that calculates prime numbers up to a given number and then use </w:t>
            </w:r>
            <w:proofErr w:type="spellStart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CompletableFuture</w:t>
            </w:r>
            <w:proofErr w:type="spellEnd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write the results to a file asynchronously.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</w:p>
          <w:p w:rsidR="00480F31" w:rsidRDefault="00FC6396" w:rsidP="003F7D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7: Writing Thread-Safe Code, Immutable Objects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Design a thread-safe Counter class with increment and decrement methods. Then demonstrate its usage from multiple threads. Also, implement and use an immutable class to share data between threads.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6:</w:t>
            </w:r>
          </w:p>
          <w:p w:rsidR="00480F31" w:rsidRDefault="00480F31" w:rsidP="003F7D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</w:t>
            </w:r>
            <w:r w:rsidR="00FC6396"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Generics and Type Safety</w:t>
            </w:r>
            <w:r w:rsidR="00FC6396"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Create a generic Pair class that holds two objects of different types, and write a method to return a reversed version of the pair.</w:t>
            </w:r>
            <w:r w:rsidR="00FC6396"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</w:p>
          <w:p w:rsidR="00480F31" w:rsidRDefault="00FC6396" w:rsidP="003F7D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Generic Classes and Methods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Implement a generic method that swaps the positions of two elements in an array, regardless of their type, and demonstrate its usage with different object types.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</w:p>
          <w:p w:rsidR="00480F31" w:rsidRDefault="00FC6396" w:rsidP="008769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3: Reflection API 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Use reflection to inspect a class's methods, fields, and constructors, and modify the access level of a private field, setting its value during runtime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</w:p>
          <w:p w:rsidR="00FC6396" w:rsidRPr="00480F31" w:rsidRDefault="00FC6396" w:rsidP="008769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Lambda Expressions</w:t>
            </w: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Implement a Comparator for a Person class using a lambda expression, and sort a list of Person objects by their age.</w:t>
            </w:r>
          </w:p>
          <w:p w:rsid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480F31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</w:t>
            </w:r>
            <w:r w:rsidR="00FC6396"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5: Functional Interfaces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Create a method that accepts functions as parameters using Predicate, Function, Consumer, and Supplier interfaces to operate on a Person object.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7 and 8:</w:t>
            </w: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Java IO Basics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Write a program that reads a text file and counts the frequency of each word using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FileReader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and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FileWriter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Serialization and Deserialization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Serialize a custom object to a file and then deserialize it back to recover the object state.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New IO (NIO)</w:t>
            </w:r>
          </w:p>
          <w:p w:rsidR="00FC6396" w:rsidRPr="00480F31" w:rsidRDefault="00FC6396" w:rsidP="00480F3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Use NIO Channels and Buffers to read content from a file and write to another file.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Java Networking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Write a simple HTTP client that connects to a URL, sends a request, and displays the response headers and body.</w:t>
            </w:r>
          </w:p>
          <w:p w:rsid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480F31" w:rsidRPr="00FC6396" w:rsidRDefault="00480F31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lastRenderedPageBreak/>
              <w:t>Task 5: Java Networking and Serialization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Develop a basic TCP client and server application where the client sends a serialized object with 2 numbers and </w:t>
            </w:r>
            <w:proofErr w:type="gram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operation  to</w:t>
            </w:r>
            <w:proofErr w:type="gram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be performed on them to the server, and the server computes the result and sends it back to the client. for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eg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, we could </w:t>
            </w:r>
            <w:proofErr w:type="gram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send  2</w:t>
            </w:r>
            <w:proofErr w:type="gram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, 2, "+" which would mean 2 + 2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6: Java 8 Date and Time API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Write a program that calculates the number of days between two dates input by the user.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7: </w:t>
            </w:r>
            <w:proofErr w:type="spellStart"/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Create a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converter that takes a time in one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and converts it to another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8:</w:t>
            </w: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Establishing Database Connections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Write a Java program that connects to </w:t>
            </w:r>
            <w:proofErr w:type="gram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</w:t>
            </w:r>
            <w:proofErr w:type="gram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SQLite database and prints out the connection object to confirm successful connection.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480F31" w:rsidRDefault="00FC6396" w:rsidP="00480F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480F31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SQL Queries using JDBC</w:t>
            </w:r>
          </w:p>
          <w:p w:rsid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Create a table 'User' with a following schema 'User ID' and 'Password' stored as hash format (note you have research on how to generate hash from a string), accept "User ID" and "Password" as input and check in the table if they match to confirm whether user access is allowed or not.</w:t>
            </w:r>
          </w:p>
          <w:p w:rsidR="00022EE7" w:rsidRDefault="00022EE7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3: </w:t>
            </w:r>
            <w:proofErr w:type="spellStart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PreparedStatement</w:t>
            </w:r>
            <w:proofErr w:type="spellEnd"/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Modify the SELECT query program to use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PreparedStatement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parameterize the query and prevent SQL injection.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8:</w:t>
            </w: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Write a set of JUnit tests for a given class with simple mathematical operations (add, subtract, multiply, divide) using the basic @Test annotation.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Extend the above JUnit tests to use @Before, @After, @BeforeClass, and @AfterClass annotations to manage test setup and teardown.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3: Create test cases with </w:t>
            </w:r>
            <w:proofErr w:type="spellStart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assertEquals</w:t>
            </w:r>
            <w:proofErr w:type="spellEnd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, </w:t>
            </w:r>
            <w:proofErr w:type="spellStart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assertTrue</w:t>
            </w:r>
            <w:proofErr w:type="spellEnd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, and </w:t>
            </w:r>
            <w:proofErr w:type="spellStart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assertFalse</w:t>
            </w:r>
            <w:proofErr w:type="spellEnd"/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validate the correctness of a custom String utility class.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9:</w:t>
            </w: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Research and present a comparison of different garbage collection algorithms (Serial, Parallel, CMS, G1, ZGC) in Java.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10:</w:t>
            </w: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Singleton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Implement a Singleton class that manages database connections. Ensure the class adheres strictly to the singleton pattern principles.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Factory Method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Create a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ShapeFactory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class that encapsulates the object creation logic of different Shape objects like Circle, Square, and Rectangle.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Proxy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Create a proxy class for accessing a sensitive object that contains a secret key. The proxy should only allow access to the secret key if a correct password is provided.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1E0995" w:rsidRDefault="00022EE7" w:rsidP="001E09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E09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Strategy</w:t>
            </w:r>
          </w:p>
          <w:p w:rsid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Develop a Context class that can use different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SortingStrategy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algorithms interchangeably to sort a collection of numbers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12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12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23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23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12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:rsidR="00FC6396" w:rsidRPr="00FC6396" w:rsidRDefault="00FC6396" w:rsidP="00FC63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ta-IN"/>
          <w14:ligatures w14:val="none"/>
        </w:rPr>
      </w:pPr>
    </w:p>
    <w:p w:rsidR="0084296F" w:rsidRPr="00FC6396" w:rsidRDefault="0084296F" w:rsidP="00FC6396">
      <w:pPr>
        <w:jc w:val="center"/>
      </w:pPr>
    </w:p>
    <w:sectPr w:rsidR="0084296F" w:rsidRPr="00FC6396" w:rsidSect="00FC6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3112"/>
    <w:multiLevelType w:val="hybridMultilevel"/>
    <w:tmpl w:val="727C66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557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6"/>
    <w:rsid w:val="00010E9C"/>
    <w:rsid w:val="00022EE7"/>
    <w:rsid w:val="001E0995"/>
    <w:rsid w:val="0039526B"/>
    <w:rsid w:val="00396A5A"/>
    <w:rsid w:val="004531B9"/>
    <w:rsid w:val="00480F31"/>
    <w:rsid w:val="005F18B0"/>
    <w:rsid w:val="0084296F"/>
    <w:rsid w:val="009B2BF1"/>
    <w:rsid w:val="00AA430D"/>
    <w:rsid w:val="00B47EDF"/>
    <w:rsid w:val="00B725ED"/>
    <w:rsid w:val="00E96281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054"/>
  <w15:chartTrackingRefBased/>
  <w15:docId w15:val="{9C2D6570-261A-464E-AA20-72939CDB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01">
    <w:name w:val="font01"/>
    <w:basedOn w:val="DefaultParagraphFont"/>
    <w:rsid w:val="00FC6396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1">
    <w:name w:val="font11"/>
    <w:basedOn w:val="DefaultParagraphFont"/>
    <w:rsid w:val="00FC6396"/>
    <w:rPr>
      <w:rFonts w:ascii="Aptos Narrow" w:hAnsi="Aptos Narrow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8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8</cp:revision>
  <dcterms:created xsi:type="dcterms:W3CDTF">2024-12-18T12:21:00Z</dcterms:created>
  <dcterms:modified xsi:type="dcterms:W3CDTF">2024-12-18T13:08:00Z</dcterms:modified>
</cp:coreProperties>
</file>