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b/>
          <w:bCs/>
          <w:sz w:val="28"/>
          <w:szCs w:val="28"/>
          <w:lang w:val="en-IN"/>
        </w:rPr>
      </w:pPr>
      <w:r>
        <w:rPr>
          <w:rFonts w:hint="default" w:ascii="Cambria" w:hAnsi="Cambria" w:cs="Cambria"/>
          <w:b/>
          <w:bCs/>
          <w:sz w:val="28"/>
          <w:szCs w:val="28"/>
          <w:lang w:val="en-IN"/>
        </w:rPr>
        <w:t>Screenshots :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IN"/>
        </w:rPr>
      </w:pP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268595" cy="1513840"/>
            <wp:effectExtent l="0" t="0" r="8255" b="10160"/>
            <wp:docPr id="1" name="Picture 1" descr="ass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_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301E9"/>
    <w:rsid w:val="1EC3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2020-01-02T10:37:00Z</dcterms:created>
  <dc:creator>Sarath C Ani</dc:creator>
  <cp:lastModifiedBy>Sarath C Ani</cp:lastModifiedBy>
  <dcterms:modified xsi:type="dcterms:W3CDTF">2020-01-02T10:38:38Z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