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EAE3F">
      <w:pPr>
        <w:rPr>
          <w:rFonts w:ascii="Times New Roman" w:hAnsi="Times New Roman" w:cs="Times New Roman"/>
          <w:b/>
          <w:bCs/>
        </w:rPr>
      </w:pPr>
      <w:r>
        <w:rPr>
          <w:rFonts w:ascii="Times New Roman" w:hAnsi="Times New Roman" w:cs="Times New Roman"/>
          <w:b/>
          <w:bCs/>
        </w:rPr>
        <w:t>Problem Statement</w:t>
      </w:r>
    </w:p>
    <w:p w14:paraId="1F2F5C8A">
      <w:pPr>
        <w:rPr>
          <w:rFonts w:ascii="Times New Roman" w:hAnsi="Times New Roman" w:cs="Times New Roman"/>
        </w:rPr>
      </w:pPr>
      <w:r>
        <w:rPr>
          <w:rFonts w:ascii="Times New Roman" w:hAnsi="Times New Roman" w:cs="Times New Roman"/>
        </w:rPr>
        <w:t>A multinational cybersecurity company manages a large-scale digital identity verification platform used by government agencies, financial institutions, and enterprise clients across multiple countries.</w:t>
      </w:r>
    </w:p>
    <w:p w14:paraId="76FDCFB4">
      <w:pPr>
        <w:rPr>
          <w:rFonts w:ascii="Times New Roman" w:hAnsi="Times New Roman" w:cs="Times New Roman"/>
        </w:rPr>
      </w:pPr>
      <w:r>
        <w:rPr>
          <w:rFonts w:ascii="Times New Roman" w:hAnsi="Times New Roman" w:cs="Times New Roman"/>
        </w:rPr>
        <w:t>As part of the identity validation process, user credentials are transformed into encrypted signature strings before being stored in secure authentication servers. During routine security audits, the verification engine must determine whether two encrypted signatures represent the same underlying character composition, regardless of the order in which the characters appear.</w:t>
      </w:r>
    </w:p>
    <w:p w14:paraId="021627BA">
      <w:pPr>
        <w:rPr>
          <w:rFonts w:ascii="Times New Roman" w:hAnsi="Times New Roman" w:cs="Times New Roman"/>
        </w:rPr>
      </w:pPr>
      <w:r>
        <w:rPr>
          <w:rFonts w:ascii="Times New Roman" w:hAnsi="Times New Roman" w:cs="Times New Roman"/>
        </w:rPr>
        <w:t>Two signatures are considered equivalent if they contain exactly the same set of characters with the same frequency, even if the arrangement of characters differs. This validation helps identify duplicate identities, detect synchronization issues between distributed servers, and ensure consistency during data migration operations.</w:t>
      </w:r>
    </w:p>
    <w:p w14:paraId="26FEBD73">
      <w:pPr>
        <w:rPr>
          <w:rFonts w:ascii="Times New Roman" w:hAnsi="Times New Roman" w:cs="Times New Roman"/>
        </w:rPr>
      </w:pPr>
      <w:r>
        <w:rPr>
          <w:rFonts w:ascii="Times New Roman" w:hAnsi="Times New Roman" w:cs="Times New Roman"/>
        </w:rPr>
        <w:t>Given two encrypted signature strings, develop a program that determines whether they are equivalent according to the company's validation rules.</w:t>
      </w:r>
    </w:p>
    <w:p w14:paraId="15B6A512">
      <w:pPr>
        <w:rPr>
          <w:rFonts w:ascii="Times New Roman" w:hAnsi="Times New Roman" w:cs="Times New Roman"/>
          <w:b/>
          <w:bCs/>
        </w:rPr>
      </w:pPr>
      <w:r>
        <w:rPr>
          <w:rFonts w:ascii="Times New Roman" w:hAnsi="Times New Roman" w:cs="Times New Roman"/>
          <w:b/>
          <w:bCs/>
        </w:rPr>
        <w:t>Input</w:t>
      </w:r>
    </w:p>
    <w:p w14:paraId="1AE7682D">
      <w:pPr>
        <w:rPr>
          <w:rFonts w:ascii="Times New Roman" w:hAnsi="Times New Roman" w:cs="Times New Roman"/>
        </w:rPr>
      </w:pPr>
      <w:r>
        <w:rPr>
          <w:rFonts w:ascii="Times New Roman" w:hAnsi="Times New Roman" w:cs="Times New Roman"/>
        </w:rPr>
        <w:t>Two strings representing encrypted signatures.</w:t>
      </w:r>
    </w:p>
    <w:p w14:paraId="3A944883">
      <w:pPr>
        <w:rPr>
          <w:rFonts w:ascii="Times New Roman" w:hAnsi="Times New Roman" w:cs="Times New Roman"/>
          <w:b/>
          <w:bCs/>
        </w:rPr>
      </w:pPr>
      <w:r>
        <w:rPr>
          <w:rFonts w:ascii="Times New Roman" w:hAnsi="Times New Roman" w:cs="Times New Roman"/>
          <w:b/>
          <w:bCs/>
        </w:rPr>
        <w:t>Output</w:t>
      </w:r>
    </w:p>
    <w:p w14:paraId="65AE8BF9">
      <w:pPr>
        <w:rPr>
          <w:rFonts w:ascii="Times New Roman" w:hAnsi="Times New Roman" w:cs="Times New Roman"/>
        </w:rPr>
      </w:pPr>
      <w:r>
        <w:rPr>
          <w:rFonts w:ascii="Times New Roman" w:hAnsi="Times New Roman" w:cs="Times New Roman"/>
        </w:rPr>
        <w:t>Print:</w:t>
      </w:r>
    </w:p>
    <w:p w14:paraId="743CCD1C">
      <w:pPr>
        <w:numPr>
          <w:ilvl w:val="0"/>
          <w:numId w:val="1"/>
        </w:numPr>
        <w:rPr>
          <w:rFonts w:ascii="Times New Roman" w:hAnsi="Times New Roman" w:cs="Times New Roman"/>
        </w:rPr>
      </w:pPr>
      <w:r>
        <w:rPr>
          <w:rFonts w:ascii="Times New Roman" w:hAnsi="Times New Roman" w:cs="Times New Roman"/>
        </w:rPr>
        <w:t xml:space="preserve">Anagram if both signatures contain the same characters with the same frequency. </w:t>
      </w:r>
    </w:p>
    <w:p w14:paraId="5B959C76">
      <w:pPr>
        <w:numPr>
          <w:ilvl w:val="0"/>
          <w:numId w:val="1"/>
        </w:numPr>
        <w:rPr>
          <w:rFonts w:ascii="Times New Roman" w:hAnsi="Times New Roman" w:cs="Times New Roman"/>
        </w:rPr>
      </w:pPr>
      <w:r>
        <w:rPr>
          <w:rFonts w:ascii="Times New Roman" w:hAnsi="Times New Roman" w:cs="Times New Roman"/>
        </w:rPr>
        <w:t xml:space="preserve">Not Anagram otherwise. </w:t>
      </w:r>
    </w:p>
    <w:p w14:paraId="15A04D49">
      <w:pPr>
        <w:rPr>
          <w:rFonts w:ascii="Times New Roman" w:hAnsi="Times New Roman" w:cs="Times New Roman"/>
          <w:b/>
          <w:bCs/>
        </w:rPr>
      </w:pPr>
      <w:r>
        <w:rPr>
          <w:rFonts w:ascii="Times New Roman" w:hAnsi="Times New Roman" w:cs="Times New Roman"/>
          <w:b/>
          <w:bCs/>
        </w:rPr>
        <w:t>Example 1</w:t>
      </w:r>
    </w:p>
    <w:p w14:paraId="41C1AB02">
      <w:pPr>
        <w:rPr>
          <w:rFonts w:ascii="Times New Roman" w:hAnsi="Times New Roman" w:cs="Times New Roman"/>
        </w:rPr>
      </w:pPr>
      <w:r>
        <w:rPr>
          <w:rFonts w:ascii="Times New Roman" w:hAnsi="Times New Roman" w:cs="Times New Roman"/>
          <w:b/>
          <w:bCs/>
        </w:rPr>
        <w:t>Input</w:t>
      </w:r>
    </w:p>
    <w:p w14:paraId="3DCA3C20">
      <w:pPr>
        <w:rPr>
          <w:rFonts w:ascii="Times New Roman" w:hAnsi="Times New Roman" w:cs="Times New Roman"/>
        </w:rPr>
      </w:pPr>
      <w:r>
        <w:rPr>
          <w:rFonts w:ascii="Times New Roman" w:hAnsi="Times New Roman" w:cs="Times New Roman"/>
        </w:rPr>
        <w:t>listen</w:t>
      </w:r>
      <w:r>
        <w:rPr>
          <w:rFonts w:ascii="Times New Roman" w:hAnsi="Times New Roman" w:cs="Times New Roman"/>
        </w:rPr>
        <w:br w:type="textWrapping"/>
      </w:r>
      <w:r>
        <w:rPr>
          <w:rFonts w:ascii="Times New Roman" w:hAnsi="Times New Roman" w:cs="Times New Roman"/>
        </w:rPr>
        <w:t>silent</w:t>
      </w:r>
    </w:p>
    <w:p w14:paraId="12716DA5">
      <w:pPr>
        <w:rPr>
          <w:rFonts w:ascii="Times New Roman" w:hAnsi="Times New Roman" w:cs="Times New Roman"/>
        </w:rPr>
      </w:pPr>
      <w:r>
        <w:rPr>
          <w:rFonts w:ascii="Times New Roman" w:hAnsi="Times New Roman" w:cs="Times New Roman"/>
          <w:b/>
          <w:bCs/>
        </w:rPr>
        <w:t>Output</w:t>
      </w:r>
    </w:p>
    <w:p w14:paraId="24881A80">
      <w:pPr>
        <w:rPr>
          <w:rFonts w:ascii="Times New Roman" w:hAnsi="Times New Roman" w:cs="Times New Roman"/>
        </w:rPr>
      </w:pPr>
      <w:r>
        <w:rPr>
          <w:rFonts w:ascii="Times New Roman" w:hAnsi="Times New Roman" w:cs="Times New Roman"/>
        </w:rPr>
        <w:t>Anagram</w:t>
      </w:r>
    </w:p>
    <w:p w14:paraId="6059C289">
      <w:pPr>
        <w:rPr>
          <w:rFonts w:ascii="Times New Roman" w:hAnsi="Times New Roman" w:cs="Times New Roman"/>
        </w:rPr>
      </w:pPr>
    </w:p>
    <w:p w14:paraId="5EA0FF52">
      <w:pPr>
        <w:pStyle w:val="15"/>
        <w:keepNext w:val="0"/>
        <w:keepLines w:val="0"/>
        <w:widowControl/>
        <w:suppressLineNumbers w:val="0"/>
      </w:pPr>
      <w:r>
        <w:t>A global e-commerce company stores customer search keywords in distributed servers across different regions.</w:t>
      </w:r>
    </w:p>
    <w:p w14:paraId="2B418F31">
      <w:pPr>
        <w:pStyle w:val="15"/>
        <w:keepNext w:val="0"/>
        <w:keepLines w:val="0"/>
        <w:widowControl/>
        <w:suppressLineNumbers w:val="0"/>
      </w:pPr>
      <w:r>
        <w:t>During data synchronization, the company needs to verify whether two search logs contain the same set of keywords, regardless of their order.</w:t>
      </w:r>
    </w:p>
    <w:p w14:paraId="156E4E0C">
      <w:pPr>
        <w:pStyle w:val="15"/>
        <w:keepNext w:val="0"/>
        <w:keepLines w:val="0"/>
        <w:widowControl/>
        <w:suppressLineNumbers w:val="0"/>
      </w:pPr>
      <w:r>
        <w:t>Two search logs are considered equivalent if:</w:t>
      </w:r>
    </w:p>
    <w:p w14:paraId="18093D1A">
      <w:pPr>
        <w:keepNext w:val="0"/>
        <w:keepLines w:val="0"/>
        <w:widowControl/>
        <w:numPr>
          <w:ilvl w:val="0"/>
          <w:numId w:val="2"/>
        </w:numPr>
        <w:suppressLineNumbers w:val="0"/>
        <w:spacing w:before="0" w:beforeAutospacing="1" w:after="0" w:afterAutospacing="1"/>
        <w:ind w:left="720" w:hanging="360"/>
      </w:pPr>
      <w:r>
        <w:t xml:space="preserve">They contain the same words. </w:t>
      </w:r>
    </w:p>
    <w:p w14:paraId="18B1FFF6">
      <w:pPr>
        <w:keepNext w:val="0"/>
        <w:keepLines w:val="0"/>
        <w:widowControl/>
        <w:numPr>
          <w:ilvl w:val="0"/>
          <w:numId w:val="2"/>
        </w:numPr>
        <w:suppressLineNumbers w:val="0"/>
        <w:spacing w:before="0" w:beforeAutospacing="1" w:after="0" w:afterAutospacing="1"/>
        <w:ind w:left="720" w:hanging="360"/>
      </w:pPr>
      <w:r>
        <w:t xml:space="preserve">Each word appears the same number of times. </w:t>
      </w:r>
    </w:p>
    <w:p w14:paraId="4ED16845">
      <w:pPr>
        <w:keepNext w:val="0"/>
        <w:keepLines w:val="0"/>
        <w:widowControl/>
        <w:numPr>
          <w:ilvl w:val="0"/>
          <w:numId w:val="2"/>
        </w:numPr>
        <w:suppressLineNumbers w:val="0"/>
        <w:spacing w:before="0" w:beforeAutospacing="1" w:after="0" w:afterAutospacing="1"/>
        <w:ind w:left="720" w:hanging="360"/>
      </w:pPr>
      <w:r>
        <w:t xml:space="preserve">Order does not matter. </w:t>
      </w:r>
    </w:p>
    <w:p w14:paraId="4BEFEB7D">
      <w:pPr>
        <w:pStyle w:val="15"/>
        <w:keepNext w:val="0"/>
        <w:keepLines w:val="0"/>
        <w:widowControl/>
        <w:suppressLineNumbers w:val="0"/>
      </w:pPr>
      <w:r>
        <w:t>Your task is to determine whether two search logs are equivalent.</w:t>
      </w:r>
    </w:p>
    <w:p w14:paraId="76B42B0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DB8B23">
      <w:pPr>
        <w:pStyle w:val="3"/>
        <w:keepNext w:val="0"/>
        <w:keepLines w:val="0"/>
        <w:widowControl/>
        <w:suppressLineNumbers w:val="0"/>
      </w:pPr>
      <w:r>
        <w:t>Input</w:t>
      </w:r>
    </w:p>
    <w:p w14:paraId="278C5818">
      <w:pPr>
        <w:pStyle w:val="15"/>
        <w:keepNext w:val="0"/>
        <w:keepLines w:val="0"/>
        <w:widowControl/>
        <w:suppressLineNumbers w:val="0"/>
      </w:pPr>
      <w:r>
        <w:t>Two lines containing space-separated search keywords.</w:t>
      </w:r>
    </w:p>
    <w:p w14:paraId="1B8944F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D5DCCD7">
      <w:pPr>
        <w:pStyle w:val="3"/>
        <w:keepNext w:val="0"/>
        <w:keepLines w:val="0"/>
        <w:widowControl/>
        <w:suppressLineNumbers w:val="0"/>
      </w:pPr>
      <w:r>
        <w:t>Output</w:t>
      </w:r>
    </w:p>
    <w:p w14:paraId="2D157392">
      <w:pPr>
        <w:pStyle w:val="15"/>
        <w:keepNext w:val="0"/>
        <w:keepLines w:val="0"/>
        <w:widowControl/>
        <w:suppressLineNumbers w:val="0"/>
      </w:pPr>
      <w:r>
        <w:t>Print:</w:t>
      </w:r>
    </w:p>
    <w:p w14:paraId="666D36B9">
      <w:pPr>
        <w:pStyle w:val="14"/>
        <w:keepNext w:val="0"/>
        <w:keepLines w:val="0"/>
        <w:widowControl/>
        <w:suppressLineNumbers w:val="0"/>
      </w:pPr>
      <w:r>
        <w:rPr>
          <w:rStyle w:val="13"/>
        </w:rPr>
        <w:t>Equivalent Logs</w:t>
      </w:r>
    </w:p>
    <w:p w14:paraId="5699A9CF">
      <w:pPr>
        <w:pStyle w:val="15"/>
        <w:keepNext w:val="0"/>
        <w:keepLines w:val="0"/>
        <w:widowControl/>
        <w:suppressLineNumbers w:val="0"/>
      </w:pPr>
      <w:r>
        <w:t>if both logs contain the same words with the same frequency.</w:t>
      </w:r>
    </w:p>
    <w:p w14:paraId="63C8F91D">
      <w:pPr>
        <w:pStyle w:val="15"/>
        <w:keepNext w:val="0"/>
        <w:keepLines w:val="0"/>
        <w:widowControl/>
        <w:suppressLineNumbers w:val="0"/>
      </w:pPr>
      <w:r>
        <w:t>Otherwise print:</w:t>
      </w:r>
    </w:p>
    <w:p w14:paraId="5DD89A8A">
      <w:pPr>
        <w:pStyle w:val="14"/>
        <w:keepNext w:val="0"/>
        <w:keepLines w:val="0"/>
        <w:widowControl/>
        <w:suppressLineNumbers w:val="0"/>
      </w:pPr>
      <w:r>
        <w:rPr>
          <w:rStyle w:val="13"/>
        </w:rPr>
        <w:t>Different Logs</w:t>
      </w:r>
    </w:p>
    <w:p w14:paraId="3E1DAA2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30E8307">
      <w:pPr>
        <w:pStyle w:val="3"/>
        <w:keepNext w:val="0"/>
        <w:keepLines w:val="0"/>
        <w:widowControl/>
        <w:suppressLineNumbers w:val="0"/>
      </w:pPr>
      <w:r>
        <w:t>Example 1</w:t>
      </w:r>
    </w:p>
    <w:p w14:paraId="4F5F8A25">
      <w:pPr>
        <w:pStyle w:val="4"/>
        <w:keepNext w:val="0"/>
        <w:keepLines w:val="0"/>
        <w:widowControl/>
        <w:suppressLineNumbers w:val="0"/>
      </w:pPr>
      <w:r>
        <w:t>Input</w:t>
      </w:r>
    </w:p>
    <w:p w14:paraId="1690D048">
      <w:pPr>
        <w:pStyle w:val="14"/>
        <w:keepNext w:val="0"/>
        <w:keepLines w:val="0"/>
        <w:widowControl/>
        <w:suppressLineNumbers w:val="0"/>
      </w:pPr>
      <w:r>
        <w:rPr>
          <w:rStyle w:val="13"/>
        </w:rPr>
        <w:t>mobile laptop watch mobile</w:t>
      </w:r>
      <w:r>
        <w:rPr>
          <w:rStyle w:val="13"/>
        </w:rPr>
        <w:br w:type="textWrapping"/>
      </w:r>
      <w:r>
        <w:rPr>
          <w:rStyle w:val="13"/>
        </w:rPr>
        <w:t>watch mobile laptop mobile</w:t>
      </w:r>
    </w:p>
    <w:p w14:paraId="03BB273B">
      <w:pPr>
        <w:pStyle w:val="4"/>
        <w:keepNext w:val="0"/>
        <w:keepLines w:val="0"/>
        <w:widowControl/>
        <w:suppressLineNumbers w:val="0"/>
      </w:pPr>
      <w:r>
        <w:t>Output</w:t>
      </w:r>
    </w:p>
    <w:p w14:paraId="10952222">
      <w:pPr>
        <w:pStyle w:val="14"/>
        <w:keepNext w:val="0"/>
        <w:keepLines w:val="0"/>
        <w:widowControl/>
        <w:suppressLineNumbers w:val="0"/>
      </w:pPr>
      <w:r>
        <w:rPr>
          <w:rStyle w:val="13"/>
        </w:rPr>
        <w:t>Equivalent Logs</w:t>
      </w:r>
    </w:p>
    <w:p w14:paraId="03ED2BD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24CC822">
      <w:pPr>
        <w:pStyle w:val="3"/>
        <w:keepNext w:val="0"/>
        <w:keepLines w:val="0"/>
        <w:widowControl/>
        <w:suppressLineNumbers w:val="0"/>
      </w:pPr>
      <w:r>
        <w:t>Example 2</w:t>
      </w:r>
    </w:p>
    <w:p w14:paraId="75F41098">
      <w:pPr>
        <w:pStyle w:val="4"/>
        <w:keepNext w:val="0"/>
        <w:keepLines w:val="0"/>
        <w:widowControl/>
        <w:suppressLineNumbers w:val="0"/>
      </w:pPr>
      <w:r>
        <w:t>Input</w:t>
      </w:r>
    </w:p>
    <w:p w14:paraId="7308DD62">
      <w:pPr>
        <w:pStyle w:val="14"/>
        <w:keepNext w:val="0"/>
        <w:keepLines w:val="0"/>
        <w:widowControl/>
        <w:suppressLineNumbers w:val="0"/>
      </w:pPr>
      <w:r>
        <w:rPr>
          <w:rStyle w:val="13"/>
        </w:rPr>
        <w:t>mobile laptop watch</w:t>
      </w:r>
      <w:r>
        <w:rPr>
          <w:rStyle w:val="13"/>
        </w:rPr>
        <w:br w:type="textWrapping"/>
      </w:r>
      <w:r>
        <w:rPr>
          <w:rStyle w:val="13"/>
        </w:rPr>
        <w:t>mobile laptop laptop</w:t>
      </w:r>
    </w:p>
    <w:p w14:paraId="30B1AAB1">
      <w:pPr>
        <w:pStyle w:val="4"/>
        <w:keepNext w:val="0"/>
        <w:keepLines w:val="0"/>
        <w:widowControl/>
        <w:suppressLineNumbers w:val="0"/>
      </w:pPr>
      <w:r>
        <w:t>Output</w:t>
      </w:r>
    </w:p>
    <w:p w14:paraId="43B15E43">
      <w:pPr>
        <w:pStyle w:val="14"/>
        <w:keepNext w:val="0"/>
        <w:keepLines w:val="0"/>
        <w:widowControl/>
        <w:suppressLineNumbers w:val="0"/>
      </w:pPr>
      <w:r>
        <w:rPr>
          <w:rStyle w:val="13"/>
        </w:rPr>
        <w:t>Different Logs</w:t>
      </w:r>
    </w:p>
    <w:p w14:paraId="6DCF0A7B">
      <w:pPr>
        <w:rPr>
          <w:rFonts w:ascii="Times New Roman" w:hAnsi="Times New Roman" w:cs="Times New Roman"/>
        </w:rPr>
      </w:pPr>
      <w:bookmarkStart w:id="0" w:name="_GoBack"/>
      <w:bookmarkEnd w:id="0"/>
    </w:p>
    <w:p w14:paraId="76F73659">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26035F"/>
    <w:multiLevelType w:val="multilevel"/>
    <w:tmpl w:val="D9260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21D1735"/>
    <w:multiLevelType w:val="multilevel"/>
    <w:tmpl w:val="421D17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E55"/>
    <w:rsid w:val="0032772D"/>
    <w:rsid w:val="00FF1E55"/>
    <w:rsid w:val="6022226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169</Words>
  <Characters>1122</Characters>
  <Lines>9</Lines>
  <Paragraphs>2</Paragraphs>
  <TotalTime>58</TotalTime>
  <ScaleCrop>false</ScaleCrop>
  <LinksUpToDate>false</LinksUpToDate>
  <CharactersWithSpaces>1276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2026-06-02T01:17:00Z</dcterms:created>
  <dc:creator>varshinivihaan08@gmail.com</dc:creator>
  <cp:lastModifiedBy>jesus</cp:lastModifiedBy>
  <dcterms:modified xsi:type="dcterms:W3CDTF">2026-06-02T07:59:50Z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eyJoZGlkIjoiMWVhNjQ1OTFkYmUxZGU4NzM1MWNlMzM2NmYwMGEwMjgifQ==</vt:lpwstr>
  </property>
  <property fmtid="{D5CDD505-2E9C-101B-9397-08002B2CF9AE}" pid="3" name="KSOProductBuildVer">
    <vt:lpwstr>1033-12.1.0.26880</vt:lpwstr>
  </property>
  <property fmtid="{D5CDD505-2E9C-101B-9397-08002B2CF9AE}" pid="4" name="ICV">
    <vt:lpwstr>5AF07782476C41A68841C97D534AFCCD_12</vt:lpwstr>
  </property>
</Properties>
</file>