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9C7" w:rsidRPr="009E39C7" w:rsidRDefault="009E39C7" w:rsidP="009E39C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9C7">
        <w:rPr>
          <w:rFonts w:ascii="Times New Roman" w:eastAsia="Times New Roman" w:hAnsi="Times New Roman" w:cs="Times New Roman"/>
          <w:b/>
          <w:bCs/>
          <w:kern w:val="36"/>
          <w:sz w:val="48"/>
          <w:szCs w:val="48"/>
        </w:rPr>
        <w:t>Sales Data Analysis: From Data Cleaning to Business Insights</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1. Project Overview</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This is an end-to-end sales data analytics project focused on transforming raw sales data into reliable information for business decision-making. The project uses Microsoft Excel 2016 and Power Query for data cleaning and preparation, MySQL for data preparation and analysis, and Power BI for data visualization.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dataset contains sales information, including products, product categories, sales representatives, regions, quantities sold, unit prices, unit costs, discounts, customer types, payment methods, sales channels, and sale dates.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main objectives are to evaluate sales performance, assess profitability, identify patterns in sales activity, and develop insights that can support business decisions.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dataset is synthetic. For this project, monetary amounts are assumed to be in US dollars (USD); the original currency has not been independently verified.</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2. Tools and Technologies</w:t>
      </w:r>
    </w:p>
    <w:p w:rsidR="009E39C7" w:rsidRPr="009E39C7" w:rsidRDefault="009E39C7" w:rsidP="009E39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Microsoft Excel 2016:</w:t>
      </w:r>
      <w:r w:rsidRPr="009E39C7">
        <w:rPr>
          <w:rFonts w:ascii="Times New Roman" w:eastAsia="Times New Roman" w:hAnsi="Times New Roman" w:cs="Times New Roman"/>
          <w:sz w:val="24"/>
          <w:szCs w:val="24"/>
        </w:rPr>
        <w:t xml:space="preserve"> Initial data inspection and preparation.</w:t>
      </w:r>
    </w:p>
    <w:p w:rsidR="009E39C7" w:rsidRPr="009E39C7" w:rsidRDefault="009E39C7" w:rsidP="009E39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Power Query:</w:t>
      </w:r>
      <w:r w:rsidRPr="009E39C7">
        <w:rPr>
          <w:rFonts w:ascii="Times New Roman" w:eastAsia="Times New Roman" w:hAnsi="Times New Roman" w:cs="Times New Roman"/>
          <w:sz w:val="24"/>
          <w:szCs w:val="24"/>
        </w:rPr>
        <w:t xml:space="preserve"> Data cleaning, transformation, data-type validation, and calculated columns.</w:t>
      </w:r>
    </w:p>
    <w:p w:rsidR="009E39C7" w:rsidRPr="009E39C7" w:rsidRDefault="009E39C7" w:rsidP="009E39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MySQL Workbench and SQL:</w:t>
      </w:r>
      <w:r w:rsidRPr="009E39C7">
        <w:rPr>
          <w:rFonts w:ascii="Times New Roman" w:eastAsia="Times New Roman" w:hAnsi="Times New Roman" w:cs="Times New Roman"/>
          <w:sz w:val="24"/>
          <w:szCs w:val="24"/>
        </w:rPr>
        <w:t xml:space="preserve"> Database preparation, date conversion, KPI calculations, and exploratory analysis.</w:t>
      </w:r>
    </w:p>
    <w:p w:rsidR="009E39C7" w:rsidRPr="009E39C7" w:rsidRDefault="009E39C7" w:rsidP="009E39C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Power BI:</w:t>
      </w:r>
      <w:r w:rsidRPr="009E39C7">
        <w:rPr>
          <w:rFonts w:ascii="Times New Roman" w:eastAsia="Times New Roman" w:hAnsi="Times New Roman" w:cs="Times New Roman"/>
          <w:sz w:val="24"/>
          <w:szCs w:val="24"/>
        </w:rPr>
        <w:t xml:space="preserve"> Planned data visualization and interactive dashboard development.</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3. Stage 1: Data Cleaning and Preparation</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3.1 Objective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 assess the quality of the raw sales dataset, improve data consistency, validate calculation logic, and prepare the data for analysis.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3.2 Data Quality Assessment</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following checks were performed using Excel Power Query:</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Duplicate records:</w:t>
      </w:r>
      <w:r w:rsidRPr="009E39C7">
        <w:rPr>
          <w:rFonts w:ascii="Times New Roman" w:eastAsia="Times New Roman" w:hAnsi="Times New Roman" w:cs="Times New Roman"/>
          <w:sz w:val="24"/>
          <w:szCs w:val="24"/>
        </w:rPr>
        <w:t xml:space="preserve"> Checked for duplicate rows; none were identified.</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Missing values:</w:t>
      </w:r>
      <w:r w:rsidRPr="009E39C7">
        <w:rPr>
          <w:rFonts w:ascii="Times New Roman" w:eastAsia="Times New Roman" w:hAnsi="Times New Roman" w:cs="Times New Roman"/>
          <w:sz w:val="24"/>
          <w:szCs w:val="24"/>
        </w:rPr>
        <w:t xml:space="preserve"> Inspected columns using filters; no blank values were identified.</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lastRenderedPageBreak/>
        <w:t>Text consistency:</w:t>
      </w:r>
      <w:r w:rsidRPr="009E39C7">
        <w:rPr>
          <w:rFonts w:ascii="Times New Roman" w:eastAsia="Times New Roman" w:hAnsi="Times New Roman" w:cs="Times New Roman"/>
          <w:sz w:val="24"/>
          <w:szCs w:val="24"/>
        </w:rPr>
        <w:t xml:space="preserve"> Reviewed text fields for unnecessary spaces and inconsistent capitalization.</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Date consistency:</w:t>
      </w:r>
      <w:r w:rsidRPr="009E39C7">
        <w:rPr>
          <w:rFonts w:ascii="Times New Roman" w:eastAsia="Times New Roman" w:hAnsi="Times New Roman" w:cs="Times New Roman"/>
          <w:sz w:val="24"/>
          <w:szCs w:val="24"/>
        </w:rPr>
        <w:t xml:space="preserve"> Examined date values and standardized their formatting where necessary.</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Numerical values:</w:t>
      </w:r>
      <w:r w:rsidRPr="009E39C7">
        <w:rPr>
          <w:rFonts w:ascii="Times New Roman" w:eastAsia="Times New Roman" w:hAnsi="Times New Roman" w:cs="Times New Roman"/>
          <w:sz w:val="24"/>
          <w:szCs w:val="24"/>
        </w:rPr>
        <w:t xml:space="preserve"> Inspected numerical fields for impossible or suspicious values.</w:t>
      </w:r>
    </w:p>
    <w:p w:rsidR="009E39C7" w:rsidRPr="009E39C7" w:rsidRDefault="009E39C7" w:rsidP="009E39C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Data types:</w:t>
      </w:r>
      <w:r w:rsidRPr="009E39C7">
        <w:rPr>
          <w:rFonts w:ascii="Times New Roman" w:eastAsia="Times New Roman" w:hAnsi="Times New Roman" w:cs="Times New Roman"/>
          <w:sz w:val="24"/>
          <w:szCs w:val="24"/>
        </w:rPr>
        <w:t xml:space="preserve"> Checked that columns used appropriate data types, including text, dates, and numeric values.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3.3 Data Cleaning and Transformation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following actions were performed to improve data consistency and usability:</w:t>
      </w:r>
    </w:p>
    <w:p w:rsidR="009E39C7" w:rsidRPr="009E39C7" w:rsidRDefault="009E39C7" w:rsidP="009E39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Removed unnecessary leading and trailing spaces from text fields.</w:t>
      </w:r>
    </w:p>
    <w:p w:rsidR="009E39C7" w:rsidRPr="009E39C7" w:rsidRDefault="009E39C7" w:rsidP="009E39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Reviewed text capitalization for consistency.</w:t>
      </w:r>
    </w:p>
    <w:p w:rsidR="009E39C7" w:rsidRPr="009E39C7" w:rsidRDefault="009E39C7" w:rsidP="009E39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Standardized date values where necessary.</w:t>
      </w:r>
    </w:p>
    <w:p w:rsidR="009E39C7" w:rsidRPr="009E39C7" w:rsidRDefault="009E39C7" w:rsidP="009E39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Inspected columns for potentially redundant or unnecessary fields.</w:t>
      </w:r>
    </w:p>
    <w:p w:rsidR="009E39C7" w:rsidRPr="009E39C7" w:rsidRDefault="009E39C7" w:rsidP="009E39C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Created calculated columns to establish consistent sales and profitability measures.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3.4 Calculation Correction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During data preparation, I identified an issue with the original </w:t>
      </w:r>
      <w:proofErr w:type="spellStart"/>
      <w:r w:rsidRPr="009E39C7">
        <w:rPr>
          <w:rFonts w:ascii="Courier New" w:eastAsia="Times New Roman" w:hAnsi="Courier New" w:cs="Courier New"/>
          <w:sz w:val="20"/>
          <w:szCs w:val="20"/>
        </w:rPr>
        <w:t>Sales_Amount</w:t>
      </w:r>
      <w:proofErr w:type="spellEnd"/>
      <w:r w:rsidRPr="009E39C7">
        <w:rPr>
          <w:rFonts w:ascii="Times New Roman" w:eastAsia="Times New Roman" w:hAnsi="Times New Roman" w:cs="Times New Roman"/>
          <w:sz w:val="24"/>
          <w:szCs w:val="24"/>
        </w:rPr>
        <w:t xml:space="preserve"> field. Rather than relying on the existing values, I created a replacement calculation based on quantity sold and unit price.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following calculated fields were created:</w:t>
      </w:r>
    </w:p>
    <w:p w:rsidR="009E39C7" w:rsidRPr="009E39C7" w:rsidRDefault="009E39C7" w:rsidP="009E39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Calculated Sales Amount:</w:t>
      </w:r>
      <w:r w:rsidRPr="009E39C7">
        <w:rPr>
          <w:rFonts w:ascii="Times New Roman" w:eastAsia="Times New Roman" w:hAnsi="Times New Roman" w:cs="Times New Roman"/>
          <w:sz w:val="24"/>
          <w:szCs w:val="24"/>
        </w:rPr>
        <w:t xml:space="preserve"> Quantity Sold × Unit Price</w:t>
      </w:r>
    </w:p>
    <w:p w:rsidR="009E39C7" w:rsidRPr="009E39C7" w:rsidRDefault="009E39C7" w:rsidP="009E39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Calculated Net Sales:</w:t>
      </w:r>
      <w:r w:rsidRPr="009E39C7">
        <w:rPr>
          <w:rFonts w:ascii="Times New Roman" w:eastAsia="Times New Roman" w:hAnsi="Times New Roman" w:cs="Times New Roman"/>
          <w:sz w:val="24"/>
          <w:szCs w:val="24"/>
        </w:rPr>
        <w:t xml:space="preserve"> Calculated Sales Amount × (1 − Discount Rate)</w:t>
      </w:r>
    </w:p>
    <w:p w:rsidR="009E39C7" w:rsidRPr="009E39C7" w:rsidRDefault="009E39C7" w:rsidP="009E39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Calculated COGS:</w:t>
      </w:r>
      <w:r w:rsidRPr="009E39C7">
        <w:rPr>
          <w:rFonts w:ascii="Times New Roman" w:eastAsia="Times New Roman" w:hAnsi="Times New Roman" w:cs="Times New Roman"/>
          <w:sz w:val="24"/>
          <w:szCs w:val="24"/>
        </w:rPr>
        <w:t xml:space="preserve"> Quantity Sold × Unit Cost</w:t>
      </w:r>
    </w:p>
    <w:p w:rsidR="009E39C7" w:rsidRPr="009E39C7" w:rsidRDefault="009E39C7" w:rsidP="009E39C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Calculated Gross Profit:</w:t>
      </w:r>
      <w:r w:rsidRPr="009E39C7">
        <w:rPr>
          <w:rFonts w:ascii="Times New Roman" w:eastAsia="Times New Roman" w:hAnsi="Times New Roman" w:cs="Times New Roman"/>
          <w:sz w:val="24"/>
          <w:szCs w:val="24"/>
        </w:rPr>
        <w:t xml:space="preserve"> Calculated Net Sales − Calculated COGS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calculations were checked against sample records to verify their accuracy.</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3.5 Business Rules and Assumptions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dataset is synthetic and does not provide verified business definitions for all fields. Therefore, the following assumptions were established and applied consistently throughout the project:</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The </w:t>
      </w:r>
      <w:r w:rsidRPr="009E39C7">
        <w:rPr>
          <w:rFonts w:ascii="Courier New" w:eastAsia="Times New Roman" w:hAnsi="Courier New" w:cs="Courier New"/>
          <w:sz w:val="20"/>
          <w:szCs w:val="20"/>
        </w:rPr>
        <w:t>Discount</w:t>
      </w:r>
      <w:r w:rsidRPr="009E39C7">
        <w:rPr>
          <w:rFonts w:ascii="Times New Roman" w:eastAsia="Times New Roman" w:hAnsi="Times New Roman" w:cs="Times New Roman"/>
          <w:sz w:val="24"/>
          <w:szCs w:val="24"/>
        </w:rPr>
        <w:t xml:space="preserve"> field represents a decimal discount rate; for example, 0.11 represents an 11% discount.</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Sales before discounts are calculated by multiplying quantity sold by unit price.</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Net sales represent sales revenue after applying the discount.</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Cost of Goods Sold (COGS) is calculated by multiplying quantity sold by unit cost.</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Gross profit is calculated as net sales less COGS. It does not account for operating expenses or other costs not included in the dataset.</w:t>
      </w:r>
    </w:p>
    <w:p w:rsidR="009E39C7" w:rsidRPr="009E39C7" w:rsidRDefault="009E39C7" w:rsidP="009E39C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Monetary values are presented in USD for reporting purposes, although the original currency has not been verified.</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3.6 Initial Finding: A Loss-Making Record</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During the validation of the calculated measures, I identified a record in which Cost of Goods Sold </w:t>
      </w:r>
      <w:proofErr w:type="gramStart"/>
      <w:r w:rsidRPr="009E39C7">
        <w:rPr>
          <w:rFonts w:ascii="Times New Roman" w:eastAsia="Times New Roman" w:hAnsi="Times New Roman" w:cs="Times New Roman"/>
          <w:sz w:val="24"/>
          <w:szCs w:val="24"/>
        </w:rPr>
        <w:t>exceeded</w:t>
      </w:r>
      <w:proofErr w:type="gramEnd"/>
      <w:r w:rsidRPr="009E39C7">
        <w:rPr>
          <w:rFonts w:ascii="Times New Roman" w:eastAsia="Times New Roman" w:hAnsi="Times New Roman" w:cs="Times New Roman"/>
          <w:sz w:val="24"/>
          <w:szCs w:val="24"/>
        </w:rPr>
        <w:t xml:space="preserve"> Net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616"/>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Measure</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Amount (USD, assumed)</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Net Sales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$63,688.83</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COGS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$64,878.63</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Gross Profit</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-$1,189.80</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Under the assumptions established for this project, the record generated a negative gross profit. The values were retained rather than adjusted simply to eliminate the loss. This finding was investigated further during the subsequent profitability analysis.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Stage 1 Outcome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dataset underwent data quality checks, text cleaning, date standardization where necessary, data-type validation, and the creation and verification of corrected sales and profitability measures.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prepared dataset was exported to CSV and imported into MySQL Workbench for the next stage of the project.</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4. Stage 2: SQL Data Preparation</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4.1 Objective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 ensure that the imported dataset had appropriate data types and was structured for reliable SQL analysis.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After importing the prepared dataset into MySQL Workbench, I inspected the table structure and reviewed the data types of its columns.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4.2 Date Conversion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During this process, I identified that </w:t>
      </w:r>
      <w:proofErr w:type="spellStart"/>
      <w:r w:rsidRPr="009E39C7">
        <w:rPr>
          <w:rFonts w:ascii="Courier New" w:eastAsia="Times New Roman" w:hAnsi="Courier New" w:cs="Courier New"/>
          <w:sz w:val="20"/>
          <w:szCs w:val="20"/>
        </w:rPr>
        <w:t>Sale_Date</w:t>
      </w:r>
      <w:proofErr w:type="spellEnd"/>
      <w:r w:rsidRPr="009E39C7">
        <w:rPr>
          <w:rFonts w:ascii="Times New Roman" w:eastAsia="Times New Roman" w:hAnsi="Times New Roman" w:cs="Times New Roman"/>
          <w:sz w:val="24"/>
          <w:szCs w:val="24"/>
        </w:rPr>
        <w:t xml:space="preserve"> had been imported as text and included a timestamp, although the analysis required date values only.</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 addressed this by:</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Inspecting the original date format.</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 xml:space="preserve">Using MySQL's </w:t>
      </w:r>
      <w:r w:rsidRPr="009E39C7">
        <w:rPr>
          <w:rFonts w:ascii="Courier New" w:eastAsia="Times New Roman" w:hAnsi="Courier New" w:cs="Courier New"/>
          <w:sz w:val="20"/>
          <w:szCs w:val="20"/>
        </w:rPr>
        <w:t>STR_TO_</w:t>
      </w:r>
      <w:proofErr w:type="gramStart"/>
      <w:r w:rsidRPr="009E39C7">
        <w:rPr>
          <w:rFonts w:ascii="Courier New" w:eastAsia="Times New Roman" w:hAnsi="Courier New" w:cs="Courier New"/>
          <w:sz w:val="20"/>
          <w:szCs w:val="20"/>
        </w:rPr>
        <w:t>DATE(</w:t>
      </w:r>
      <w:proofErr w:type="gramEnd"/>
      <w:r w:rsidRPr="009E39C7">
        <w:rPr>
          <w:rFonts w:ascii="Courier New" w:eastAsia="Times New Roman" w:hAnsi="Courier New" w:cs="Courier New"/>
          <w:sz w:val="20"/>
          <w:szCs w:val="20"/>
        </w:rPr>
        <w:t>)</w:t>
      </w:r>
      <w:r w:rsidRPr="009E39C7">
        <w:rPr>
          <w:rFonts w:ascii="Times New Roman" w:eastAsia="Times New Roman" w:hAnsi="Times New Roman" w:cs="Times New Roman"/>
          <w:sz w:val="24"/>
          <w:szCs w:val="24"/>
        </w:rPr>
        <w:t xml:space="preserve"> function to convert the text into a date-time value.</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Using the </w:t>
      </w:r>
      <w:proofErr w:type="gramStart"/>
      <w:r w:rsidRPr="009E39C7">
        <w:rPr>
          <w:rFonts w:ascii="Courier New" w:eastAsia="Times New Roman" w:hAnsi="Courier New" w:cs="Courier New"/>
          <w:sz w:val="20"/>
          <w:szCs w:val="20"/>
        </w:rPr>
        <w:t>DATE(</w:t>
      </w:r>
      <w:proofErr w:type="gramEnd"/>
      <w:r w:rsidRPr="009E39C7">
        <w:rPr>
          <w:rFonts w:ascii="Courier New" w:eastAsia="Times New Roman" w:hAnsi="Courier New" w:cs="Courier New"/>
          <w:sz w:val="20"/>
          <w:szCs w:val="20"/>
        </w:rPr>
        <w:t>)</w:t>
      </w:r>
      <w:r w:rsidRPr="009E39C7">
        <w:rPr>
          <w:rFonts w:ascii="Times New Roman" w:eastAsia="Times New Roman" w:hAnsi="Times New Roman" w:cs="Times New Roman"/>
          <w:sz w:val="24"/>
          <w:szCs w:val="24"/>
        </w:rPr>
        <w:t xml:space="preserve"> function to retain only the date portion.</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Creating a new column with the </w:t>
      </w:r>
      <w:r w:rsidRPr="009E39C7">
        <w:rPr>
          <w:rFonts w:ascii="Courier New" w:eastAsia="Times New Roman" w:hAnsi="Courier New" w:cs="Courier New"/>
          <w:sz w:val="20"/>
          <w:szCs w:val="20"/>
        </w:rPr>
        <w:t>DATE</w:t>
      </w:r>
      <w:r w:rsidRPr="009E39C7">
        <w:rPr>
          <w:rFonts w:ascii="Times New Roman" w:eastAsia="Times New Roman" w:hAnsi="Times New Roman" w:cs="Times New Roman"/>
          <w:sz w:val="24"/>
          <w:szCs w:val="24"/>
        </w:rPr>
        <w:t xml:space="preserve"> data type and populating it with the converted values.</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Verifying the converted dates before replacing the original text column.</w:t>
      </w:r>
    </w:p>
    <w:p w:rsidR="009E39C7" w:rsidRPr="009E39C7" w:rsidRDefault="009E39C7" w:rsidP="009E39C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Confirming the final table structure.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The conversion was successful, and the </w:t>
      </w:r>
      <w:proofErr w:type="spellStart"/>
      <w:r w:rsidRPr="009E39C7">
        <w:rPr>
          <w:rFonts w:ascii="Courier New" w:eastAsia="Times New Roman" w:hAnsi="Courier New" w:cs="Courier New"/>
          <w:sz w:val="20"/>
          <w:szCs w:val="20"/>
        </w:rPr>
        <w:t>Sale_Date</w:t>
      </w:r>
      <w:proofErr w:type="spellEnd"/>
      <w:r w:rsidRPr="009E39C7">
        <w:rPr>
          <w:rFonts w:ascii="Times New Roman" w:eastAsia="Times New Roman" w:hAnsi="Times New Roman" w:cs="Times New Roman"/>
          <w:sz w:val="24"/>
          <w:szCs w:val="24"/>
        </w:rPr>
        <w:t xml:space="preserve"> column now stores date values without the time component. The other columns were also reviewed to confirm that their data types were appropriate for the current dataset.</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Stage 2 Outcome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 xml:space="preserve">The prepared dataset was imported into MySQL, and the date column was corrected to support date-based queries. The data was then ready for SQL analysis using the </w:t>
      </w:r>
      <w:r w:rsidRPr="009E39C7">
        <w:rPr>
          <w:rFonts w:ascii="Courier New" w:eastAsia="Times New Roman" w:hAnsi="Courier New" w:cs="Courier New"/>
          <w:sz w:val="20"/>
          <w:szCs w:val="20"/>
        </w:rPr>
        <w:t>sales_data_project2</w:t>
      </w:r>
      <w:r w:rsidRPr="009E39C7">
        <w:rPr>
          <w:rFonts w:ascii="Times New Roman" w:eastAsia="Times New Roman" w:hAnsi="Times New Roman" w:cs="Times New Roman"/>
          <w:sz w:val="24"/>
          <w:szCs w:val="24"/>
        </w:rPr>
        <w:t xml:space="preserve"> table.</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5. Stage 3: SQL Data Analysis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5.1 Objective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 analyze the prepared sales dataset using SQL, evaluate sales performance and profitability, compare business segments, and identify patterns that may require further investigation.</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5.2 Key Performance Indicators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initial SQL analysis established the following overall performance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575"/>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KPI</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Result</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Total Net Sales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$59,686,173.28</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Total Gross Profit</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-$4,155,920.36</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Overall Gross Profit Margin</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-6.96%</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Total Units Sold</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25,355</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Total Records Analyzed</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1,000</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results show that the dataset generated approximately $59.69 million in net sales but recorded an overall negative gross profit of approximately $4.16 million.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Under the calculation assumptions used, the cost of goods sold exceeded net sales in aggregate.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5.3 Sales Performance by Region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regional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700"/>
        <w:gridCol w:w="2020"/>
        <w:gridCol w:w="2168"/>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lastRenderedPageBreak/>
              <w:t>Region</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Net Sales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Margin</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North</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$15,570,342.18</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-$976,600.47</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-6.27%</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East</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$15,202,282.22</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-$1,224,561.63</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-8.06%</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West</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$15,018,888.60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-$1,086,588.28</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-7.23%</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South</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$13,894,660.28</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-$868,169.98</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-6.25%</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North recorded the highest net sales, while South recorded the lowest. However, South had the least negative gross profit margin, while East had the most negative margin.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This demonstrates that higher sales revenue does not necessarily translate into stronger profitability.</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5.4 Sales Performance by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700"/>
        <w:gridCol w:w="2020"/>
        <w:gridCol w:w="2168"/>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Product Category</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Net Sales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Margin</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Clothing</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$16,360,844.62</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-$1,212,931.51</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-7.41%</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Furniture</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$15,363,777.14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-$1,187,042.26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-7.73%</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Electronics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$15,153,225.29</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-$843,495.22</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-5.57%</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Food</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$12,808,326.23</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-$912,451.37</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-7.12%</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Clothing recorded the highest net sales but also the largest gross loss among the product categories. Electronics had the least negative gross profit margin, while Furniture had the most negative margin.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These findings highlight the importance of evaluating profitability alongside sales revenue when comparing product categories.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5.5 Sales Performance by Sales Representative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700"/>
        <w:gridCol w:w="2020"/>
        <w:gridCol w:w="2168"/>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Sales Representative</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Net Sales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Margin</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David</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$13,674,409.20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-$1,219,424.99</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-8.92%</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Eve</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$12,938,723.96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-$883,943.58</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-6.83%</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Bob</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$11,768,703.71</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-$773,124.23</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-6.57%</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Alice</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$11,476,645.56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-$626,262.52</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-5.46%</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Charlie</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$9,827,690.85</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-$653,165.04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-6.65%</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David recorded the highest net sales but also the largest gross loss and the most negative margin. Alice had the least negative gross profit margin.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These results provide areas for further investigation but should not be used to judge individual performance without considering factors such as product mix, unit costs, customer mix, and discounting practices.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lastRenderedPageBreak/>
        <w:t>5.6 Sales by Customer Type and Sales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700"/>
        <w:gridCol w:w="2020"/>
        <w:gridCol w:w="2168"/>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Segment</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Net Sales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(USD)</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Gross Profit Margin</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New customers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$31,164,860.84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-$1,933,120.41</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-6.20%</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Returning customers</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$28,521,312.44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-$2,222,799.95</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-7.79%</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Retail channel</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$29,390,153.70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-$1,991,247.82</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-6.78%</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Online channel</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$30,296,019.59</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-$2,164,672.53</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-7.15%</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New customers generated more net sales than returning customers and had a less negative gross profit margin.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Online sales were slightly higher than retail sales, but retail had a less negative margin. Both channels and both customer types still recorded negative gross profit overall.</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results suggest that sales volume alone is insufficient to assess the performance of these segments.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5.7 Monthly Sales Trends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monthly analysis covered January to December 2023 and January 2024.</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 2023, January recorded the highest monthly net sales at $6,375,602.77, while September recorded the lowest at $3,835,193.09.</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All months in 2023 recorded negative gross profit. June had the smallest monthly gross loss, while February had the largest.</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January 2024 recorded net sales of $46,348.19 and a positive gross profit of $8,630.74. However, this period contained only three records. It is therefore not directly comparable with the complete months in 2023, and the result should not be interpreted as evidence of a sustained improvement or decline.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5.8 Record-Level Profitability Analysis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 record-level analysis was conducted to determine how many records generated a positive or negative gross profit.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900"/>
        <w:gridCol w:w="1193"/>
        <w:gridCol w:w="2642"/>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Profitability Status</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Records</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Percentage</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Total Gross Profit (USD)</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Loss-making</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604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60.4%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-$5,952,257.47</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Profitable</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396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39.6%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$1,796,337.12</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Break-even</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0.0%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$0.00</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Total</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1,000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100.0%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-$4,155,920.36</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The results indicate that 60.4% of records generated a gross loss, while 39.6% generated a positive gross profit. The combined losses exceeded the gains, resulting in a negative overall gross profit.</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 further comparison found that all 604 loss-making records had a discounted selling price below unit cost under the formulas used.</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5.9 Discount and Break-Even Analysis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analysis compared actual discounts with the break-even discount for each record.</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break-even discount is the discount at which the selling price equals unit cost, based on the unit price and unit cost in that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900"/>
        <w:gridCol w:w="1208"/>
      </w:tblGrid>
      <w:tr w:rsidR="009E39C7" w:rsidRPr="009E39C7" w:rsidTr="009E39C7">
        <w:trPr>
          <w:tblCellSpacing w:w="15" w:type="dxa"/>
        </w:trPr>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Comparison</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Records</w:t>
            </w:r>
          </w:p>
        </w:tc>
        <w:tc>
          <w:tcPr>
            <w:tcW w:w="0" w:type="auto"/>
            <w:vAlign w:val="center"/>
            <w:hideMark/>
          </w:tcPr>
          <w:p w:rsidR="009E39C7" w:rsidRPr="009E39C7" w:rsidRDefault="009E39C7" w:rsidP="009E39C7">
            <w:pPr>
              <w:spacing w:after="0" w:line="240" w:lineRule="auto"/>
              <w:jc w:val="center"/>
              <w:rPr>
                <w:rFonts w:ascii="Times New Roman" w:eastAsia="Times New Roman" w:hAnsi="Times New Roman" w:cs="Times New Roman"/>
                <w:b/>
                <w:bCs/>
                <w:sz w:val="24"/>
                <w:szCs w:val="24"/>
              </w:rPr>
            </w:pPr>
            <w:r w:rsidRPr="009E39C7">
              <w:rPr>
                <w:rFonts w:ascii="Times New Roman" w:eastAsia="Times New Roman" w:hAnsi="Times New Roman" w:cs="Times New Roman"/>
                <w:b/>
                <w:bCs/>
                <w:sz w:val="24"/>
                <w:szCs w:val="24"/>
              </w:rPr>
              <w:t>Percentage</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Actual discount above break-even</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604</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60.4%</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Actual discount at break-even</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0.0%</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Actual discount below break-even</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396</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39.6%</w:t>
            </w:r>
          </w:p>
        </w:tc>
      </w:tr>
      <w:tr w:rsidR="009E39C7" w:rsidRPr="009E39C7" w:rsidTr="009E39C7">
        <w:trPr>
          <w:tblCellSpacing w:w="15" w:type="dxa"/>
        </w:trPr>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Total</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1,000</w:t>
            </w:r>
          </w:p>
        </w:tc>
        <w:tc>
          <w:tcPr>
            <w:tcW w:w="0" w:type="auto"/>
            <w:vAlign w:val="center"/>
            <w:hideMark/>
          </w:tcPr>
          <w:p w:rsidR="009E39C7" w:rsidRPr="009E39C7" w:rsidRDefault="009E39C7" w:rsidP="009E39C7">
            <w:pPr>
              <w:spacing w:after="0"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100.0%</w:t>
            </w:r>
          </w:p>
        </w:tc>
      </w:tr>
    </w:tbl>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average actual discount was 15.24%, compared with an average break-even discount of 14.28%.</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analysis also showed that gross profit margins generally deteriorated as discount levels increased, although the pattern was not perfectly consistent at every discount level.</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These results suggest that discounts exceeding record-level break-even thresholds are strongly associated with gross losses in this dataset. However, the break-even discount varies from record to record, so the average break-even discount should not be treated as a universal pricing threshold.</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Because the dataset is synthetic, these results demonstrate the analysis process rather than prove the pricing practices of a real business.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5.10 Summary of Key Findings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SQL analysis produced the following findings:</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Total net sales were approximately $59.69 million, while total gross profit was approximately -$4.16 million.</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North recorded the highest regional net sales, while South had the least negative regional gross profit margin.</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Clothing generated the highest net sales among product categories but also the largest category gross loss.</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A majority of records, 60.4%, were loss-making under the project's calculation assumptions.</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All loss-making records had discounted selling prices below unit cost under the formulas used.</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Gross profit margins generally deteriorated as discount levels increased.</w:t>
      </w:r>
    </w:p>
    <w:p w:rsidR="009E39C7" w:rsidRPr="009E39C7" w:rsidRDefault="009E39C7" w:rsidP="009E39C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January 2024 had only three records, limiting comparisons with full months in 2023.</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Together, these findings show why sales revenue should be assessed alongside costs and gross profitability.</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6. Business Recommendations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recommendations below are based on the synthetic dataset and the assumptions used in the calculations. They are potential actions to investigate, rather than conclusions about an actual business.</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6.1 Review Pricing and Discount Controls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Review records where the discounted selling price falls below unit cost. A business could introduce a pricing rule that flags or requires approval for discounts that would result in a selling price below unit cost, unless there is a documented strategic reason for the exception.</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6.2 Monitor Profitability Alongside Revenue</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Track net sales, COGS, gross profit, and gross profit margin together. High revenue should not automatically be interpreted as strong performance when the associated gross profit is negative.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6.3 Investigate Product and Regional Differences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Investigate the cost and discount patterns for Clothing and Furniture, which had the most negative category margins, and the East region, which had the most negative regional margin.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Compare unit costs, discount levels, and product mix before deciding what corrective action is appropriate.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6.4 Review Customer and Channel Profitability</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Investigate why returning customers and online sales have more negative gross profit margins than their comparison groups. Review the products sold, discounts applied, and unit costs before making decisions about customer retention or channel investment.</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6.5 Investigate Sales Representative Results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Use the differences in sales and profitability across sales representatives as a starting point for further analysis. Consider product mix, pricing practices, and customer segments before drawing conclusions about individual performance.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6.6 Validate Business Rules Before Operational Decisions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Before using these findings for real business decisions, confirm the definitions of unit price, unit cost, discount, sales amount, and record-level transaction structure with a data owner.</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currency and any additional costs, adjustments, returns, or taxes should also be verified.</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7. Limitations of the Analysis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Several limitations should be considered when interpreting the results: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Synthetic dataset:</w:t>
      </w:r>
      <w:r w:rsidRPr="009E39C7">
        <w:rPr>
          <w:rFonts w:ascii="Times New Roman" w:eastAsia="Times New Roman" w:hAnsi="Times New Roman" w:cs="Times New Roman"/>
          <w:sz w:val="24"/>
          <w:szCs w:val="24"/>
        </w:rPr>
        <w:t xml:space="preserve"> The data may not reflect actual business activity or real-world pricing practices.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Currency assumption:</w:t>
      </w:r>
      <w:r w:rsidRPr="009E39C7">
        <w:rPr>
          <w:rFonts w:ascii="Times New Roman" w:eastAsia="Times New Roman" w:hAnsi="Times New Roman" w:cs="Times New Roman"/>
          <w:sz w:val="24"/>
          <w:szCs w:val="24"/>
        </w:rPr>
        <w:t xml:space="preserve"> Amounts are presented in USD for this project, but the original currency has not been independently verified.</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Calculation assumptions:</w:t>
      </w:r>
      <w:r w:rsidRPr="009E39C7">
        <w:rPr>
          <w:rFonts w:ascii="Times New Roman" w:eastAsia="Times New Roman" w:hAnsi="Times New Roman" w:cs="Times New Roman"/>
          <w:sz w:val="24"/>
          <w:szCs w:val="24"/>
        </w:rPr>
        <w:t xml:space="preserve"> The analysis uses the formulas documented in this report. Different business definitions could change the results.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Gross profit scope:</w:t>
      </w:r>
      <w:r w:rsidRPr="009E39C7">
        <w:rPr>
          <w:rFonts w:ascii="Times New Roman" w:eastAsia="Times New Roman" w:hAnsi="Times New Roman" w:cs="Times New Roman"/>
          <w:sz w:val="24"/>
          <w:szCs w:val="24"/>
        </w:rPr>
        <w:t xml:space="preserve"> Gross profit is calculated as net sales less COGS. Operating expenses, taxes, shipping costs, returns, and other costs are not included unless already represented in the supplied fields.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Incomplete January 2024 data:</w:t>
      </w:r>
      <w:r w:rsidRPr="009E39C7">
        <w:rPr>
          <w:rFonts w:ascii="Times New Roman" w:eastAsia="Times New Roman" w:hAnsi="Times New Roman" w:cs="Times New Roman"/>
          <w:sz w:val="24"/>
          <w:szCs w:val="24"/>
        </w:rPr>
        <w:t xml:space="preserve"> The month contains only three records, limiting comparison with complete months.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Correlation and causation:</w:t>
      </w:r>
      <w:r w:rsidRPr="009E39C7">
        <w:rPr>
          <w:rFonts w:ascii="Times New Roman" w:eastAsia="Times New Roman" w:hAnsi="Times New Roman" w:cs="Times New Roman"/>
          <w:sz w:val="24"/>
          <w:szCs w:val="24"/>
        </w:rPr>
        <w:t xml:space="preserve"> The relationship between discounts and profitability does not, by itself, establish that discounts are the only cause of losses.</w:t>
      </w:r>
    </w:p>
    <w:p w:rsidR="009E39C7" w:rsidRPr="009E39C7" w:rsidRDefault="009E39C7" w:rsidP="009E39C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b/>
          <w:bCs/>
          <w:sz w:val="24"/>
          <w:szCs w:val="24"/>
        </w:rPr>
        <w:t>Record definition:</w:t>
      </w:r>
      <w:r w:rsidRPr="009E39C7">
        <w:rPr>
          <w:rFonts w:ascii="Times New Roman" w:eastAsia="Times New Roman" w:hAnsi="Times New Roman" w:cs="Times New Roman"/>
          <w:sz w:val="24"/>
          <w:szCs w:val="24"/>
        </w:rPr>
        <w:t xml:space="preserve"> The meaning of each row as a complete transaction or order has not been independently confirmed. Findings are therefore described at record level.</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8. Stage 4: Power BI Visualization — Planned</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next stage is to develop an interactive Power BI dashboard to communicate the results and allow users to explore sales and profitability across time and business segments.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This stage is planned and should be marked complete only after the dashboard has been built and validated.</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8.1 Proposed Dashboard Components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dashboard is expected to include:</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KPI cards for total net sales, total gross profit, gross profit margin, and units sold.</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lastRenderedPageBreak/>
        <w:t>A monthly sales and gross profit trend chart, with the incomplete January 2024 period clearly identified.</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Comparisons of net sales and gross profit by region and product category.</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Sales representative comparisons using both revenue and gross profit margin.</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Comparisons by customer type and sales channel.</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A discount and profitability view highlighting records where the discounted selling price falls below unit cost.</w:t>
      </w:r>
    </w:p>
    <w:p w:rsidR="009E39C7" w:rsidRPr="009E39C7" w:rsidRDefault="009E39C7" w:rsidP="009E39C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Interactive filters for date, region, product category, customer type, sales channel, and sales representative, where appropriate.</w:t>
      </w:r>
    </w:p>
    <w:p w:rsidR="009E39C7" w:rsidRPr="009E39C7" w:rsidRDefault="009E39C7" w:rsidP="009E39C7">
      <w:pPr>
        <w:spacing w:before="100" w:beforeAutospacing="1" w:after="100" w:afterAutospacing="1" w:line="240" w:lineRule="auto"/>
        <w:outlineLvl w:val="2"/>
        <w:rPr>
          <w:rFonts w:ascii="Times New Roman" w:eastAsia="Times New Roman" w:hAnsi="Times New Roman" w:cs="Times New Roman"/>
          <w:b/>
          <w:bCs/>
          <w:sz w:val="27"/>
          <w:szCs w:val="27"/>
        </w:rPr>
      </w:pPr>
      <w:r w:rsidRPr="009E39C7">
        <w:rPr>
          <w:rFonts w:ascii="Times New Roman" w:eastAsia="Times New Roman" w:hAnsi="Times New Roman" w:cs="Times New Roman"/>
          <w:b/>
          <w:bCs/>
          <w:sz w:val="27"/>
          <w:szCs w:val="27"/>
        </w:rPr>
        <w:t>8.2 Dashboard Validation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Before the dashboard is considered complete, the Power BI totals should be reconciled against the SQL results. Measure definitions, date handling, and filtering behavior should also be checked.</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dashboard should clearly state the assumed currency and the synthetic nature of the dataset.</w:t>
      </w:r>
    </w:p>
    <w:p w:rsidR="009E39C7" w:rsidRPr="009E39C7" w:rsidRDefault="009E39C7" w:rsidP="009E39C7">
      <w:pPr>
        <w:spacing w:before="100" w:beforeAutospacing="1" w:after="100" w:afterAutospacing="1" w:line="240" w:lineRule="auto"/>
        <w:outlineLvl w:val="1"/>
        <w:rPr>
          <w:rFonts w:ascii="Times New Roman" w:eastAsia="Times New Roman" w:hAnsi="Times New Roman" w:cs="Times New Roman"/>
          <w:b/>
          <w:bCs/>
          <w:sz w:val="36"/>
          <w:szCs w:val="36"/>
        </w:rPr>
      </w:pPr>
      <w:r w:rsidRPr="009E39C7">
        <w:rPr>
          <w:rFonts w:ascii="Times New Roman" w:eastAsia="Times New Roman" w:hAnsi="Times New Roman" w:cs="Times New Roman"/>
          <w:b/>
          <w:bCs/>
          <w:sz w:val="36"/>
          <w:szCs w:val="36"/>
        </w:rPr>
        <w:t>9. Conclusion</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This project demonstrates an end-to-end analytics workflow, beginning with data cleaning and preparation in Excel Power Query, followed by data-type correction and exploratory analysis in MySQL.</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SQL analysis identified an overall negative gross profit, differences in performance across regions and product categories, and a strong relationship between discounts exceeding record-level break-even thresholds and loss-making records.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findings highlight the importance of evaluating revenue alongside costs and gross profit. They also demonstrate how SQL can be used to move beyond summary figures and investigate potential business problems.</w:t>
      </w:r>
    </w:p>
    <w:p w:rsidR="009E39C7" w:rsidRPr="009E39C7" w:rsidRDefault="009E39C7" w:rsidP="009E39C7">
      <w:pPr>
        <w:spacing w:before="100" w:beforeAutospacing="1" w:after="100" w:afterAutospacing="1" w:line="240" w:lineRule="auto"/>
        <w:rPr>
          <w:rFonts w:ascii="Times New Roman" w:eastAsia="Times New Roman" w:hAnsi="Times New Roman" w:cs="Times New Roman"/>
          <w:sz w:val="24"/>
          <w:szCs w:val="24"/>
        </w:rPr>
      </w:pPr>
      <w:r w:rsidRPr="009E39C7">
        <w:rPr>
          <w:rFonts w:ascii="Times New Roman" w:eastAsia="Times New Roman" w:hAnsi="Times New Roman" w:cs="Times New Roman"/>
          <w:sz w:val="24"/>
          <w:szCs w:val="24"/>
        </w:rPr>
        <w:t>The next step is to communicate these findings through a validated Power BI dashboard. Since the dataset is synthetic and some business definitions remain assumptions, the results should be presented as an analytical demonstration rather than verified conclusions about a real organization.</w:t>
      </w:r>
    </w:p>
    <w:p w:rsidR="00BD40CB" w:rsidRPr="009E39C7" w:rsidRDefault="002E39B7" w:rsidP="009E39C7">
      <w:bookmarkStart w:id="0" w:name="_GoBack"/>
      <w:bookmarkEnd w:id="0"/>
    </w:p>
    <w:sectPr w:rsidR="00BD40CB" w:rsidRPr="009E3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21F"/>
    <w:multiLevelType w:val="multilevel"/>
    <w:tmpl w:val="BE8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D19"/>
    <w:multiLevelType w:val="multilevel"/>
    <w:tmpl w:val="740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4890"/>
    <w:multiLevelType w:val="multilevel"/>
    <w:tmpl w:val="E026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16428"/>
    <w:multiLevelType w:val="multilevel"/>
    <w:tmpl w:val="1F3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57B8D"/>
    <w:multiLevelType w:val="multilevel"/>
    <w:tmpl w:val="2C5C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74FA8"/>
    <w:multiLevelType w:val="multilevel"/>
    <w:tmpl w:val="51F6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87EE1"/>
    <w:multiLevelType w:val="multilevel"/>
    <w:tmpl w:val="AA8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E7770"/>
    <w:multiLevelType w:val="multilevel"/>
    <w:tmpl w:val="AD32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03C8E"/>
    <w:multiLevelType w:val="multilevel"/>
    <w:tmpl w:val="9D32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20DDC"/>
    <w:multiLevelType w:val="multilevel"/>
    <w:tmpl w:val="C538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C489B"/>
    <w:multiLevelType w:val="multilevel"/>
    <w:tmpl w:val="427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06427"/>
    <w:multiLevelType w:val="multilevel"/>
    <w:tmpl w:val="125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47E7"/>
    <w:multiLevelType w:val="multilevel"/>
    <w:tmpl w:val="78D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3355D"/>
    <w:multiLevelType w:val="multilevel"/>
    <w:tmpl w:val="D92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378E6"/>
    <w:multiLevelType w:val="multilevel"/>
    <w:tmpl w:val="E9E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E042A"/>
    <w:multiLevelType w:val="multilevel"/>
    <w:tmpl w:val="F5D8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E2F9A"/>
    <w:multiLevelType w:val="multilevel"/>
    <w:tmpl w:val="B3E0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844AB"/>
    <w:multiLevelType w:val="multilevel"/>
    <w:tmpl w:val="14D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D2227"/>
    <w:multiLevelType w:val="multilevel"/>
    <w:tmpl w:val="CAA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46FA"/>
    <w:multiLevelType w:val="multilevel"/>
    <w:tmpl w:val="506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718C6"/>
    <w:multiLevelType w:val="multilevel"/>
    <w:tmpl w:val="509E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917C7"/>
    <w:multiLevelType w:val="multilevel"/>
    <w:tmpl w:val="B37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D1208"/>
    <w:multiLevelType w:val="multilevel"/>
    <w:tmpl w:val="E29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A15F6"/>
    <w:multiLevelType w:val="multilevel"/>
    <w:tmpl w:val="4F9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8009D"/>
    <w:multiLevelType w:val="multilevel"/>
    <w:tmpl w:val="758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72CBD"/>
    <w:multiLevelType w:val="multilevel"/>
    <w:tmpl w:val="395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C0EC5"/>
    <w:multiLevelType w:val="multilevel"/>
    <w:tmpl w:val="866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4057C"/>
    <w:multiLevelType w:val="multilevel"/>
    <w:tmpl w:val="3DB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D1DCB"/>
    <w:multiLevelType w:val="multilevel"/>
    <w:tmpl w:val="3C8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C1D4D"/>
    <w:multiLevelType w:val="multilevel"/>
    <w:tmpl w:val="6E82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6"/>
  </w:num>
  <w:num w:numId="3">
    <w:abstractNumId w:val="28"/>
  </w:num>
  <w:num w:numId="4">
    <w:abstractNumId w:val="23"/>
  </w:num>
  <w:num w:numId="5">
    <w:abstractNumId w:val="4"/>
  </w:num>
  <w:num w:numId="6">
    <w:abstractNumId w:val="21"/>
  </w:num>
  <w:num w:numId="7">
    <w:abstractNumId w:val="14"/>
  </w:num>
  <w:num w:numId="8">
    <w:abstractNumId w:val="24"/>
  </w:num>
  <w:num w:numId="9">
    <w:abstractNumId w:val="27"/>
  </w:num>
  <w:num w:numId="10">
    <w:abstractNumId w:val="11"/>
  </w:num>
  <w:num w:numId="11">
    <w:abstractNumId w:val="13"/>
  </w:num>
  <w:num w:numId="12">
    <w:abstractNumId w:val="9"/>
  </w:num>
  <w:num w:numId="13">
    <w:abstractNumId w:val="29"/>
  </w:num>
  <w:num w:numId="14">
    <w:abstractNumId w:val="22"/>
  </w:num>
  <w:num w:numId="15">
    <w:abstractNumId w:val="18"/>
  </w:num>
  <w:num w:numId="16">
    <w:abstractNumId w:val="15"/>
  </w:num>
  <w:num w:numId="17">
    <w:abstractNumId w:val="6"/>
  </w:num>
  <w:num w:numId="18">
    <w:abstractNumId w:val="25"/>
  </w:num>
  <w:num w:numId="19">
    <w:abstractNumId w:val="5"/>
  </w:num>
  <w:num w:numId="20">
    <w:abstractNumId w:val="20"/>
  </w:num>
  <w:num w:numId="21">
    <w:abstractNumId w:val="1"/>
  </w:num>
  <w:num w:numId="22">
    <w:abstractNumId w:val="19"/>
  </w:num>
  <w:num w:numId="23">
    <w:abstractNumId w:val="17"/>
  </w:num>
  <w:num w:numId="24">
    <w:abstractNumId w:val="3"/>
  </w:num>
  <w:num w:numId="25">
    <w:abstractNumId w:val="8"/>
  </w:num>
  <w:num w:numId="26">
    <w:abstractNumId w:val="2"/>
  </w:num>
  <w:num w:numId="27">
    <w:abstractNumId w:val="16"/>
  </w:num>
  <w:num w:numId="28">
    <w:abstractNumId w:val="7"/>
  </w:num>
  <w:num w:numId="29">
    <w:abstractNumId w:val="12"/>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EA8"/>
    <w:rsid w:val="00060FA7"/>
    <w:rsid w:val="002E39B7"/>
    <w:rsid w:val="00550EA8"/>
    <w:rsid w:val="006E79A7"/>
    <w:rsid w:val="009E39C7"/>
    <w:rsid w:val="00BE4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EB21"/>
  <w15:chartTrackingRefBased/>
  <w15:docId w15:val="{BFB06C45-D978-4EF1-A102-690BCA472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0E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0E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0E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0E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0EA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0E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50EA8"/>
    <w:rPr>
      <w:rFonts w:ascii="Courier New" w:eastAsia="Times New Roman" w:hAnsi="Courier New" w:cs="Courier New"/>
      <w:sz w:val="20"/>
      <w:szCs w:val="20"/>
    </w:rPr>
  </w:style>
  <w:style w:type="character" w:styleId="Strong">
    <w:name w:val="Strong"/>
    <w:basedOn w:val="DefaultParagraphFont"/>
    <w:uiPriority w:val="22"/>
    <w:qFormat/>
    <w:rsid w:val="00550E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970555">
      <w:bodyDiv w:val="1"/>
      <w:marLeft w:val="0"/>
      <w:marRight w:val="0"/>
      <w:marTop w:val="0"/>
      <w:marBottom w:val="0"/>
      <w:divBdr>
        <w:top w:val="none" w:sz="0" w:space="0" w:color="auto"/>
        <w:left w:val="none" w:sz="0" w:space="0" w:color="auto"/>
        <w:bottom w:val="none" w:sz="0" w:space="0" w:color="auto"/>
        <w:right w:val="none" w:sz="0" w:space="0" w:color="auto"/>
      </w:divBdr>
    </w:div>
    <w:div w:id="558631264">
      <w:bodyDiv w:val="1"/>
      <w:marLeft w:val="0"/>
      <w:marRight w:val="0"/>
      <w:marTop w:val="0"/>
      <w:marBottom w:val="0"/>
      <w:divBdr>
        <w:top w:val="none" w:sz="0" w:space="0" w:color="auto"/>
        <w:left w:val="none" w:sz="0" w:space="0" w:color="auto"/>
        <w:bottom w:val="none" w:sz="0" w:space="0" w:color="auto"/>
        <w:right w:val="none" w:sz="0" w:space="0" w:color="auto"/>
      </w:divBdr>
    </w:div>
    <w:div w:id="1172913312">
      <w:bodyDiv w:val="1"/>
      <w:marLeft w:val="0"/>
      <w:marRight w:val="0"/>
      <w:marTop w:val="0"/>
      <w:marBottom w:val="0"/>
      <w:divBdr>
        <w:top w:val="none" w:sz="0" w:space="0" w:color="auto"/>
        <w:left w:val="none" w:sz="0" w:space="0" w:color="auto"/>
        <w:bottom w:val="none" w:sz="0" w:space="0" w:color="auto"/>
        <w:right w:val="none" w:sz="0" w:space="0" w:color="auto"/>
      </w:divBdr>
    </w:div>
    <w:div w:id="129120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10</Pages>
  <Words>2730</Words>
  <Characters>15564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2026-10-15T09:03:00Z</dcterms:created>
  <dcterms:modified xsi:type="dcterms:W3CDTF">2026-10-15T21:09:00Z</dcterms:modified>
</cp:coreProperties>
</file>