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Appraisal Memo</w:t>
      </w:r>
    </w:p>
    <w:p>
      <w:r>
        <w:t>Company: infosys</w:t>
      </w:r>
    </w:p>
    <w:p>
      <w:pPr>
        <w:pStyle w:val="Heading2"/>
      </w:pPr>
      <w:r>
        <w:t>Financial Summary</w:t>
      </w:r>
    </w:p>
    <w:p>
      <w:r>
        <w:t>revenue: 0</w:t>
      </w:r>
    </w:p>
    <w:p>
      <w:r>
        <w:t>net_profit: 0</w:t>
      </w:r>
    </w:p>
    <w:p>
      <w:r>
        <w:t>total_debt: 0</w:t>
      </w:r>
    </w:p>
    <w:p>
      <w:r>
        <w:t>total_assets: 0</w:t>
      </w:r>
    </w:p>
    <w:p>
      <w:r>
        <w:t>total_liabilities: 0</w:t>
      </w:r>
    </w:p>
    <w:p>
      <w:pPr>
        <w:pStyle w:val="Heading2"/>
      </w:pPr>
      <w:r>
        <w:t>Financial Ratios</w:t>
      </w:r>
    </w:p>
    <w:p>
      <w:pPr>
        <w:pStyle w:val="Heading2"/>
      </w:pPr>
      <w:r>
        <w:t>Risk Assessment</w:t>
      </w:r>
    </w:p>
    <w:p>
      <w:r>
        <w:t>Risk Score: 85</w:t>
      </w:r>
    </w:p>
    <w:p>
      <w:r>
        <w:t>Risk Level: Low 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