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i/>
          <w:iCs/>
          <w:sz w:val="48"/>
          <w:szCs w:val="48"/>
          <w:u w:val="single"/>
          <w:lang w:val="en-US"/>
        </w:rPr>
      </w:pPr>
      <w:r>
        <w:rPr>
          <w:rFonts w:ascii="Times New Roman" w:cs="Times New Roman" w:hAnsi="Times New Roman"/>
          <w:sz w:val="48"/>
          <w:szCs w:val="48"/>
          <w:lang w:val="en-US"/>
        </w:rPr>
        <w:t xml:space="preserve">                  </w:t>
      </w:r>
      <w:r>
        <w:rPr>
          <w:rFonts w:ascii="Times New Roman" w:cs="Times New Roman" w:hAnsi="Times New Roman"/>
          <w:i/>
          <w:iCs/>
          <w:sz w:val="48"/>
          <w:szCs w:val="48"/>
          <w:u w:val="single"/>
          <w:lang w:val="en-US"/>
        </w:rPr>
        <w:t>Market Basket Analysis</w:t>
      </w:r>
    </w:p>
    <w:p>
      <w:pPr>
        <w:pStyle w:val="style0"/>
        <w:rPr>
          <w:rFonts w:ascii="Times New Roman" w:cs="Times New Roman" w:hAnsi="Times New Roman"/>
          <w:sz w:val="48"/>
          <w:szCs w:val="48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Description: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>Market Basket analysis is a technique applied by retailers to understand customer’s shopping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behaviour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from their stores. The result of the effective analysis may improve supplier’s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profitability, quality of service and customer satisfaction. Instacart is a company that operates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as a fast grocery delivery service in America. The purpose of this project is to make use of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anonymized data on customers’ transactional orders to focus on descriptive analysis on the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customer purchase patterns, items which are bought together and units that are highly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purchased from the store to facilitate reordering and maintaining adequate product stock. It can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be done by </w:t>
      </w:r>
      <w:r>
        <w:rPr>
          <w:rFonts w:ascii="Times New Roman" w:cs="Times New Roman" w:hAnsi="Times New Roman"/>
          <w:sz w:val="28"/>
          <w:szCs w:val="28"/>
          <w:lang w:val="en-US"/>
        </w:rPr>
        <w:t>analysing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the available data in such way that frequent item set can be found and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can be </w:t>
      </w:r>
      <w:r>
        <w:rPr>
          <w:rFonts w:ascii="Times New Roman" w:cs="Times New Roman" w:hAnsi="Times New Roman"/>
          <w:sz w:val="28"/>
          <w:szCs w:val="28"/>
          <w:lang w:val="en-US"/>
        </w:rPr>
        <w:t>analysed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to define an association rule. One of the algorithms which helps in finding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association rule for frequent item set and to identify the correlation is </w:t>
      </w:r>
      <w:r>
        <w:rPr>
          <w:rFonts w:ascii="Times New Roman" w:cs="Times New Roman" w:hAnsi="Times New Roman"/>
          <w:sz w:val="28"/>
          <w:szCs w:val="28"/>
          <w:lang w:val="en-US"/>
        </w:rPr>
        <w:t>Apriori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algorithm. The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model of the </w:t>
      </w:r>
      <w:r>
        <w:rPr>
          <w:rFonts w:ascii="Times New Roman" w:cs="Times New Roman" w:hAnsi="Times New Roman"/>
          <w:sz w:val="28"/>
          <w:szCs w:val="28"/>
          <w:lang w:val="en-US"/>
        </w:rPr>
        <w:t>apriori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algorithm is developed to explore approaches for the application of the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rules of association to recommender system. Minimum confidence and minimum support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values used for mining rules are parameters of the foremost existence.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4097"/>
        <w:rPr/>
      </w:pPr>
    </w:p>
    <w:p>
      <w:pPr>
        <w:pStyle w:val="style0"/>
        <w:rPr>
          <w:rFonts w:ascii="Times New Roman" w:cs="Times New Roman" w:hAnsi="Times New Roman"/>
          <w:b/>
          <w:bCs/>
          <w:color w:val="303030"/>
          <w:sz w:val="40"/>
          <w:szCs w:val="40"/>
        </w:rPr>
      </w:pPr>
      <w:r>
        <w:t xml:space="preserve"> </w:t>
      </w:r>
      <w:r>
        <w:rPr>
          <w:rFonts w:ascii="Times New Roman" w:cs="Times New Roman" w:hAnsi="Times New Roman"/>
          <w:b/>
          <w:bCs/>
          <w:color w:val="303030"/>
          <w:sz w:val="40"/>
          <w:szCs w:val="40"/>
        </w:rPr>
        <w:t>Design Thinking:</w:t>
      </w:r>
    </w:p>
    <w:p>
      <w:pPr>
        <w:pStyle w:val="style4097"/>
        <w:rPr>
          <w:rFonts w:ascii="Times New Roman" w:cs="Times New Roman" w:hAnsi="Times New Roman"/>
          <w:color w:val="30303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303030"/>
          <w:sz w:val="28"/>
          <w:szCs w:val="28"/>
        </w:rPr>
        <w:t xml:space="preserve">                           </w:t>
      </w:r>
      <w:r>
        <w:rPr>
          <w:rFonts w:ascii="Times New Roman" w:cs="Times New Roman" w:hAnsi="Times New Roman"/>
          <w:color w:val="303030"/>
          <w:sz w:val="28"/>
          <w:szCs w:val="28"/>
        </w:rPr>
        <w:t>Technology has introduced new buying behaviours to customers, and the rise of e-commerce has provided new possibilities with retailers to reach those customers. Retailers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are increasingly turning to data analytics to identify opportunities for improvement and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assist customer product offerings. Market basket analysis has become one of the main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techniques major retailers use to discover interconnections between products. It operates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by looking for combinations of items which mostly occur together in transactions. It helps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retailers to define relationships between the products that customers purchase, to put it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another way. Based on the principle of strong rules, association rules are commonly used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to analyse retail basket or transaction data and are intended to define strong rules found in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303030"/>
          <w:sz w:val="28"/>
          <w:szCs w:val="28"/>
        </w:rPr>
        <w:t>transaction data using interesting steps.</w:t>
      </w:r>
    </w:p>
    <w:p>
      <w:pPr>
        <w:pStyle w:val="style0"/>
        <w:rPr>
          <w:rFonts w:ascii="Times New Roman" w:cs="Times New Roman" w:hAnsi="Times New Roman"/>
          <w:b/>
          <w:bCs/>
          <w:color w:val="303030"/>
          <w:kern w:val="0"/>
          <w:sz w:val="44"/>
          <w:szCs w:val="44"/>
        </w:rPr>
      </w:pPr>
    </w:p>
    <w:p>
      <w:pPr>
        <w:pStyle w:val="style4097"/>
        <w:rPr>
          <w:rFonts w:ascii="Times New Roman" w:cs="Times New Roman" w:hAnsi="Times New Roman"/>
          <w:b/>
          <w:bCs/>
          <w:color w:val="303030"/>
          <w:sz w:val="44"/>
          <w:szCs w:val="44"/>
        </w:rPr>
      </w:pPr>
    </w:p>
    <w:p>
      <w:pPr>
        <w:pStyle w:val="style4097"/>
        <w:rPr>
          <w:rFonts w:ascii="Times New Roman" w:cs="Times New Roman" w:hAnsi="Times New Roman"/>
          <w:b/>
          <w:bCs/>
          <w:color w:val="303030"/>
          <w:sz w:val="44"/>
          <w:szCs w:val="44"/>
        </w:rPr>
      </w:pPr>
      <w:r>
        <w:rPr>
          <w:rFonts w:ascii="Times New Roman" w:cs="Times New Roman" w:hAnsi="Times New Roman"/>
          <w:b/>
          <w:bCs/>
          <w:color w:val="303030"/>
          <w:sz w:val="44"/>
          <w:szCs w:val="44"/>
        </w:rPr>
        <w:t>Design</w:t>
      </w:r>
      <w:r>
        <w:rPr>
          <w:rFonts w:ascii="Times New Roman" w:cs="Times New Roman" w:hAnsi="Times New Roman"/>
          <w:b/>
          <w:bCs/>
          <w:color w:val="303030"/>
          <w:sz w:val="44"/>
          <w:szCs w:val="44"/>
        </w:rPr>
        <w:t>:</w:t>
      </w:r>
    </w:p>
    <w:p>
      <w:pPr>
        <w:pStyle w:val="style4097"/>
        <w:rPr>
          <w:rFonts w:ascii="Times New Roman" w:cs="Times New Roman" w:hAnsi="Times New Roman"/>
          <w:b/>
          <w:bCs/>
          <w:color w:val="303030"/>
          <w:sz w:val="44"/>
          <w:szCs w:val="44"/>
        </w:rPr>
      </w:pPr>
    </w:p>
    <w:p>
      <w:pPr>
        <w:pStyle w:val="style4097"/>
        <w:rPr>
          <w:rFonts w:ascii="Times New Roman" w:cs="Times New Roman" w:hAnsi="Times New Roman"/>
          <w:color w:val="303030"/>
          <w:sz w:val="28"/>
          <w:szCs w:val="28"/>
        </w:rPr>
      </w:pPr>
      <w:r>
        <w:rPr>
          <w:rFonts w:ascii="Times New Roman" w:cs="Times New Roman" w:hAnsi="Times New Roman"/>
          <w:color w:val="303030"/>
          <w:sz w:val="28"/>
          <w:szCs w:val="28"/>
        </w:rPr>
        <w:t xml:space="preserve">Here is the constructed Flowchart for the </w:t>
      </w:r>
      <w:r>
        <w:rPr>
          <w:rFonts w:ascii="Times New Roman" w:cs="Times New Roman" w:hAnsi="Times New Roman"/>
          <w:color w:val="303030"/>
          <w:sz w:val="28"/>
          <w:szCs w:val="28"/>
        </w:rPr>
        <w:t>MarketBasket</w:t>
      </w:r>
      <w:r>
        <w:rPr>
          <w:rFonts w:ascii="Times New Roman" w:cs="Times New Roman" w:hAnsi="Times New Roman"/>
          <w:color w:val="303030"/>
          <w:sz w:val="28"/>
          <w:szCs w:val="28"/>
        </w:rPr>
        <w:t xml:space="preserve"> Insights,</w:t>
      </w:r>
    </w:p>
    <w:p>
      <w:pPr>
        <w:pStyle w:val="style4097"/>
        <w:rPr>
          <w:rFonts w:ascii="Times New Roman" w:cs="Times New Roman" w:hAnsi="Times New Roman"/>
          <w:color w:val="303030"/>
          <w:sz w:val="28"/>
          <w:szCs w:val="28"/>
        </w:rPr>
      </w:pPr>
    </w:p>
    <w:p>
      <w:pPr>
        <w:pStyle w:val="style4097"/>
        <w:rPr>
          <w:rFonts w:ascii="Times New Roman" w:cs="Times New Roman" w:hAnsi="Times New Roman"/>
          <w:color w:val="303030"/>
          <w:sz w:val="28"/>
          <w:szCs w:val="28"/>
        </w:rPr>
      </w:pPr>
      <w:r>
        <w:rPr>
          <w:rFonts w:ascii="Times New Roman" w:cs="Times New Roman" w:hAnsi="Times New Roman"/>
          <w:noProof/>
          <w:color w:val="303030"/>
          <w:sz w:val="28"/>
          <w:szCs w:val="2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7009765" cy="7513319"/>
            <wp:effectExtent l="0" t="0" r="635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09765" cy="751331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4097"/>
        <w:rPr>
          <w:rFonts w:ascii="Times New Roman" w:cs="Times New Roman" w:hAnsi="Times New Roman"/>
          <w:b/>
          <w:bCs/>
          <w:color w:val="303030"/>
          <w:sz w:val="44"/>
          <w:szCs w:val="44"/>
        </w:rPr>
      </w:pPr>
    </w:p>
    <w:p>
      <w:pPr>
        <w:pStyle w:val="style0"/>
        <w:rPr>
          <w:rFonts w:ascii="Times New Roman" w:cs="Times New Roman" w:hAnsi="Times New Roman"/>
          <w:color w:val="303030"/>
          <w:kern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Open Sans" w:cs="Open Sans" w:hAnsi="Open Sans"/>
      <w:color w:val="000000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9D7B-E33B-4D96-8C9C-E81CCA54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Words>321</Words>
  <Pages>2</Pages>
  <Characters>1821</Characters>
  <Application>WPS Office</Application>
  <DocSecurity>0</DocSecurity>
  <Paragraphs>17</Paragraphs>
  <ScaleCrop>false</ScaleCrop>
  <LinksUpToDate>false</LinksUpToDate>
  <CharactersWithSpaces>2197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2023-09-29T10:03:00Z</dcterms:created>
  <dc:creator>Dhanush Arul</dc:creator>
  <lastModifiedBy>vivo 1929</lastModifiedBy>
  <dcterms:modified xsi:type="dcterms:W3CDTF">2023-09-30T07:33:20Z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f48ef1bc7a48456fbbc114711cc18d64</vt:lpwstr>
  </property>
</Properties>
</file>