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062E1C" w14:paraId="54BBFCA1" w14:textId="77777777" w:rsidTr="00647A09">
        <w:tc>
          <w:tcPr>
            <w:tcW w:w="2263" w:type="dxa"/>
          </w:tcPr>
          <w:p w14:paraId="64E617BC" w14:textId="7D4F3B8E" w:rsidR="00CE209C" w:rsidRPr="00062E1C" w:rsidRDefault="00CE209C" w:rsidP="00647A09">
            <w:pPr>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6A297D62" w14:textId="04B10535" w:rsidR="00CE209C" w:rsidRPr="00062E1C" w:rsidRDefault="00CE209C" w:rsidP="00647A09">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CE209C" w:rsidRPr="00062E1C" w14:paraId="32EEDB62" w14:textId="77777777" w:rsidTr="00647A09">
        <w:tc>
          <w:tcPr>
            <w:tcW w:w="2263" w:type="dxa"/>
          </w:tcPr>
          <w:p w14:paraId="4AD79922" w14:textId="00FDC1FE" w:rsidR="00CE209C" w:rsidRPr="00062E1C" w:rsidRDefault="00CE209C" w:rsidP="00647A09">
            <w:pPr>
              <w:rPr>
                <w:rFonts w:ascii="Cambria" w:hAnsi="Cambria"/>
                <w:b/>
                <w:bCs/>
              </w:rPr>
            </w:pPr>
            <w:r w:rsidRPr="00062E1C">
              <w:rPr>
                <w:rFonts w:ascii="Cambria" w:hAnsi="Cambria"/>
                <w:b/>
                <w:bCs/>
              </w:rPr>
              <w:t xml:space="preserve">DATE: </w:t>
            </w:r>
            <w:r w:rsidR="00254C9E">
              <w:rPr>
                <w:rFonts w:ascii="Cambria" w:hAnsi="Cambria"/>
                <w:b/>
                <w:bCs/>
              </w:rPr>
              <w:t>12</w:t>
            </w:r>
            <w:r w:rsidRPr="00062E1C">
              <w:rPr>
                <w:rFonts w:ascii="Cambria" w:hAnsi="Cambria"/>
                <w:b/>
                <w:bCs/>
              </w:rPr>
              <w:t>.01.202</w:t>
            </w:r>
            <w:r w:rsidR="00E2412F">
              <w:rPr>
                <w:rFonts w:ascii="Cambria" w:hAnsi="Cambria"/>
                <w:b/>
                <w:bCs/>
              </w:rPr>
              <w:t>6</w:t>
            </w:r>
          </w:p>
        </w:tc>
        <w:tc>
          <w:tcPr>
            <w:tcW w:w="6753" w:type="dxa"/>
            <w:vMerge/>
          </w:tcPr>
          <w:p w14:paraId="4C1A95BA" w14:textId="77777777" w:rsidR="00CE209C" w:rsidRPr="00062E1C" w:rsidRDefault="00CE209C" w:rsidP="00647A09">
            <w:pPr>
              <w:jc w:val="center"/>
              <w:rPr>
                <w:rFonts w:ascii="Cambria" w:hAnsi="Cambria"/>
                <w:b/>
                <w:bCs/>
              </w:rPr>
            </w:pPr>
          </w:p>
        </w:tc>
      </w:tr>
    </w:tbl>
    <w:p w14:paraId="10631E23" w14:textId="77777777" w:rsidR="00CE209C" w:rsidRPr="00062E1C" w:rsidRDefault="00CE209C" w:rsidP="00CE209C">
      <w:pPr>
        <w:spacing w:after="0" w:line="240" w:lineRule="auto"/>
        <w:rPr>
          <w:rFonts w:ascii="Cambria" w:hAnsi="Cambria"/>
        </w:rPr>
      </w:pPr>
    </w:p>
    <w:p w14:paraId="4587EEE5" w14:textId="77777777" w:rsidR="00CE209C" w:rsidRPr="00062E1C" w:rsidRDefault="00CE209C" w:rsidP="00CE209C">
      <w:pPr>
        <w:spacing w:after="0" w:line="240" w:lineRule="auto"/>
        <w:rPr>
          <w:rFonts w:ascii="Cambria" w:hAnsi="Cambria"/>
          <w:b/>
          <w:bCs/>
        </w:rPr>
      </w:pPr>
      <w:r w:rsidRPr="00062E1C">
        <w:rPr>
          <w:rFonts w:ascii="Cambria" w:hAnsi="Cambria"/>
          <w:b/>
          <w:bCs/>
        </w:rPr>
        <w:t>PRE-LAB QUESTIONS (PROVIDE BRIEF ANSWERS TO THE FOLLOWING QUESTIONS)</w:t>
      </w:r>
    </w:p>
    <w:p w14:paraId="0BDC5F48" w14:textId="77777777" w:rsidR="00726182" w:rsidRDefault="00CE209C" w:rsidP="00726182">
      <w:pPr>
        <w:pStyle w:val="NormalWeb"/>
        <w:numPr>
          <w:ilvl w:val="0"/>
          <w:numId w:val="1"/>
        </w:numPr>
        <w:rPr>
          <w:b/>
          <w:bCs/>
        </w:rPr>
      </w:pPr>
      <w:r w:rsidRPr="00726182">
        <w:rPr>
          <w:b/>
          <w:bCs/>
        </w:rPr>
        <w:t>Why is exploratory data analysis critical before model building?</w:t>
      </w:r>
    </w:p>
    <w:p w14:paraId="55FEFBE7" w14:textId="00D83F61" w:rsidR="00726182" w:rsidRPr="00726182" w:rsidRDefault="00726182" w:rsidP="00726182">
      <w:pPr>
        <w:pStyle w:val="NormalWeb"/>
        <w:ind w:left="720" w:firstLine="720"/>
        <w:rPr>
          <w:b/>
          <w:bCs/>
        </w:rPr>
      </w:pPr>
      <w:r w:rsidRPr="00726182">
        <w:t>EDA helps in understanding the structure and quality of data. It identifies missing values, outliers, and important patterns. This ensures proper data cleaning and selection of suitable machine learning models. As a result, model accuracy and reliability are improved.</w:t>
      </w:r>
    </w:p>
    <w:p w14:paraId="5DFA93DC" w14:textId="1FC282C6" w:rsidR="00CE209C" w:rsidRDefault="00CE209C" w:rsidP="00CE209C">
      <w:pPr>
        <w:pStyle w:val="NormalWeb"/>
        <w:numPr>
          <w:ilvl w:val="0"/>
          <w:numId w:val="1"/>
        </w:numPr>
        <w:rPr>
          <w:b/>
          <w:bCs/>
        </w:rPr>
      </w:pPr>
      <w:r w:rsidRPr="00726182">
        <w:rPr>
          <w:b/>
          <w:bCs/>
        </w:rPr>
        <w:t>How do distributions influence algorithm selection in ML?</w:t>
      </w:r>
    </w:p>
    <w:p w14:paraId="503A517C" w14:textId="48CB017C" w:rsidR="00726182" w:rsidRPr="00726182" w:rsidRDefault="00726182" w:rsidP="00726182">
      <w:pPr>
        <w:pStyle w:val="NormalWeb"/>
        <w:ind w:left="720" w:firstLine="720"/>
      </w:pPr>
      <w:r w:rsidRPr="00726182">
        <w:t>Different algorithms work better with specific data distributions. Some models assume normally distributed data, while others handle skewed or complex data better. Understanding distribution helps choose the most effective algorithm. It also reduces prediction errors.</w:t>
      </w:r>
    </w:p>
    <w:p w14:paraId="71074665" w14:textId="6A5F93AB" w:rsidR="00CE209C" w:rsidRDefault="00CE209C" w:rsidP="00CE209C">
      <w:pPr>
        <w:pStyle w:val="NormalWeb"/>
        <w:numPr>
          <w:ilvl w:val="0"/>
          <w:numId w:val="1"/>
        </w:numPr>
        <w:rPr>
          <w:b/>
          <w:bCs/>
        </w:rPr>
      </w:pPr>
      <w:r w:rsidRPr="00726182">
        <w:rPr>
          <w:b/>
          <w:bCs/>
        </w:rPr>
        <w:t>What insights can outliers provide in business data?</w:t>
      </w:r>
    </w:p>
    <w:p w14:paraId="75873F87" w14:textId="10C4C7A3" w:rsidR="00726182" w:rsidRPr="00726182" w:rsidRDefault="00726182" w:rsidP="00726182">
      <w:pPr>
        <w:pStyle w:val="NormalWeb"/>
        <w:ind w:left="720" w:firstLine="720"/>
      </w:pPr>
      <w:r w:rsidRPr="00726182">
        <w:t>Outliers may indicate fraud, rare events, or high-value customers. They can also highlight data entry mistakes. Analyzing them helps businesses take corrective or strategic actions. This improves risk management and decision-making.</w:t>
      </w:r>
    </w:p>
    <w:p w14:paraId="3F248AFA" w14:textId="20414B21" w:rsidR="00CE209C" w:rsidRDefault="00CE209C" w:rsidP="00CE209C">
      <w:pPr>
        <w:pStyle w:val="NormalWeb"/>
        <w:numPr>
          <w:ilvl w:val="0"/>
          <w:numId w:val="1"/>
        </w:numPr>
        <w:rPr>
          <w:b/>
          <w:bCs/>
        </w:rPr>
      </w:pPr>
      <w:r w:rsidRPr="00726182">
        <w:rPr>
          <w:b/>
          <w:bCs/>
        </w:rPr>
        <w:t>Why are visual summaries preferred over raw tables?</w:t>
      </w:r>
    </w:p>
    <w:p w14:paraId="6D8E04D1" w14:textId="03E33DF5" w:rsidR="00726182" w:rsidRPr="00726182" w:rsidRDefault="00726182" w:rsidP="00726182">
      <w:pPr>
        <w:pStyle w:val="NormalWeb"/>
        <w:ind w:left="720" w:firstLine="720"/>
      </w:pPr>
      <w:r w:rsidRPr="00726182">
        <w:t>Visual summaries present data in an easy-to-understand format. They quickly show trends, patterns, and anomalies. Large tables are difficult to interpret manually. Visualization saves time and improves clarity.</w:t>
      </w:r>
    </w:p>
    <w:p w14:paraId="40ADBE7D" w14:textId="77777777" w:rsidR="007240A2" w:rsidRDefault="00CE209C" w:rsidP="007240A2">
      <w:pPr>
        <w:pStyle w:val="NormalWeb"/>
        <w:numPr>
          <w:ilvl w:val="0"/>
          <w:numId w:val="1"/>
        </w:numPr>
      </w:pPr>
      <w:r w:rsidRPr="00726182">
        <w:rPr>
          <w:b/>
          <w:bCs/>
        </w:rPr>
        <w:t>How does visualization improve business intelligence?</w:t>
      </w:r>
    </w:p>
    <w:p w14:paraId="4F09CDB9" w14:textId="7A91A682" w:rsidR="00CE209C" w:rsidRPr="00CE209C" w:rsidRDefault="007240A2" w:rsidP="007240A2">
      <w:pPr>
        <w:pStyle w:val="NormalWeb"/>
        <w:ind w:left="720" w:firstLine="720"/>
      </w:pPr>
      <w:r w:rsidRPr="007240A2">
        <w:rPr>
          <w:rFonts w:ascii="Cambria" w:hAnsi="Cambria"/>
        </w:rPr>
        <w:t>Visualization converts complex datasets into meaningful graphical insights. It helps managers identify trends and performance issues easily. This supports faster and more accurate decisions. Overall, it enhances strategic planning.</w:t>
      </w:r>
      <w:r w:rsidR="00CE209C" w:rsidRPr="007240A2">
        <w:rPr>
          <w:rFonts w:ascii="Cambria" w:hAnsi="Cambria"/>
        </w:rPr>
        <w:br/>
      </w:r>
    </w:p>
    <w:p w14:paraId="46260454" w14:textId="77777777" w:rsidR="00CE209C" w:rsidRPr="00062E1C" w:rsidRDefault="00CE209C" w:rsidP="00CE209C">
      <w:pPr>
        <w:spacing w:after="0" w:line="240" w:lineRule="auto"/>
        <w:rPr>
          <w:rFonts w:ascii="Cambria" w:hAnsi="Cambria"/>
          <w:b/>
          <w:bCs/>
        </w:rPr>
      </w:pPr>
      <w:r w:rsidRPr="00062E1C">
        <w:rPr>
          <w:rFonts w:ascii="Cambria" w:hAnsi="Cambria"/>
          <w:b/>
          <w:bCs/>
        </w:rPr>
        <w:t>IN-LAB EXERCISE:</w:t>
      </w:r>
    </w:p>
    <w:p w14:paraId="5507EA95" w14:textId="77777777" w:rsidR="00CE209C" w:rsidRDefault="00CE209C" w:rsidP="00CE209C">
      <w:pPr>
        <w:spacing w:after="0" w:line="240" w:lineRule="auto"/>
        <w:jc w:val="both"/>
        <w:rPr>
          <w:rFonts w:ascii="Cambria" w:hAnsi="Cambria"/>
          <w:b/>
          <w:bCs/>
        </w:rPr>
      </w:pPr>
      <w:r w:rsidRPr="00CE209C">
        <w:rPr>
          <w:rFonts w:ascii="Cambria" w:hAnsi="Cambria"/>
          <w:b/>
          <w:bCs/>
        </w:rPr>
        <w:t xml:space="preserve">OBJECTIVE: </w:t>
      </w:r>
    </w:p>
    <w:p w14:paraId="1E3E24B5" w14:textId="54C2ECEC" w:rsidR="00CE209C" w:rsidRDefault="00CE209C" w:rsidP="00CE209C">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3E1B912A" w14:textId="77777777" w:rsidR="007240A2" w:rsidRPr="00CE209C" w:rsidRDefault="007240A2" w:rsidP="00CE209C">
      <w:pPr>
        <w:spacing w:after="0" w:line="240" w:lineRule="auto"/>
        <w:jc w:val="both"/>
        <w:rPr>
          <w:rFonts w:ascii="Cambria" w:hAnsi="Cambria"/>
        </w:rPr>
      </w:pPr>
    </w:p>
    <w:p w14:paraId="6091AF69"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SCENARIO: </w:t>
      </w:r>
    </w:p>
    <w:p w14:paraId="5113019B" w14:textId="2BBF2F98" w:rsidR="00CE209C" w:rsidRDefault="00CE209C" w:rsidP="00CE209C">
      <w:pPr>
        <w:spacing w:after="0" w:line="240" w:lineRule="auto"/>
        <w:jc w:val="both"/>
        <w:rPr>
          <w:rFonts w:ascii="Cambria" w:hAnsi="Cambria"/>
        </w:rPr>
      </w:pPr>
      <w:r w:rsidRPr="00CE209C">
        <w:rPr>
          <w:rFonts w:ascii="Cambria" w:hAnsi="Cambria"/>
        </w:rPr>
        <w:t>A startup analyzes e-commerce transaction data to understand customer spending behavior and detect abnormal purchase patterns.</w:t>
      </w:r>
    </w:p>
    <w:p w14:paraId="56EBBC06" w14:textId="77777777" w:rsidR="00CE209C" w:rsidRPr="00CE209C" w:rsidRDefault="00CE209C" w:rsidP="00CE209C">
      <w:pPr>
        <w:spacing w:after="0" w:line="240" w:lineRule="auto"/>
        <w:jc w:val="both"/>
        <w:rPr>
          <w:rFonts w:ascii="Cambria" w:hAnsi="Cambria"/>
        </w:rPr>
      </w:pPr>
    </w:p>
    <w:p w14:paraId="274D5A6F"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IN-LAB TASKS (Using R Language)</w:t>
      </w:r>
    </w:p>
    <w:p w14:paraId="0039F1D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 xml:space="preserve">Plot histogram of transaction amounts </w:t>
      </w:r>
    </w:p>
    <w:p w14:paraId="03F99624" w14:textId="77777777" w:rsid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Use boxplot to detect outliers</w:t>
      </w:r>
    </w:p>
    <w:p w14:paraId="61316695" w14:textId="2C4591DD" w:rsidR="00CE209C" w:rsidRPr="00CE209C" w:rsidRDefault="00CE209C" w:rsidP="00CE209C">
      <w:pPr>
        <w:pStyle w:val="ListParagraph"/>
        <w:numPr>
          <w:ilvl w:val="0"/>
          <w:numId w:val="4"/>
        </w:numPr>
        <w:spacing w:after="0" w:line="240" w:lineRule="auto"/>
        <w:jc w:val="both"/>
        <w:rPr>
          <w:rFonts w:ascii="Cambria" w:hAnsi="Cambria"/>
        </w:rPr>
      </w:pPr>
      <w:r w:rsidRPr="00CE209C">
        <w:rPr>
          <w:rFonts w:ascii="Cambria" w:hAnsi="Cambria"/>
        </w:rPr>
        <w:t>Create heatmap of monthly sales intensity</w:t>
      </w:r>
    </w:p>
    <w:p w14:paraId="2F1C4C69" w14:textId="2D0B4CD6" w:rsidR="00CE209C" w:rsidRDefault="00726182" w:rsidP="00CE209C">
      <w:pPr>
        <w:spacing w:after="0" w:line="240" w:lineRule="auto"/>
        <w:rPr>
          <w:rFonts w:ascii="Cambria" w:hAnsi="Cambria"/>
          <w:b/>
          <w:bCs/>
        </w:rPr>
      </w:pPr>
      <w:r w:rsidRPr="00726182">
        <w:rPr>
          <w:rFonts w:ascii="Cambria" w:hAnsi="Cambria"/>
          <w:b/>
          <w:bCs/>
        </w:rPr>
        <w:lastRenderedPageBreak/>
        <w:t>CODE:</w:t>
      </w:r>
    </w:p>
    <w:p w14:paraId="146BA3CF" w14:textId="77777777" w:rsidR="007240A2" w:rsidRDefault="007240A2" w:rsidP="00CE209C">
      <w:pPr>
        <w:spacing w:after="0" w:line="240" w:lineRule="auto"/>
        <w:rPr>
          <w:rFonts w:ascii="Cambria" w:hAnsi="Cambria"/>
          <w:b/>
          <w:bCs/>
        </w:rPr>
      </w:pPr>
    </w:p>
    <w:p w14:paraId="3C9865F4" w14:textId="0E0F6F1D" w:rsidR="00726182" w:rsidRDefault="00254C9E" w:rsidP="00CE209C">
      <w:pPr>
        <w:spacing w:after="0" w:line="240" w:lineRule="auto"/>
        <w:rPr>
          <w:rFonts w:ascii="Cambria" w:hAnsi="Cambria"/>
          <w:b/>
          <w:bCs/>
        </w:rPr>
      </w:pPr>
      <w:r w:rsidRPr="00254C9E">
        <w:rPr>
          <w:rFonts w:ascii="Cambria" w:hAnsi="Cambria"/>
          <w:b/>
          <w:bCs/>
        </w:rPr>
        <w:drawing>
          <wp:inline distT="0" distB="0" distL="0" distR="0" wp14:anchorId="01266F93" wp14:editId="5B0F2A60">
            <wp:extent cx="5731510" cy="5330190"/>
            <wp:effectExtent l="0" t="0" r="2540" b="3810"/>
            <wp:docPr id="37498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83196" name=""/>
                    <pic:cNvPicPr/>
                  </pic:nvPicPr>
                  <pic:blipFill>
                    <a:blip r:embed="rId8"/>
                    <a:stretch>
                      <a:fillRect/>
                    </a:stretch>
                  </pic:blipFill>
                  <pic:spPr>
                    <a:xfrm>
                      <a:off x="0" y="0"/>
                      <a:ext cx="5731510" cy="5330190"/>
                    </a:xfrm>
                    <a:prstGeom prst="rect">
                      <a:avLst/>
                    </a:prstGeom>
                  </pic:spPr>
                </pic:pic>
              </a:graphicData>
            </a:graphic>
          </wp:inline>
        </w:drawing>
      </w:r>
    </w:p>
    <w:p w14:paraId="7C728B13" w14:textId="5CD9E7F9" w:rsidR="00726182" w:rsidRPr="00726182" w:rsidRDefault="00254C9E" w:rsidP="00CE209C">
      <w:pPr>
        <w:spacing w:after="0" w:line="240" w:lineRule="auto"/>
        <w:rPr>
          <w:rFonts w:ascii="Cambria" w:hAnsi="Cambria"/>
          <w:b/>
          <w:bCs/>
        </w:rPr>
      </w:pPr>
      <w:r w:rsidRPr="00254C9E">
        <w:rPr>
          <w:rFonts w:ascii="Cambria" w:hAnsi="Cambria"/>
          <w:b/>
          <w:bCs/>
        </w:rPr>
        <w:drawing>
          <wp:inline distT="0" distB="0" distL="0" distR="0" wp14:anchorId="2EA535F7" wp14:editId="5BA66FA5">
            <wp:extent cx="5731510" cy="2882900"/>
            <wp:effectExtent l="0" t="0" r="2540" b="0"/>
            <wp:docPr id="36189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1976" name=""/>
                    <pic:cNvPicPr/>
                  </pic:nvPicPr>
                  <pic:blipFill>
                    <a:blip r:embed="rId9"/>
                    <a:stretch>
                      <a:fillRect/>
                    </a:stretch>
                  </pic:blipFill>
                  <pic:spPr>
                    <a:xfrm>
                      <a:off x="0" y="0"/>
                      <a:ext cx="5731510" cy="2882900"/>
                    </a:xfrm>
                    <a:prstGeom prst="rect">
                      <a:avLst/>
                    </a:prstGeom>
                  </pic:spPr>
                </pic:pic>
              </a:graphicData>
            </a:graphic>
          </wp:inline>
        </w:drawing>
      </w:r>
    </w:p>
    <w:p w14:paraId="0BBEEE6B" w14:textId="77777777" w:rsidR="00726182" w:rsidRPr="00062E1C" w:rsidRDefault="00726182" w:rsidP="00CE209C">
      <w:pPr>
        <w:spacing w:after="0" w:line="240" w:lineRule="auto"/>
        <w:rPr>
          <w:rFonts w:ascii="Cambria" w:hAnsi="Cambria"/>
          <w:b/>
          <w:bCs/>
        </w:rPr>
      </w:pPr>
    </w:p>
    <w:p w14:paraId="171DEFE6" w14:textId="77777777" w:rsidR="007240A2" w:rsidRDefault="007240A2" w:rsidP="00CE209C">
      <w:pPr>
        <w:spacing w:after="0" w:line="240" w:lineRule="auto"/>
        <w:rPr>
          <w:rFonts w:ascii="Cambria" w:hAnsi="Cambria"/>
          <w:b/>
          <w:bCs/>
        </w:rPr>
      </w:pPr>
    </w:p>
    <w:p w14:paraId="5C13C5FD" w14:textId="77777777" w:rsidR="007240A2" w:rsidRDefault="007240A2" w:rsidP="00CE209C">
      <w:pPr>
        <w:spacing w:after="0" w:line="240" w:lineRule="auto"/>
        <w:rPr>
          <w:rFonts w:ascii="Cambria" w:hAnsi="Cambria"/>
          <w:b/>
          <w:bCs/>
        </w:rPr>
      </w:pPr>
    </w:p>
    <w:p w14:paraId="694024D8" w14:textId="116000B3" w:rsidR="007240A2" w:rsidRDefault="007240A2" w:rsidP="00CE209C">
      <w:pPr>
        <w:spacing w:after="0" w:line="240" w:lineRule="auto"/>
        <w:rPr>
          <w:rFonts w:ascii="Cambria" w:hAnsi="Cambria"/>
          <w:b/>
          <w:bCs/>
        </w:rPr>
      </w:pPr>
      <w:r>
        <w:rPr>
          <w:rFonts w:ascii="Cambria" w:hAnsi="Cambria"/>
          <w:b/>
          <w:bCs/>
        </w:rPr>
        <w:t>OUTPUT:</w:t>
      </w:r>
    </w:p>
    <w:p w14:paraId="391FE897" w14:textId="77777777" w:rsidR="007240A2" w:rsidRDefault="007240A2" w:rsidP="00CE209C">
      <w:pPr>
        <w:spacing w:after="0" w:line="240" w:lineRule="auto"/>
        <w:rPr>
          <w:rFonts w:ascii="Cambria" w:hAnsi="Cambria"/>
          <w:b/>
          <w:bCs/>
        </w:rPr>
      </w:pPr>
    </w:p>
    <w:p w14:paraId="3BE373AE" w14:textId="77777777" w:rsidR="007240A2" w:rsidRDefault="007240A2" w:rsidP="00CE209C">
      <w:pPr>
        <w:spacing w:after="0" w:line="240" w:lineRule="auto"/>
        <w:rPr>
          <w:rFonts w:ascii="Cambria" w:hAnsi="Cambria"/>
          <w:b/>
          <w:bCs/>
        </w:rPr>
      </w:pPr>
    </w:p>
    <w:p w14:paraId="7E8F605F" w14:textId="77777777" w:rsidR="007240A2" w:rsidRDefault="007240A2" w:rsidP="00CE209C">
      <w:pPr>
        <w:spacing w:after="0" w:line="240" w:lineRule="auto"/>
        <w:rPr>
          <w:rFonts w:ascii="Cambria" w:hAnsi="Cambria"/>
          <w:b/>
          <w:bCs/>
        </w:rPr>
      </w:pPr>
    </w:p>
    <w:p w14:paraId="5114062D" w14:textId="77777777" w:rsidR="007240A2" w:rsidRDefault="007240A2" w:rsidP="00CE209C">
      <w:pPr>
        <w:spacing w:after="0" w:line="240" w:lineRule="auto"/>
        <w:rPr>
          <w:rFonts w:ascii="Cambria" w:hAnsi="Cambria"/>
          <w:b/>
          <w:bCs/>
        </w:rPr>
      </w:pPr>
    </w:p>
    <w:p w14:paraId="48A0664D" w14:textId="475E3477" w:rsidR="007240A2" w:rsidRDefault="00254C9E" w:rsidP="00CE209C">
      <w:pPr>
        <w:spacing w:after="0" w:line="240" w:lineRule="auto"/>
        <w:rPr>
          <w:rFonts w:ascii="Cambria" w:hAnsi="Cambria"/>
          <w:b/>
          <w:bCs/>
        </w:rPr>
      </w:pPr>
      <w:r w:rsidRPr="00254C9E">
        <w:rPr>
          <w:rFonts w:ascii="Cambria" w:hAnsi="Cambria"/>
          <w:b/>
          <w:bCs/>
        </w:rPr>
        <w:drawing>
          <wp:inline distT="0" distB="0" distL="0" distR="0" wp14:anchorId="040F98EB" wp14:editId="272CB75F">
            <wp:extent cx="5731510" cy="3625850"/>
            <wp:effectExtent l="0" t="0" r="2540" b="0"/>
            <wp:docPr id="195881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0728" name=""/>
                    <pic:cNvPicPr/>
                  </pic:nvPicPr>
                  <pic:blipFill>
                    <a:blip r:embed="rId10"/>
                    <a:stretch>
                      <a:fillRect/>
                    </a:stretch>
                  </pic:blipFill>
                  <pic:spPr>
                    <a:xfrm>
                      <a:off x="0" y="0"/>
                      <a:ext cx="5731510" cy="3625850"/>
                    </a:xfrm>
                    <a:prstGeom prst="rect">
                      <a:avLst/>
                    </a:prstGeom>
                  </pic:spPr>
                </pic:pic>
              </a:graphicData>
            </a:graphic>
          </wp:inline>
        </w:drawing>
      </w:r>
    </w:p>
    <w:p w14:paraId="3D50326E" w14:textId="77777777" w:rsidR="007240A2" w:rsidRDefault="007240A2" w:rsidP="00CE209C">
      <w:pPr>
        <w:spacing w:after="0" w:line="240" w:lineRule="auto"/>
        <w:rPr>
          <w:rFonts w:ascii="Cambria" w:hAnsi="Cambria"/>
          <w:b/>
          <w:bCs/>
        </w:rPr>
      </w:pPr>
    </w:p>
    <w:p w14:paraId="5F01CF21" w14:textId="77777777" w:rsidR="007240A2" w:rsidRDefault="007240A2" w:rsidP="00CE209C">
      <w:pPr>
        <w:spacing w:after="0" w:line="240" w:lineRule="auto"/>
        <w:rPr>
          <w:rFonts w:ascii="Cambria" w:hAnsi="Cambria"/>
          <w:b/>
          <w:bCs/>
        </w:rPr>
      </w:pPr>
    </w:p>
    <w:p w14:paraId="7548AE12" w14:textId="77777777" w:rsidR="007240A2" w:rsidRDefault="007240A2" w:rsidP="00CE209C">
      <w:pPr>
        <w:spacing w:after="0" w:line="240" w:lineRule="auto"/>
        <w:rPr>
          <w:rFonts w:ascii="Cambria" w:hAnsi="Cambria"/>
          <w:b/>
          <w:bCs/>
        </w:rPr>
      </w:pPr>
    </w:p>
    <w:p w14:paraId="53F23CCD" w14:textId="77777777" w:rsidR="007240A2" w:rsidRDefault="007240A2" w:rsidP="00CE209C">
      <w:pPr>
        <w:spacing w:after="0" w:line="240" w:lineRule="auto"/>
        <w:rPr>
          <w:rFonts w:ascii="Cambria" w:hAnsi="Cambria"/>
          <w:b/>
          <w:bCs/>
        </w:rPr>
      </w:pPr>
    </w:p>
    <w:p w14:paraId="78AAF9DD" w14:textId="77777777" w:rsidR="007240A2" w:rsidRDefault="007240A2" w:rsidP="00CE209C">
      <w:pPr>
        <w:spacing w:after="0" w:line="240" w:lineRule="auto"/>
        <w:rPr>
          <w:rFonts w:ascii="Cambria" w:hAnsi="Cambria"/>
          <w:b/>
          <w:bCs/>
        </w:rPr>
      </w:pPr>
    </w:p>
    <w:p w14:paraId="1013EEDB" w14:textId="77777777" w:rsidR="007240A2" w:rsidRDefault="007240A2" w:rsidP="00CE209C">
      <w:pPr>
        <w:spacing w:after="0" w:line="240" w:lineRule="auto"/>
        <w:rPr>
          <w:rFonts w:ascii="Cambria" w:hAnsi="Cambria"/>
          <w:b/>
          <w:bCs/>
        </w:rPr>
      </w:pPr>
    </w:p>
    <w:p w14:paraId="25FBEB12" w14:textId="77777777" w:rsidR="007240A2" w:rsidRDefault="007240A2" w:rsidP="00CE209C">
      <w:pPr>
        <w:spacing w:after="0" w:line="240" w:lineRule="auto"/>
        <w:rPr>
          <w:rFonts w:ascii="Cambria" w:hAnsi="Cambria"/>
          <w:b/>
          <w:bCs/>
        </w:rPr>
      </w:pPr>
    </w:p>
    <w:p w14:paraId="74E87D70" w14:textId="7B58BCEE" w:rsidR="007240A2" w:rsidRDefault="00254C9E" w:rsidP="00CE209C">
      <w:pPr>
        <w:spacing w:after="0" w:line="240" w:lineRule="auto"/>
        <w:rPr>
          <w:rFonts w:ascii="Cambria" w:hAnsi="Cambria"/>
          <w:b/>
          <w:bCs/>
        </w:rPr>
      </w:pPr>
      <w:r w:rsidRPr="00254C9E">
        <w:rPr>
          <w:rFonts w:ascii="Cambria" w:hAnsi="Cambria"/>
          <w:b/>
          <w:bCs/>
        </w:rPr>
        <w:drawing>
          <wp:inline distT="0" distB="0" distL="0" distR="0" wp14:anchorId="1655013B" wp14:editId="21080233">
            <wp:extent cx="5731510" cy="2684145"/>
            <wp:effectExtent l="0" t="0" r="2540" b="1905"/>
            <wp:docPr id="5170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1046" name=""/>
                    <pic:cNvPicPr/>
                  </pic:nvPicPr>
                  <pic:blipFill>
                    <a:blip r:embed="rId11"/>
                    <a:stretch>
                      <a:fillRect/>
                    </a:stretch>
                  </pic:blipFill>
                  <pic:spPr>
                    <a:xfrm>
                      <a:off x="0" y="0"/>
                      <a:ext cx="5731510" cy="2684145"/>
                    </a:xfrm>
                    <a:prstGeom prst="rect">
                      <a:avLst/>
                    </a:prstGeom>
                  </pic:spPr>
                </pic:pic>
              </a:graphicData>
            </a:graphic>
          </wp:inline>
        </w:drawing>
      </w:r>
    </w:p>
    <w:p w14:paraId="705BD6EB" w14:textId="77777777" w:rsidR="007240A2" w:rsidRDefault="007240A2" w:rsidP="00CE209C">
      <w:pPr>
        <w:spacing w:after="0" w:line="240" w:lineRule="auto"/>
        <w:rPr>
          <w:rFonts w:ascii="Cambria" w:hAnsi="Cambria"/>
          <w:b/>
          <w:bCs/>
        </w:rPr>
      </w:pPr>
    </w:p>
    <w:p w14:paraId="60BA3218" w14:textId="77777777" w:rsidR="007240A2" w:rsidRDefault="007240A2" w:rsidP="00CE209C">
      <w:pPr>
        <w:spacing w:after="0" w:line="240" w:lineRule="auto"/>
        <w:rPr>
          <w:rFonts w:ascii="Cambria" w:hAnsi="Cambria"/>
          <w:b/>
          <w:bCs/>
        </w:rPr>
      </w:pPr>
    </w:p>
    <w:p w14:paraId="18930695" w14:textId="77777777" w:rsidR="007240A2" w:rsidRDefault="007240A2" w:rsidP="00CE209C">
      <w:pPr>
        <w:spacing w:after="0" w:line="240" w:lineRule="auto"/>
        <w:rPr>
          <w:rFonts w:ascii="Cambria" w:hAnsi="Cambria"/>
          <w:b/>
          <w:bCs/>
        </w:rPr>
      </w:pPr>
    </w:p>
    <w:p w14:paraId="501B3A7B" w14:textId="02BAEEB7" w:rsidR="007240A2" w:rsidRDefault="00254C9E" w:rsidP="00CE209C">
      <w:pPr>
        <w:spacing w:after="0" w:line="240" w:lineRule="auto"/>
        <w:rPr>
          <w:rFonts w:ascii="Cambria" w:hAnsi="Cambria"/>
          <w:b/>
          <w:bCs/>
        </w:rPr>
      </w:pPr>
      <w:r w:rsidRPr="00254C9E">
        <w:rPr>
          <w:rFonts w:ascii="Cambria" w:hAnsi="Cambria"/>
          <w:b/>
          <w:bCs/>
        </w:rPr>
        <w:drawing>
          <wp:inline distT="0" distB="0" distL="0" distR="0" wp14:anchorId="58648B9D" wp14:editId="1F84D1FC">
            <wp:extent cx="5731510" cy="2778760"/>
            <wp:effectExtent l="0" t="0" r="2540" b="2540"/>
            <wp:docPr id="109363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34942" name=""/>
                    <pic:cNvPicPr/>
                  </pic:nvPicPr>
                  <pic:blipFill>
                    <a:blip r:embed="rId12"/>
                    <a:stretch>
                      <a:fillRect/>
                    </a:stretch>
                  </pic:blipFill>
                  <pic:spPr>
                    <a:xfrm>
                      <a:off x="0" y="0"/>
                      <a:ext cx="5731510" cy="2778760"/>
                    </a:xfrm>
                    <a:prstGeom prst="rect">
                      <a:avLst/>
                    </a:prstGeom>
                  </pic:spPr>
                </pic:pic>
              </a:graphicData>
            </a:graphic>
          </wp:inline>
        </w:drawing>
      </w:r>
    </w:p>
    <w:p w14:paraId="534DC7AB" w14:textId="77777777" w:rsidR="007240A2" w:rsidRDefault="007240A2" w:rsidP="00CE209C">
      <w:pPr>
        <w:spacing w:after="0" w:line="240" w:lineRule="auto"/>
        <w:rPr>
          <w:rFonts w:ascii="Cambria" w:hAnsi="Cambria"/>
          <w:b/>
          <w:bCs/>
        </w:rPr>
      </w:pPr>
    </w:p>
    <w:p w14:paraId="7EB5B9A7" w14:textId="77777777" w:rsidR="007240A2" w:rsidRDefault="007240A2" w:rsidP="00CE209C">
      <w:pPr>
        <w:spacing w:after="0" w:line="240" w:lineRule="auto"/>
        <w:rPr>
          <w:rFonts w:ascii="Cambria" w:hAnsi="Cambria"/>
          <w:b/>
          <w:bCs/>
        </w:rPr>
      </w:pPr>
    </w:p>
    <w:p w14:paraId="47EC855D" w14:textId="77777777" w:rsidR="007240A2" w:rsidRDefault="007240A2" w:rsidP="00CE209C">
      <w:pPr>
        <w:spacing w:after="0" w:line="240" w:lineRule="auto"/>
        <w:rPr>
          <w:rFonts w:ascii="Cambria" w:hAnsi="Cambria"/>
          <w:b/>
          <w:bCs/>
        </w:rPr>
      </w:pPr>
    </w:p>
    <w:p w14:paraId="715D51EA" w14:textId="77777777" w:rsidR="007240A2" w:rsidRDefault="007240A2" w:rsidP="00CE209C">
      <w:pPr>
        <w:spacing w:after="0" w:line="240" w:lineRule="auto"/>
        <w:rPr>
          <w:rFonts w:ascii="Cambria" w:hAnsi="Cambria"/>
          <w:b/>
          <w:bCs/>
        </w:rPr>
      </w:pPr>
    </w:p>
    <w:p w14:paraId="6BAC2E29" w14:textId="4AB087FA" w:rsidR="00CE209C" w:rsidRDefault="00CE209C" w:rsidP="00CE209C">
      <w:pPr>
        <w:spacing w:after="0" w:line="240" w:lineRule="auto"/>
        <w:rPr>
          <w:rFonts w:ascii="Cambria" w:hAnsi="Cambria"/>
          <w:b/>
          <w:bCs/>
        </w:rPr>
      </w:pPr>
      <w:r w:rsidRPr="00062E1C">
        <w:rPr>
          <w:rFonts w:ascii="Cambria" w:hAnsi="Cambria"/>
          <w:b/>
          <w:bCs/>
        </w:rPr>
        <w:t>POST-LAB QUESTIONS (PROVIDE BRIEF ANSWERS TO THE FOLLOWING QUESTIONS)</w:t>
      </w:r>
    </w:p>
    <w:p w14:paraId="6CE4360D" w14:textId="77777777" w:rsidR="007240A2" w:rsidRPr="00062E1C" w:rsidRDefault="007240A2" w:rsidP="00CE209C">
      <w:pPr>
        <w:spacing w:after="0" w:line="240" w:lineRule="auto"/>
        <w:rPr>
          <w:rFonts w:ascii="Cambria" w:hAnsi="Cambria"/>
          <w:b/>
          <w:bCs/>
        </w:rPr>
      </w:pPr>
    </w:p>
    <w:p w14:paraId="76EA6612" w14:textId="75553847" w:rsidR="007240A2" w:rsidRDefault="00CE209C" w:rsidP="007240A2">
      <w:pPr>
        <w:pStyle w:val="ListParagraph"/>
        <w:numPr>
          <w:ilvl w:val="0"/>
          <w:numId w:val="6"/>
        </w:numPr>
        <w:spacing w:after="0" w:line="240" w:lineRule="auto"/>
        <w:rPr>
          <w:rFonts w:ascii="Cambria" w:eastAsia="Times New Roman" w:hAnsi="Cambria" w:cs="Times New Roman"/>
          <w:b/>
          <w:bCs/>
          <w:lang w:eastAsia="en-IN" w:bidi="ta-IN"/>
        </w:rPr>
      </w:pPr>
      <w:r w:rsidRPr="007240A2">
        <w:rPr>
          <w:rFonts w:ascii="Cambria" w:eastAsia="Times New Roman" w:hAnsi="Cambria" w:cs="Times New Roman"/>
          <w:b/>
          <w:bCs/>
          <w:lang w:eastAsia="en-IN" w:bidi="ta-IN"/>
        </w:rPr>
        <w:t>What does right-skewed distribution indicate about customer behavior?</w:t>
      </w:r>
    </w:p>
    <w:p w14:paraId="46A0FE5E" w14:textId="77777777" w:rsidR="007240A2" w:rsidRPr="007240A2" w:rsidRDefault="007240A2" w:rsidP="007240A2">
      <w:pPr>
        <w:spacing w:after="0" w:line="240" w:lineRule="auto"/>
        <w:ind w:left="360"/>
        <w:rPr>
          <w:rFonts w:ascii="Cambria" w:eastAsia="Times New Roman" w:hAnsi="Cambria" w:cs="Times New Roman"/>
          <w:b/>
          <w:bCs/>
          <w:lang w:eastAsia="en-IN" w:bidi="ta-IN"/>
        </w:rPr>
      </w:pPr>
    </w:p>
    <w:p w14:paraId="13F91DE1" w14:textId="7AEEF0A1" w:rsidR="007240A2" w:rsidRDefault="007240A2" w:rsidP="007240A2">
      <w:pPr>
        <w:pStyle w:val="ListParagraph"/>
        <w:spacing w:after="0" w:line="240" w:lineRule="auto"/>
        <w:ind w:firstLine="720"/>
        <w:rPr>
          <w:rFonts w:ascii="Cambria" w:eastAsia="Times New Roman" w:hAnsi="Cambria" w:cs="Times New Roman"/>
          <w:lang w:eastAsia="en-IN" w:bidi="ta-IN"/>
        </w:rPr>
      </w:pPr>
      <w:r w:rsidRPr="007240A2">
        <w:rPr>
          <w:rFonts w:ascii="Cambria" w:eastAsia="Times New Roman" w:hAnsi="Cambria" w:cs="Times New Roman"/>
          <w:lang w:eastAsia="en-IN" w:bidi="ta-IN"/>
        </w:rPr>
        <w:t>It shows that most customers spend smaller amounts. Only a few customers make very large purchases. This pattern is common in e-commerce businesses. It helps identify high-value customers.</w:t>
      </w:r>
    </w:p>
    <w:p w14:paraId="22D9E7DA" w14:textId="77777777" w:rsidR="007240A2" w:rsidRPr="007240A2" w:rsidRDefault="007240A2" w:rsidP="007240A2">
      <w:pPr>
        <w:pStyle w:val="ListParagraph"/>
        <w:spacing w:after="0" w:line="240" w:lineRule="auto"/>
        <w:ind w:firstLine="720"/>
        <w:rPr>
          <w:rFonts w:ascii="Cambria" w:eastAsia="Times New Roman" w:hAnsi="Cambria" w:cs="Times New Roman"/>
          <w:lang w:eastAsia="en-IN" w:bidi="ta-IN"/>
        </w:rPr>
      </w:pPr>
    </w:p>
    <w:p w14:paraId="24C6ED1E" w14:textId="70F332C2" w:rsidR="00CE209C" w:rsidRDefault="00CE209C" w:rsidP="00CE209C">
      <w:pPr>
        <w:pStyle w:val="ListParagraph"/>
        <w:numPr>
          <w:ilvl w:val="0"/>
          <w:numId w:val="6"/>
        </w:numPr>
        <w:spacing w:after="0" w:line="240" w:lineRule="auto"/>
        <w:rPr>
          <w:rFonts w:ascii="Cambria" w:eastAsia="Times New Roman" w:hAnsi="Cambria" w:cs="Times New Roman"/>
          <w:b/>
          <w:bCs/>
          <w:lang w:eastAsia="en-IN" w:bidi="ta-IN"/>
        </w:rPr>
      </w:pPr>
      <w:r w:rsidRPr="007240A2">
        <w:rPr>
          <w:rFonts w:ascii="Cambria" w:eastAsia="Times New Roman" w:hAnsi="Cambria" w:cs="Times New Roman"/>
          <w:b/>
          <w:bCs/>
          <w:lang w:eastAsia="en-IN" w:bidi="ta-IN"/>
        </w:rPr>
        <w:t>How can detected outliers impact business decisions?</w:t>
      </w:r>
    </w:p>
    <w:p w14:paraId="4DF15F83" w14:textId="77777777" w:rsidR="007240A2" w:rsidRDefault="007240A2" w:rsidP="007240A2">
      <w:pPr>
        <w:pStyle w:val="ListParagraph"/>
        <w:spacing w:after="0" w:line="240" w:lineRule="auto"/>
        <w:rPr>
          <w:rFonts w:ascii="Cambria" w:eastAsia="Times New Roman" w:hAnsi="Cambria" w:cs="Times New Roman"/>
          <w:b/>
          <w:bCs/>
          <w:lang w:eastAsia="en-IN" w:bidi="ta-IN"/>
        </w:rPr>
      </w:pPr>
    </w:p>
    <w:p w14:paraId="477B14AC" w14:textId="3ADF507F" w:rsidR="007240A2" w:rsidRDefault="007240A2" w:rsidP="007240A2">
      <w:pPr>
        <w:pStyle w:val="ListParagraph"/>
        <w:spacing w:after="0" w:line="240" w:lineRule="auto"/>
        <w:ind w:firstLine="720"/>
        <w:rPr>
          <w:rFonts w:ascii="Cambria" w:eastAsia="Times New Roman" w:hAnsi="Cambria" w:cs="Times New Roman"/>
          <w:lang w:eastAsia="en-IN" w:bidi="ta-IN"/>
        </w:rPr>
      </w:pPr>
      <w:r w:rsidRPr="007240A2">
        <w:rPr>
          <w:rFonts w:ascii="Cambria" w:eastAsia="Times New Roman" w:hAnsi="Cambria" w:cs="Times New Roman"/>
          <w:lang w:eastAsia="en-IN" w:bidi="ta-IN"/>
        </w:rPr>
        <w:t>Outliers can reveal fraud, unusual activity, or premium customers. They help in improving security and marketing strategies. Businesses can also correct system or pricing errors. This leads to better operational control.</w:t>
      </w:r>
    </w:p>
    <w:p w14:paraId="4E310665" w14:textId="77777777" w:rsidR="007240A2" w:rsidRPr="007240A2" w:rsidRDefault="007240A2" w:rsidP="007240A2">
      <w:pPr>
        <w:pStyle w:val="ListParagraph"/>
        <w:spacing w:after="0" w:line="240" w:lineRule="auto"/>
        <w:ind w:firstLine="720"/>
        <w:rPr>
          <w:rFonts w:ascii="Cambria" w:eastAsia="Times New Roman" w:hAnsi="Cambria" w:cs="Times New Roman"/>
          <w:lang w:eastAsia="en-IN" w:bidi="ta-IN"/>
        </w:rPr>
      </w:pPr>
    </w:p>
    <w:p w14:paraId="7E834F31" w14:textId="6F7A3FD1" w:rsidR="00CE209C" w:rsidRDefault="00CE209C" w:rsidP="00CE209C">
      <w:pPr>
        <w:pStyle w:val="ListParagraph"/>
        <w:numPr>
          <w:ilvl w:val="0"/>
          <w:numId w:val="6"/>
        </w:numPr>
        <w:spacing w:after="0" w:line="240" w:lineRule="auto"/>
        <w:rPr>
          <w:rFonts w:ascii="Cambria" w:eastAsia="Times New Roman" w:hAnsi="Cambria" w:cs="Times New Roman"/>
          <w:b/>
          <w:bCs/>
          <w:lang w:eastAsia="en-IN" w:bidi="ta-IN"/>
        </w:rPr>
      </w:pPr>
      <w:r w:rsidRPr="007240A2">
        <w:rPr>
          <w:rFonts w:ascii="Cambria" w:eastAsia="Times New Roman" w:hAnsi="Cambria" w:cs="Times New Roman"/>
          <w:b/>
          <w:bCs/>
          <w:lang w:eastAsia="en-IN" w:bidi="ta-IN"/>
        </w:rPr>
        <w:t>Which visualization best supports anomaly detection?</w:t>
      </w:r>
    </w:p>
    <w:p w14:paraId="12142E22" w14:textId="77777777" w:rsidR="007240A2" w:rsidRDefault="007240A2" w:rsidP="007240A2">
      <w:pPr>
        <w:pStyle w:val="ListParagraph"/>
        <w:spacing w:after="0" w:line="240" w:lineRule="auto"/>
        <w:rPr>
          <w:rFonts w:ascii="Cambria" w:eastAsia="Times New Roman" w:hAnsi="Cambria" w:cs="Times New Roman"/>
          <w:b/>
          <w:bCs/>
          <w:lang w:eastAsia="en-IN" w:bidi="ta-IN"/>
        </w:rPr>
      </w:pPr>
    </w:p>
    <w:p w14:paraId="2F713C2D" w14:textId="11508DA5" w:rsidR="007240A2" w:rsidRDefault="007240A2" w:rsidP="007240A2">
      <w:pPr>
        <w:pStyle w:val="ListParagraph"/>
        <w:spacing w:after="0" w:line="240" w:lineRule="auto"/>
        <w:ind w:firstLine="720"/>
        <w:rPr>
          <w:rFonts w:ascii="Cambria" w:eastAsia="Times New Roman" w:hAnsi="Cambria" w:cs="Times New Roman"/>
          <w:lang w:eastAsia="en-IN" w:bidi="ta-IN"/>
        </w:rPr>
      </w:pPr>
      <w:r w:rsidRPr="007240A2">
        <w:rPr>
          <w:rFonts w:ascii="Cambria" w:eastAsia="Times New Roman" w:hAnsi="Cambria" w:cs="Times New Roman"/>
          <w:lang w:eastAsia="en-IN" w:bidi="ta-IN"/>
        </w:rPr>
        <w:t>Boxplots are best for detecting anomalies. They clearly show values outside the normal range. Outliers are visually highlighted. This makes unusual data easy to identify.</w:t>
      </w:r>
    </w:p>
    <w:p w14:paraId="2C182FA6" w14:textId="77777777" w:rsidR="007240A2" w:rsidRPr="007240A2" w:rsidRDefault="007240A2" w:rsidP="007240A2">
      <w:pPr>
        <w:pStyle w:val="ListParagraph"/>
        <w:spacing w:after="0" w:line="240" w:lineRule="auto"/>
        <w:ind w:firstLine="720"/>
        <w:rPr>
          <w:rFonts w:ascii="Cambria" w:eastAsia="Times New Roman" w:hAnsi="Cambria" w:cs="Times New Roman"/>
          <w:lang w:eastAsia="en-IN" w:bidi="ta-IN"/>
        </w:rPr>
      </w:pPr>
    </w:p>
    <w:p w14:paraId="0E820CF4" w14:textId="13838497" w:rsidR="00CE209C" w:rsidRDefault="00CE209C" w:rsidP="00CE209C">
      <w:pPr>
        <w:pStyle w:val="ListParagraph"/>
        <w:numPr>
          <w:ilvl w:val="0"/>
          <w:numId w:val="6"/>
        </w:numPr>
        <w:spacing w:after="0" w:line="240" w:lineRule="auto"/>
        <w:rPr>
          <w:rFonts w:ascii="Cambria" w:eastAsia="Times New Roman" w:hAnsi="Cambria" w:cs="Times New Roman"/>
          <w:b/>
          <w:bCs/>
          <w:lang w:eastAsia="en-IN" w:bidi="ta-IN"/>
        </w:rPr>
      </w:pPr>
      <w:r w:rsidRPr="007240A2">
        <w:rPr>
          <w:rFonts w:ascii="Cambria" w:eastAsia="Times New Roman" w:hAnsi="Cambria" w:cs="Times New Roman"/>
          <w:b/>
          <w:bCs/>
          <w:lang w:eastAsia="en-IN" w:bidi="ta-IN"/>
        </w:rPr>
        <w:t>How does EDA improve AI model accuracy?</w:t>
      </w:r>
    </w:p>
    <w:p w14:paraId="7DA1FE8C" w14:textId="77777777" w:rsidR="007240A2" w:rsidRDefault="007240A2" w:rsidP="007240A2">
      <w:pPr>
        <w:pStyle w:val="ListParagraph"/>
        <w:spacing w:after="0" w:line="240" w:lineRule="auto"/>
        <w:rPr>
          <w:rFonts w:ascii="Cambria" w:eastAsia="Times New Roman" w:hAnsi="Cambria" w:cs="Times New Roman"/>
          <w:b/>
          <w:bCs/>
          <w:lang w:eastAsia="en-IN" w:bidi="ta-IN"/>
        </w:rPr>
      </w:pPr>
    </w:p>
    <w:p w14:paraId="120F507E" w14:textId="33E18A6B" w:rsidR="007240A2" w:rsidRDefault="007240A2" w:rsidP="007240A2">
      <w:pPr>
        <w:pStyle w:val="ListParagraph"/>
        <w:spacing w:after="0" w:line="240" w:lineRule="auto"/>
        <w:ind w:firstLine="720"/>
        <w:rPr>
          <w:rFonts w:ascii="Cambria" w:eastAsia="Times New Roman" w:hAnsi="Cambria" w:cs="Times New Roman"/>
          <w:lang w:eastAsia="en-IN" w:bidi="ta-IN"/>
        </w:rPr>
      </w:pPr>
      <w:r w:rsidRPr="007240A2">
        <w:rPr>
          <w:rFonts w:ascii="Cambria" w:eastAsia="Times New Roman" w:hAnsi="Cambria" w:cs="Times New Roman"/>
          <w:lang w:eastAsia="en-IN" w:bidi="ta-IN"/>
        </w:rPr>
        <w:t>EDA removes noise and incorrect data before training. It helps select relevant features. This improves data quality and reduces model errors. As a result, predictions become more reliable.</w:t>
      </w:r>
    </w:p>
    <w:p w14:paraId="191078C6" w14:textId="77777777" w:rsidR="007240A2" w:rsidRPr="007240A2" w:rsidRDefault="007240A2" w:rsidP="007240A2">
      <w:pPr>
        <w:pStyle w:val="ListParagraph"/>
        <w:spacing w:after="0" w:line="240" w:lineRule="auto"/>
        <w:ind w:firstLine="720"/>
        <w:rPr>
          <w:rFonts w:ascii="Cambria" w:eastAsia="Times New Roman" w:hAnsi="Cambria" w:cs="Times New Roman"/>
          <w:lang w:eastAsia="en-IN" w:bidi="ta-IN"/>
        </w:rPr>
      </w:pPr>
    </w:p>
    <w:p w14:paraId="2E37B3C0" w14:textId="034E6804" w:rsidR="00CE209C" w:rsidRDefault="00CE209C" w:rsidP="00CE209C">
      <w:pPr>
        <w:pStyle w:val="ListParagraph"/>
        <w:numPr>
          <w:ilvl w:val="0"/>
          <w:numId w:val="6"/>
        </w:numPr>
        <w:spacing w:after="0" w:line="240" w:lineRule="auto"/>
        <w:rPr>
          <w:rFonts w:ascii="Cambria" w:eastAsia="Times New Roman" w:hAnsi="Cambria" w:cs="Times New Roman"/>
          <w:b/>
          <w:bCs/>
          <w:lang w:eastAsia="en-IN" w:bidi="ta-IN"/>
        </w:rPr>
      </w:pPr>
      <w:r w:rsidRPr="007240A2">
        <w:rPr>
          <w:rFonts w:ascii="Cambria" w:eastAsia="Times New Roman" w:hAnsi="Cambria" w:cs="Times New Roman"/>
          <w:b/>
          <w:bCs/>
          <w:lang w:eastAsia="en-IN" w:bidi="ta-IN"/>
        </w:rPr>
        <w:t>How can visualization guide feature engineering?</w:t>
      </w:r>
    </w:p>
    <w:p w14:paraId="407113C9" w14:textId="77777777" w:rsidR="007240A2" w:rsidRDefault="007240A2" w:rsidP="007240A2">
      <w:pPr>
        <w:pStyle w:val="ListParagraph"/>
        <w:spacing w:after="0" w:line="240" w:lineRule="auto"/>
        <w:rPr>
          <w:rFonts w:ascii="Cambria" w:eastAsia="Times New Roman" w:hAnsi="Cambria" w:cs="Times New Roman"/>
          <w:b/>
          <w:bCs/>
          <w:lang w:eastAsia="en-IN" w:bidi="ta-IN"/>
        </w:rPr>
      </w:pPr>
    </w:p>
    <w:p w14:paraId="259B95C7" w14:textId="3404789E" w:rsidR="007240A2" w:rsidRDefault="007240A2" w:rsidP="007240A2">
      <w:pPr>
        <w:pStyle w:val="ListParagraph"/>
        <w:spacing w:after="0" w:line="240" w:lineRule="auto"/>
        <w:ind w:firstLine="720"/>
        <w:rPr>
          <w:rFonts w:ascii="Cambria" w:eastAsia="Times New Roman" w:hAnsi="Cambria" w:cs="Times New Roman"/>
          <w:lang w:eastAsia="en-IN" w:bidi="ta-IN"/>
        </w:rPr>
      </w:pPr>
      <w:r w:rsidRPr="007240A2">
        <w:rPr>
          <w:rFonts w:ascii="Cambria" w:eastAsia="Times New Roman" w:hAnsi="Cambria" w:cs="Times New Roman"/>
          <w:lang w:eastAsia="en-IN" w:bidi="ta-IN"/>
        </w:rPr>
        <w:t>Visualization shows relationships between variables. It helps detect important trends and correlations. New useful features can be created from these patterns. This improves model performance.</w:t>
      </w:r>
    </w:p>
    <w:p w14:paraId="26992EFC" w14:textId="77777777" w:rsidR="007240A2" w:rsidRDefault="007240A2" w:rsidP="007240A2">
      <w:pPr>
        <w:pStyle w:val="ListParagraph"/>
        <w:spacing w:after="0" w:line="240" w:lineRule="auto"/>
        <w:ind w:firstLine="720"/>
        <w:rPr>
          <w:rFonts w:ascii="Cambria" w:eastAsia="Times New Roman" w:hAnsi="Cambria" w:cs="Times New Roman"/>
          <w:lang w:eastAsia="en-IN" w:bidi="ta-IN"/>
        </w:rPr>
      </w:pPr>
    </w:p>
    <w:p w14:paraId="32A10155" w14:textId="77777777" w:rsidR="007240A2" w:rsidRDefault="007240A2" w:rsidP="007240A2">
      <w:pPr>
        <w:pStyle w:val="ListParagraph"/>
        <w:spacing w:after="0" w:line="240" w:lineRule="auto"/>
        <w:ind w:firstLine="720"/>
        <w:rPr>
          <w:rFonts w:ascii="Cambria" w:eastAsia="Times New Roman" w:hAnsi="Cambria" w:cs="Times New Roman"/>
          <w:lang w:eastAsia="en-IN" w:bidi="ta-IN"/>
        </w:rPr>
      </w:pPr>
    </w:p>
    <w:p w14:paraId="1D6E650D" w14:textId="77777777" w:rsidR="007240A2" w:rsidRDefault="007240A2" w:rsidP="007240A2">
      <w:pPr>
        <w:pStyle w:val="ListParagraph"/>
        <w:spacing w:after="0" w:line="240" w:lineRule="auto"/>
        <w:ind w:firstLine="720"/>
        <w:rPr>
          <w:rFonts w:ascii="Cambria" w:eastAsia="Times New Roman" w:hAnsi="Cambria" w:cs="Times New Roman"/>
          <w:lang w:eastAsia="en-IN" w:bidi="ta-IN"/>
        </w:rPr>
      </w:pPr>
    </w:p>
    <w:p w14:paraId="16D56856" w14:textId="77777777" w:rsidR="007240A2" w:rsidRDefault="007240A2" w:rsidP="007240A2">
      <w:pPr>
        <w:pStyle w:val="ListParagraph"/>
        <w:spacing w:after="0" w:line="240" w:lineRule="auto"/>
        <w:ind w:firstLine="720"/>
        <w:rPr>
          <w:rFonts w:ascii="Cambria" w:eastAsia="Times New Roman" w:hAnsi="Cambria" w:cs="Times New Roman"/>
          <w:lang w:eastAsia="en-IN" w:bidi="ta-IN"/>
        </w:rPr>
      </w:pPr>
    </w:p>
    <w:p w14:paraId="00EE1278" w14:textId="77777777" w:rsidR="007240A2" w:rsidRPr="007240A2" w:rsidRDefault="007240A2" w:rsidP="007240A2">
      <w:pPr>
        <w:pStyle w:val="ListParagraph"/>
        <w:spacing w:after="0" w:line="240" w:lineRule="auto"/>
        <w:ind w:firstLine="720"/>
        <w:rPr>
          <w:rFonts w:ascii="Cambria" w:eastAsia="Times New Roman" w:hAnsi="Cambria" w:cs="Times New Roman"/>
          <w:lang w:eastAsia="en-IN" w:bidi="ta-IN"/>
        </w:rPr>
      </w:pPr>
    </w:p>
    <w:p w14:paraId="61AB3958" w14:textId="77777777" w:rsidR="00CE209C" w:rsidRPr="00062E1C" w:rsidRDefault="00CE209C" w:rsidP="00CE209C">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062E1C" w14:paraId="14783539" w14:textId="77777777" w:rsidTr="00647A09">
        <w:trPr>
          <w:trHeight w:val="417"/>
        </w:trPr>
        <w:tc>
          <w:tcPr>
            <w:tcW w:w="3075" w:type="dxa"/>
          </w:tcPr>
          <w:p w14:paraId="00C3DAE9" w14:textId="77777777" w:rsidR="00CE209C" w:rsidRPr="00062E1C" w:rsidRDefault="00CE209C" w:rsidP="00647A09">
            <w:pPr>
              <w:pStyle w:val="TableParagraph"/>
              <w:ind w:right="-15" w:firstLine="360"/>
              <w:rPr>
                <w:rFonts w:cs="Times New Roman"/>
                <w:b/>
              </w:rPr>
            </w:pPr>
            <w:r w:rsidRPr="00062E1C">
              <w:rPr>
                <w:rFonts w:cs="Times New Roman"/>
                <w:b/>
              </w:rPr>
              <w:t>Description</w:t>
            </w:r>
          </w:p>
        </w:tc>
        <w:tc>
          <w:tcPr>
            <w:tcW w:w="1890" w:type="dxa"/>
          </w:tcPr>
          <w:p w14:paraId="74B1CC5F" w14:textId="77777777" w:rsidR="00CE209C" w:rsidRPr="00062E1C" w:rsidRDefault="00CE209C" w:rsidP="00647A09">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FA4D66" w14:textId="77777777" w:rsidR="00CE209C" w:rsidRPr="00062E1C" w:rsidRDefault="00CE209C" w:rsidP="00647A09">
            <w:pPr>
              <w:pStyle w:val="TableParagraph"/>
              <w:jc w:val="center"/>
              <w:rPr>
                <w:rFonts w:cs="Times New Roman"/>
                <w:b/>
              </w:rPr>
            </w:pPr>
            <w:r w:rsidRPr="00062E1C">
              <w:rPr>
                <w:rFonts w:cs="Times New Roman"/>
                <w:b/>
              </w:rPr>
              <w:t>Marks Awarded</w:t>
            </w:r>
          </w:p>
        </w:tc>
      </w:tr>
      <w:tr w:rsidR="00CE209C" w:rsidRPr="00062E1C" w14:paraId="51189286" w14:textId="77777777" w:rsidTr="00647A09">
        <w:trPr>
          <w:trHeight w:val="336"/>
        </w:trPr>
        <w:tc>
          <w:tcPr>
            <w:tcW w:w="3075" w:type="dxa"/>
          </w:tcPr>
          <w:p w14:paraId="629E8626"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68D53B7"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6D1939C" w14:textId="77777777" w:rsidR="00CE209C" w:rsidRPr="00062E1C" w:rsidRDefault="00CE209C" w:rsidP="00647A09">
            <w:pPr>
              <w:pStyle w:val="TableParagraph"/>
              <w:rPr>
                <w:rFonts w:cs="Times New Roman"/>
              </w:rPr>
            </w:pPr>
          </w:p>
        </w:tc>
      </w:tr>
      <w:tr w:rsidR="00CE209C" w:rsidRPr="00062E1C" w14:paraId="4AA39DD9" w14:textId="77777777" w:rsidTr="00647A09">
        <w:trPr>
          <w:trHeight w:val="399"/>
        </w:trPr>
        <w:tc>
          <w:tcPr>
            <w:tcW w:w="3075" w:type="dxa"/>
          </w:tcPr>
          <w:p w14:paraId="36BA0A21"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A235999"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931129B" w14:textId="77777777" w:rsidR="00CE209C" w:rsidRPr="00062E1C" w:rsidRDefault="00CE209C" w:rsidP="00647A09">
            <w:pPr>
              <w:pStyle w:val="TableParagraph"/>
              <w:rPr>
                <w:rFonts w:cs="Times New Roman"/>
              </w:rPr>
            </w:pPr>
          </w:p>
        </w:tc>
      </w:tr>
      <w:tr w:rsidR="00CE209C" w:rsidRPr="00062E1C" w14:paraId="31C66F40" w14:textId="77777777" w:rsidTr="00647A09">
        <w:trPr>
          <w:trHeight w:val="399"/>
        </w:trPr>
        <w:tc>
          <w:tcPr>
            <w:tcW w:w="3075" w:type="dxa"/>
          </w:tcPr>
          <w:p w14:paraId="01EB69FF"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F4E1F26" w14:textId="77777777" w:rsidR="00CE209C" w:rsidRPr="00062E1C" w:rsidRDefault="00CE209C" w:rsidP="00647A09">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30DC189" w14:textId="77777777" w:rsidR="00CE209C" w:rsidRPr="00062E1C" w:rsidRDefault="00CE209C" w:rsidP="00647A09">
            <w:pPr>
              <w:pStyle w:val="TableParagraph"/>
              <w:rPr>
                <w:rFonts w:cs="Times New Roman"/>
              </w:rPr>
            </w:pPr>
          </w:p>
        </w:tc>
      </w:tr>
      <w:tr w:rsidR="00CE209C" w:rsidRPr="00062E1C" w14:paraId="1305F96B" w14:textId="77777777" w:rsidTr="00647A09">
        <w:trPr>
          <w:trHeight w:val="354"/>
        </w:trPr>
        <w:tc>
          <w:tcPr>
            <w:tcW w:w="3075" w:type="dxa"/>
          </w:tcPr>
          <w:p w14:paraId="24A6B2DC"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2855C6"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86F5B14" w14:textId="77777777" w:rsidR="00CE209C" w:rsidRPr="00062E1C" w:rsidRDefault="00CE209C" w:rsidP="00647A09">
            <w:pPr>
              <w:pStyle w:val="TableParagraph"/>
              <w:rPr>
                <w:rFonts w:cs="Times New Roman"/>
              </w:rPr>
            </w:pPr>
          </w:p>
        </w:tc>
      </w:tr>
      <w:tr w:rsidR="00CE209C" w:rsidRPr="00062E1C" w14:paraId="1C8BFFFB" w14:textId="77777777" w:rsidTr="00647A09">
        <w:trPr>
          <w:trHeight w:val="417"/>
        </w:trPr>
        <w:tc>
          <w:tcPr>
            <w:tcW w:w="3075" w:type="dxa"/>
            <w:vAlign w:val="center"/>
          </w:tcPr>
          <w:p w14:paraId="673E279B" w14:textId="77777777" w:rsidR="00CE209C" w:rsidRPr="00062E1C" w:rsidRDefault="00CE209C" w:rsidP="00647A09">
            <w:pPr>
              <w:pStyle w:val="TableParagraph"/>
              <w:ind w:right="95" w:firstLine="360"/>
              <w:jc w:val="right"/>
              <w:rPr>
                <w:rFonts w:cs="Times New Roman"/>
                <w:b/>
              </w:rPr>
            </w:pPr>
            <w:r w:rsidRPr="00062E1C">
              <w:rPr>
                <w:rFonts w:cs="Times New Roman"/>
                <w:b/>
              </w:rPr>
              <w:t>Total</w:t>
            </w:r>
          </w:p>
        </w:tc>
        <w:tc>
          <w:tcPr>
            <w:tcW w:w="1890" w:type="dxa"/>
            <w:vAlign w:val="center"/>
          </w:tcPr>
          <w:p w14:paraId="568245D1" w14:textId="77777777" w:rsidR="00CE209C" w:rsidRPr="00062E1C" w:rsidRDefault="00CE209C" w:rsidP="00647A09">
            <w:pPr>
              <w:pStyle w:val="TableParagraph"/>
              <w:ind w:right="568"/>
              <w:jc w:val="center"/>
              <w:rPr>
                <w:rFonts w:cs="Times New Roman"/>
                <w:b/>
              </w:rPr>
            </w:pPr>
            <w:r w:rsidRPr="00062E1C">
              <w:rPr>
                <w:rFonts w:cs="Times New Roman"/>
                <w:b/>
              </w:rPr>
              <w:t xml:space="preserve">          30</w:t>
            </w:r>
          </w:p>
        </w:tc>
        <w:tc>
          <w:tcPr>
            <w:tcW w:w="1440" w:type="dxa"/>
          </w:tcPr>
          <w:p w14:paraId="5EBD3AF7" w14:textId="77777777" w:rsidR="00CE209C" w:rsidRPr="00062E1C" w:rsidRDefault="00CE209C" w:rsidP="00647A09">
            <w:pPr>
              <w:pStyle w:val="TableParagraph"/>
              <w:rPr>
                <w:rFonts w:cs="Times New Roman"/>
              </w:rPr>
            </w:pPr>
          </w:p>
        </w:tc>
      </w:tr>
      <w:tr w:rsidR="00CE209C" w:rsidRPr="00062E1C" w14:paraId="52CEE0C7" w14:textId="77777777" w:rsidTr="00647A09">
        <w:trPr>
          <w:trHeight w:val="669"/>
        </w:trPr>
        <w:tc>
          <w:tcPr>
            <w:tcW w:w="4965" w:type="dxa"/>
            <w:gridSpan w:val="2"/>
          </w:tcPr>
          <w:p w14:paraId="41E80964" w14:textId="77777777" w:rsidR="00CE209C" w:rsidRPr="00062E1C" w:rsidRDefault="00CE209C" w:rsidP="00647A09">
            <w:pPr>
              <w:pStyle w:val="TableParagraph"/>
              <w:rPr>
                <w:rFonts w:cs="Times New Roman"/>
              </w:rPr>
            </w:pPr>
          </w:p>
          <w:p w14:paraId="7DBD068F" w14:textId="77777777" w:rsidR="00CE209C" w:rsidRPr="00062E1C" w:rsidRDefault="00CE209C" w:rsidP="00647A09">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7B195DB" w14:textId="77777777" w:rsidR="00CE209C" w:rsidRPr="00062E1C" w:rsidRDefault="00CE209C" w:rsidP="00647A09">
            <w:pPr>
              <w:pStyle w:val="TableParagraph"/>
              <w:rPr>
                <w:rFonts w:cs="Times New Roman"/>
              </w:rPr>
            </w:pPr>
          </w:p>
        </w:tc>
      </w:tr>
    </w:tbl>
    <w:p w14:paraId="6592138C" w14:textId="77777777" w:rsidR="00CE209C" w:rsidRPr="00062E1C" w:rsidRDefault="00CE209C" w:rsidP="00CE209C">
      <w:pPr>
        <w:spacing w:after="0" w:line="240" w:lineRule="auto"/>
        <w:rPr>
          <w:rFonts w:ascii="Cambria" w:hAnsi="Cambria"/>
          <w:b/>
          <w:bCs/>
        </w:rPr>
      </w:pPr>
    </w:p>
    <w:p w14:paraId="3004D939" w14:textId="77777777" w:rsidR="00CE209C" w:rsidRPr="00062E1C" w:rsidRDefault="00CE209C" w:rsidP="00CE209C">
      <w:pPr>
        <w:spacing w:after="0" w:line="240" w:lineRule="auto"/>
        <w:jc w:val="center"/>
        <w:rPr>
          <w:rFonts w:ascii="Cambria" w:hAnsi="Cambria" w:cs="Times New Roman"/>
          <w:b/>
        </w:rPr>
      </w:pPr>
    </w:p>
    <w:p w14:paraId="450E20BF" w14:textId="77777777" w:rsidR="00CE209C" w:rsidRPr="00062E1C" w:rsidRDefault="00CE209C" w:rsidP="00CE209C">
      <w:pPr>
        <w:spacing w:after="0" w:line="240" w:lineRule="auto"/>
        <w:jc w:val="center"/>
        <w:rPr>
          <w:rFonts w:ascii="Cambria" w:hAnsi="Cambria" w:cs="Times New Roman"/>
          <w:b/>
        </w:rPr>
      </w:pPr>
    </w:p>
    <w:p w14:paraId="4A0B0C56" w14:textId="77777777" w:rsidR="00CE209C" w:rsidRPr="00062E1C" w:rsidRDefault="00CE209C" w:rsidP="00CE209C">
      <w:pPr>
        <w:spacing w:after="0" w:line="240" w:lineRule="auto"/>
        <w:jc w:val="center"/>
        <w:rPr>
          <w:rFonts w:ascii="Cambria" w:hAnsi="Cambria" w:cs="Times New Roman"/>
          <w:b/>
        </w:rPr>
      </w:pPr>
    </w:p>
    <w:p w14:paraId="24E52DFD" w14:textId="77777777" w:rsidR="00CE209C" w:rsidRPr="00062E1C" w:rsidRDefault="00CE209C" w:rsidP="00CE209C">
      <w:pPr>
        <w:spacing w:after="0" w:line="240" w:lineRule="auto"/>
        <w:jc w:val="center"/>
        <w:rPr>
          <w:rFonts w:ascii="Cambria" w:hAnsi="Cambria" w:cs="Times New Roman"/>
          <w:b/>
        </w:rPr>
      </w:pPr>
    </w:p>
    <w:p w14:paraId="07220839" w14:textId="77777777" w:rsidR="00CE209C" w:rsidRPr="00062E1C" w:rsidRDefault="00CE209C" w:rsidP="00CE209C">
      <w:pPr>
        <w:spacing w:after="0" w:line="240" w:lineRule="auto"/>
        <w:jc w:val="center"/>
        <w:rPr>
          <w:rFonts w:ascii="Cambria" w:hAnsi="Cambria" w:cs="Times New Roman"/>
          <w:b/>
        </w:rPr>
      </w:pPr>
    </w:p>
    <w:p w14:paraId="3FA226DC" w14:textId="77777777" w:rsidR="00CE209C" w:rsidRPr="00062E1C" w:rsidRDefault="00CE209C" w:rsidP="00CE209C">
      <w:pPr>
        <w:spacing w:after="0" w:line="240" w:lineRule="auto"/>
        <w:jc w:val="center"/>
        <w:rPr>
          <w:rFonts w:ascii="Cambria" w:hAnsi="Cambria" w:cs="Times New Roman"/>
          <w:b/>
        </w:rPr>
      </w:pPr>
    </w:p>
    <w:p w14:paraId="4AB98995" w14:textId="77777777" w:rsidR="00CE209C" w:rsidRPr="00062E1C" w:rsidRDefault="00CE209C" w:rsidP="00CE209C">
      <w:pPr>
        <w:spacing w:after="0" w:line="240" w:lineRule="auto"/>
        <w:jc w:val="center"/>
        <w:rPr>
          <w:rFonts w:ascii="Cambria" w:hAnsi="Cambria" w:cs="Times New Roman"/>
          <w:b/>
        </w:rPr>
      </w:pPr>
    </w:p>
    <w:p w14:paraId="4ADFF3CB" w14:textId="77777777" w:rsidR="00CE209C" w:rsidRPr="00062E1C" w:rsidRDefault="00CE209C" w:rsidP="00CE209C">
      <w:pPr>
        <w:spacing w:after="0" w:line="240" w:lineRule="auto"/>
        <w:jc w:val="center"/>
        <w:rPr>
          <w:rFonts w:ascii="Cambria" w:hAnsi="Cambria" w:cs="Times New Roman"/>
          <w:b/>
        </w:rPr>
      </w:pPr>
    </w:p>
    <w:p w14:paraId="0C988459" w14:textId="77777777" w:rsidR="00CE209C" w:rsidRPr="00062E1C" w:rsidRDefault="00CE209C" w:rsidP="00CE209C">
      <w:pPr>
        <w:spacing w:after="0" w:line="240" w:lineRule="auto"/>
        <w:jc w:val="center"/>
        <w:rPr>
          <w:rFonts w:ascii="Cambria" w:hAnsi="Cambria" w:cs="Times New Roman"/>
          <w:b/>
        </w:rPr>
      </w:pPr>
    </w:p>
    <w:p w14:paraId="5219F664" w14:textId="77777777" w:rsidR="00CE209C" w:rsidRPr="00062E1C" w:rsidRDefault="00CE209C" w:rsidP="00CE209C">
      <w:pPr>
        <w:spacing w:after="0" w:line="240" w:lineRule="auto"/>
        <w:jc w:val="center"/>
        <w:rPr>
          <w:rFonts w:ascii="Cambria" w:hAnsi="Cambria" w:cs="Times New Roman"/>
          <w:b/>
        </w:rPr>
      </w:pPr>
    </w:p>
    <w:p w14:paraId="490E2CAD" w14:textId="77777777" w:rsidR="00CE209C" w:rsidRPr="00062E1C" w:rsidRDefault="00CE209C" w:rsidP="00CE209C">
      <w:pPr>
        <w:spacing w:after="0" w:line="240" w:lineRule="auto"/>
        <w:jc w:val="center"/>
        <w:rPr>
          <w:rFonts w:ascii="Cambria" w:hAnsi="Cambria" w:cs="Times New Roman"/>
          <w:b/>
        </w:rPr>
      </w:pPr>
      <w:r w:rsidRPr="00062E1C">
        <w:rPr>
          <w:rFonts w:ascii="Cambria" w:hAnsi="Cambria" w:cs="Times New Roman"/>
          <w:b/>
        </w:rPr>
        <w:t xml:space="preserve">    </w:t>
      </w:r>
    </w:p>
    <w:p w14:paraId="3FD4B43A" w14:textId="77777777" w:rsidR="00CE209C" w:rsidRPr="00062E1C" w:rsidRDefault="00CE209C" w:rsidP="00CE209C">
      <w:pPr>
        <w:spacing w:after="0" w:line="240" w:lineRule="auto"/>
        <w:jc w:val="center"/>
        <w:rPr>
          <w:rFonts w:ascii="Cambria" w:hAnsi="Cambria" w:cs="Times New Roman"/>
          <w:b/>
        </w:rPr>
      </w:pPr>
    </w:p>
    <w:p w14:paraId="5E12E491" w14:textId="77777777" w:rsidR="00CE209C" w:rsidRPr="00062E1C" w:rsidRDefault="00CE209C" w:rsidP="00CE209C">
      <w:pPr>
        <w:spacing w:after="0" w:line="240" w:lineRule="auto"/>
        <w:jc w:val="center"/>
        <w:rPr>
          <w:rFonts w:ascii="Cambria" w:hAnsi="Cambria" w:cs="Times New Roman"/>
          <w:b/>
        </w:rPr>
      </w:pPr>
    </w:p>
    <w:p w14:paraId="15D7842B" w14:textId="77777777" w:rsidR="00CE209C" w:rsidRPr="00062E1C" w:rsidRDefault="00CE209C" w:rsidP="00CE209C">
      <w:pPr>
        <w:spacing w:after="0" w:line="240" w:lineRule="auto"/>
        <w:jc w:val="center"/>
        <w:rPr>
          <w:rFonts w:ascii="Cambria" w:hAnsi="Cambria" w:cs="Times New Roman"/>
          <w:b/>
        </w:rPr>
      </w:pPr>
    </w:p>
    <w:p w14:paraId="0861E1FE" w14:textId="77777777" w:rsidR="00236C10" w:rsidRDefault="00236C10"/>
    <w:sectPr w:rsidR="00236C10"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1D2FA8"/>
    <w:rsid w:val="00236C10"/>
    <w:rsid w:val="00254C9E"/>
    <w:rsid w:val="007240A2"/>
    <w:rsid w:val="00726182"/>
    <w:rsid w:val="0083104D"/>
    <w:rsid w:val="008C4952"/>
    <w:rsid w:val="00AE5162"/>
    <w:rsid w:val="00C161C8"/>
    <w:rsid w:val="00CE209C"/>
    <w:rsid w:val="00E2412F"/>
    <w:rsid w:val="00E50DA0"/>
    <w:rsid w:val="00EF7F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4" ma:contentTypeDescription="Create a new document." ma:contentTypeScope="" ma:versionID="2b9f529bb5e31b7607229cec0e8d3785">
  <xsd:schema xmlns:xsd="http://www.w3.org/2001/XMLSchema" xmlns:xs="http://www.w3.org/2001/XMLSchema" xmlns:p="http://schemas.microsoft.com/office/2006/metadata/properties" xmlns:ns2="6df5f51b-abf4-4221-8508-0d7307a87c1b" targetNamespace="http://schemas.microsoft.com/office/2006/metadata/properties" ma:root="true" ma:fieldsID="3800a8957462f9e5683770a66dcc18ec" ns2:_="">
    <xsd:import namespace="6df5f51b-abf4-4221-8508-0d7307a87c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2.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9F877BFB-B929-4589-8DDC-B904F54C8B91}"/>
</file>

<file path=docProps/app.xml><?xml version="1.0" encoding="utf-8"?>
<Properties xmlns="http://schemas.openxmlformats.org/officeDocument/2006/extended-properties" xmlns:vt="http://schemas.openxmlformats.org/officeDocument/2006/docPropsVTypes">
  <Template>Normal.dotm</Template>
  <TotalTime>32</TotalTime>
  <Pages>5</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Saravanan K</cp:lastModifiedBy>
  <cp:revision>6</cp:revision>
  <dcterms:created xsi:type="dcterms:W3CDTF">2026-01-06T06:11:00Z</dcterms:created>
  <dcterms:modified xsi:type="dcterms:W3CDTF">2026-01-13T15:37:00Z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