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5A1B" w14:textId="685C76F5" w:rsidR="00110BC3" w:rsidRDefault="00110BC3" w:rsidP="00ED25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GROUP 2 EUC Test Cases</w:t>
      </w:r>
    </w:p>
    <w:p w14:paraId="170E43EE" w14:textId="24F1AD0C" w:rsidR="003D1989" w:rsidRPr="00ED251E" w:rsidRDefault="00963856" w:rsidP="00ED25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End User Commentary/Test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1153"/>
        <w:gridCol w:w="1411"/>
        <w:gridCol w:w="1578"/>
        <w:gridCol w:w="2059"/>
        <w:gridCol w:w="2059"/>
        <w:gridCol w:w="1421"/>
        <w:gridCol w:w="1292"/>
        <w:gridCol w:w="1187"/>
      </w:tblGrid>
      <w:tr w:rsidR="007A763F" w14:paraId="4001E268" w14:textId="77777777" w:rsidTr="00290979">
        <w:tc>
          <w:tcPr>
            <w:tcW w:w="790" w:type="dxa"/>
          </w:tcPr>
          <w:p w14:paraId="1950AEB8" w14:textId="77777777" w:rsidR="00963856" w:rsidRPr="00ED251E" w:rsidRDefault="00963856" w:rsidP="00ED251E">
            <w:pPr>
              <w:jc w:val="center"/>
              <w:rPr>
                <w:b/>
                <w:bCs/>
                <w:sz w:val="24"/>
                <w:szCs w:val="24"/>
              </w:rPr>
            </w:pPr>
            <w:r w:rsidRPr="00ED251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53" w:type="dxa"/>
          </w:tcPr>
          <w:p w14:paraId="474B9798" w14:textId="77777777" w:rsidR="00963856" w:rsidRPr="00ED251E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411" w:type="dxa"/>
          </w:tcPr>
          <w:p w14:paraId="3A037863" w14:textId="77777777" w:rsidR="00963856" w:rsidRPr="00ED251E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78" w:type="dxa"/>
          </w:tcPr>
          <w:p w14:paraId="322E4376" w14:textId="77777777" w:rsidR="00963856" w:rsidRPr="00ED251E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Description/ Purpose</w:t>
            </w:r>
          </w:p>
        </w:tc>
        <w:tc>
          <w:tcPr>
            <w:tcW w:w="2059" w:type="dxa"/>
          </w:tcPr>
          <w:p w14:paraId="33DEC302" w14:textId="77777777" w:rsidR="00963856" w:rsidRPr="00ED251E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 of Test</w:t>
            </w:r>
          </w:p>
        </w:tc>
        <w:tc>
          <w:tcPr>
            <w:tcW w:w="2059" w:type="dxa"/>
          </w:tcPr>
          <w:p w14:paraId="03EC05F6" w14:textId="77777777" w:rsidR="00963856" w:rsidRPr="00ED251E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421" w:type="dxa"/>
          </w:tcPr>
          <w:p w14:paraId="10AD66DE" w14:textId="77777777" w:rsidR="00963856" w:rsidRPr="00ED251E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Actual Results</w:t>
            </w:r>
          </w:p>
        </w:tc>
        <w:tc>
          <w:tcPr>
            <w:tcW w:w="1292" w:type="dxa"/>
          </w:tcPr>
          <w:p w14:paraId="67500479" w14:textId="77777777" w:rsidR="00963856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Test Conducted by</w:t>
            </w:r>
          </w:p>
        </w:tc>
        <w:tc>
          <w:tcPr>
            <w:tcW w:w="1187" w:type="dxa"/>
          </w:tcPr>
          <w:p w14:paraId="03C88E25" w14:textId="77777777" w:rsidR="00963856" w:rsidRPr="00ED251E" w:rsidRDefault="00963856" w:rsidP="00ED25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7A763F" w14:paraId="07E3446B" w14:textId="77777777" w:rsidTr="00290979">
        <w:tc>
          <w:tcPr>
            <w:tcW w:w="790" w:type="dxa"/>
          </w:tcPr>
          <w:p w14:paraId="79B5A5B2" w14:textId="77777777" w:rsidR="00E777C6" w:rsidRDefault="00000000">
            <w:r>
              <w:t>FT01</w:t>
            </w:r>
          </w:p>
        </w:tc>
        <w:tc>
          <w:tcPr>
            <w:tcW w:w="1153" w:type="dxa"/>
          </w:tcPr>
          <w:p w14:paraId="48A2A6EF" w14:textId="51BB6D3E" w:rsidR="00E777C6" w:rsidRDefault="00000000">
            <w:r>
              <w:t>Functiona</w:t>
            </w:r>
            <w:r w:rsidR="00716FE8">
              <w:t>l</w:t>
            </w:r>
          </w:p>
        </w:tc>
        <w:tc>
          <w:tcPr>
            <w:tcW w:w="1411" w:type="dxa"/>
          </w:tcPr>
          <w:p w14:paraId="22EAEFAD" w14:textId="77777777" w:rsidR="00E777C6" w:rsidRDefault="00000000">
            <w:r>
              <w:t>Sales Region Filter</w:t>
            </w:r>
          </w:p>
        </w:tc>
        <w:tc>
          <w:tcPr>
            <w:tcW w:w="1578" w:type="dxa"/>
          </w:tcPr>
          <w:p w14:paraId="29F972F3" w14:textId="77777777" w:rsidR="00E777C6" w:rsidRDefault="00000000">
            <w:r>
              <w:t>Test if selecting a specific region updates all Sales visuals correctly.</w:t>
            </w:r>
          </w:p>
        </w:tc>
        <w:tc>
          <w:tcPr>
            <w:tcW w:w="2059" w:type="dxa"/>
          </w:tcPr>
          <w:p w14:paraId="61BBA978" w14:textId="5010459C" w:rsidR="00E777C6" w:rsidRDefault="00000000">
            <w:r>
              <w:t xml:space="preserve">Applied Region filter to </w:t>
            </w:r>
            <w:r w:rsidR="00001FC4" w:rsidRPr="004B5391">
              <w:rPr>
                <w:color w:val="000000" w:themeColor="text1"/>
              </w:rPr>
              <w:t>‘</w:t>
            </w:r>
            <w:r w:rsidR="004B5391" w:rsidRPr="004B5391">
              <w:rPr>
                <w:color w:val="000000" w:themeColor="text1"/>
              </w:rPr>
              <w:t>PS</w:t>
            </w:r>
            <w:r w:rsidR="00001FC4" w:rsidRPr="004B5391">
              <w:rPr>
                <w:color w:val="000000" w:themeColor="text1"/>
              </w:rPr>
              <w:t>’</w:t>
            </w:r>
            <w:r w:rsidRPr="00001FC4">
              <w:rPr>
                <w:color w:val="FF0000"/>
              </w:rPr>
              <w:t xml:space="preserve"> </w:t>
            </w:r>
            <w:r>
              <w:t>on Sales Dashboard</w:t>
            </w:r>
          </w:p>
        </w:tc>
        <w:tc>
          <w:tcPr>
            <w:tcW w:w="2059" w:type="dxa"/>
          </w:tcPr>
          <w:p w14:paraId="77614E96" w14:textId="77CD58F0" w:rsidR="00E777C6" w:rsidRDefault="00000000">
            <w:r>
              <w:t xml:space="preserve">All charts show only data for </w:t>
            </w:r>
            <w:r w:rsidR="00001FC4" w:rsidRPr="004B5391">
              <w:rPr>
                <w:color w:val="000000" w:themeColor="text1"/>
              </w:rPr>
              <w:t>PS</w:t>
            </w:r>
          </w:p>
        </w:tc>
        <w:tc>
          <w:tcPr>
            <w:tcW w:w="1421" w:type="dxa"/>
          </w:tcPr>
          <w:p w14:paraId="6B10C335" w14:textId="77777777" w:rsidR="00E777C6" w:rsidRDefault="00000000">
            <w:r>
              <w:t>All visuals updated correctly</w:t>
            </w:r>
          </w:p>
        </w:tc>
        <w:tc>
          <w:tcPr>
            <w:tcW w:w="1292" w:type="dxa"/>
            <w:vAlign w:val="center"/>
          </w:tcPr>
          <w:p w14:paraId="7D1DA5B0" w14:textId="619C3F62" w:rsidR="00E777C6" w:rsidRPr="003B4D09" w:rsidRDefault="00290979" w:rsidP="00513E2D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Inder</w:t>
            </w:r>
          </w:p>
        </w:tc>
        <w:tc>
          <w:tcPr>
            <w:tcW w:w="1187" w:type="dxa"/>
            <w:vAlign w:val="center"/>
          </w:tcPr>
          <w:p w14:paraId="756A3E41" w14:textId="6BC4F6AB" w:rsidR="00E777C6" w:rsidRPr="003B4D09" w:rsidRDefault="00513E2D" w:rsidP="00513E2D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3269A705" w14:textId="77777777" w:rsidTr="00290979">
        <w:tc>
          <w:tcPr>
            <w:tcW w:w="790" w:type="dxa"/>
          </w:tcPr>
          <w:p w14:paraId="34C479A4" w14:textId="77777777" w:rsidR="00290979" w:rsidRDefault="00290979" w:rsidP="00290979">
            <w:r>
              <w:t>FT02</w:t>
            </w:r>
          </w:p>
        </w:tc>
        <w:tc>
          <w:tcPr>
            <w:tcW w:w="1153" w:type="dxa"/>
          </w:tcPr>
          <w:p w14:paraId="707B47F7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4484C232" w14:textId="77777777" w:rsidR="00290979" w:rsidRDefault="00290979" w:rsidP="00290979">
            <w:r>
              <w:t>Product Category Filter</w:t>
            </w:r>
          </w:p>
        </w:tc>
        <w:tc>
          <w:tcPr>
            <w:tcW w:w="1578" w:type="dxa"/>
          </w:tcPr>
          <w:p w14:paraId="341ACE8F" w14:textId="77777777" w:rsidR="00290979" w:rsidRDefault="00290979" w:rsidP="00290979">
            <w:r>
              <w:t>Ensure product category filter filters visuals in Supply Chain Dashboard.</w:t>
            </w:r>
          </w:p>
        </w:tc>
        <w:tc>
          <w:tcPr>
            <w:tcW w:w="2059" w:type="dxa"/>
          </w:tcPr>
          <w:p w14:paraId="037307FD" w14:textId="77777777" w:rsidR="00290979" w:rsidRDefault="00290979" w:rsidP="00290979">
            <w:r>
              <w:t>Selected 'Electronics' category</w:t>
            </w:r>
          </w:p>
        </w:tc>
        <w:tc>
          <w:tcPr>
            <w:tcW w:w="2059" w:type="dxa"/>
          </w:tcPr>
          <w:p w14:paraId="6F0625B0" w14:textId="77777777" w:rsidR="00290979" w:rsidRDefault="00290979" w:rsidP="00290979">
            <w:r>
              <w:t>Visuals update to show only Electronics-related data</w:t>
            </w:r>
          </w:p>
        </w:tc>
        <w:tc>
          <w:tcPr>
            <w:tcW w:w="1421" w:type="dxa"/>
          </w:tcPr>
          <w:p w14:paraId="59E0B44B" w14:textId="77777777" w:rsidR="00290979" w:rsidRDefault="00290979" w:rsidP="00290979">
            <w:r>
              <w:t>Worked as expected</w:t>
            </w:r>
          </w:p>
        </w:tc>
        <w:tc>
          <w:tcPr>
            <w:tcW w:w="1292" w:type="dxa"/>
            <w:vAlign w:val="center"/>
          </w:tcPr>
          <w:p w14:paraId="1C7175B1" w14:textId="5BD84954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Inder</w:t>
            </w:r>
          </w:p>
        </w:tc>
        <w:tc>
          <w:tcPr>
            <w:tcW w:w="1187" w:type="dxa"/>
            <w:vAlign w:val="center"/>
          </w:tcPr>
          <w:p w14:paraId="47BCD5FA" w14:textId="1381FE93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32E37830" w14:textId="77777777" w:rsidTr="00290979">
        <w:tc>
          <w:tcPr>
            <w:tcW w:w="790" w:type="dxa"/>
          </w:tcPr>
          <w:p w14:paraId="1A39446F" w14:textId="77777777" w:rsidR="00290979" w:rsidRDefault="00290979" w:rsidP="00290979">
            <w:r>
              <w:t>FT03</w:t>
            </w:r>
          </w:p>
        </w:tc>
        <w:tc>
          <w:tcPr>
            <w:tcW w:w="1153" w:type="dxa"/>
          </w:tcPr>
          <w:p w14:paraId="22031318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6B003F1B" w14:textId="77777777" w:rsidR="00290979" w:rsidRDefault="00290979" w:rsidP="00290979">
            <w:r>
              <w:t>Date Filter Functionality</w:t>
            </w:r>
          </w:p>
        </w:tc>
        <w:tc>
          <w:tcPr>
            <w:tcW w:w="1578" w:type="dxa"/>
          </w:tcPr>
          <w:p w14:paraId="0381E247" w14:textId="77777777" w:rsidR="00290979" w:rsidRDefault="00290979" w:rsidP="00290979">
            <w:r>
              <w:t>Validate if selecting different time periods affects data accuracy.</w:t>
            </w:r>
          </w:p>
        </w:tc>
        <w:tc>
          <w:tcPr>
            <w:tcW w:w="2059" w:type="dxa"/>
          </w:tcPr>
          <w:p w14:paraId="28D26DD3" w14:textId="77777777" w:rsidR="00290979" w:rsidRDefault="00290979" w:rsidP="00290979">
            <w:r>
              <w:t>Selected 'Last 30 days' in Sales</w:t>
            </w:r>
          </w:p>
        </w:tc>
        <w:tc>
          <w:tcPr>
            <w:tcW w:w="2059" w:type="dxa"/>
          </w:tcPr>
          <w:p w14:paraId="2BCBFBB0" w14:textId="77777777" w:rsidR="00290979" w:rsidRDefault="00290979" w:rsidP="00290979">
            <w:r>
              <w:t>Visuals show only recent month data</w:t>
            </w:r>
          </w:p>
        </w:tc>
        <w:tc>
          <w:tcPr>
            <w:tcW w:w="1421" w:type="dxa"/>
          </w:tcPr>
          <w:p w14:paraId="4B836614" w14:textId="77777777" w:rsidR="00290979" w:rsidRDefault="00290979" w:rsidP="00290979">
            <w:r>
              <w:t>Correct subset of data shown</w:t>
            </w:r>
          </w:p>
        </w:tc>
        <w:tc>
          <w:tcPr>
            <w:tcW w:w="1292" w:type="dxa"/>
            <w:vAlign w:val="center"/>
          </w:tcPr>
          <w:p w14:paraId="0AEFF0A0" w14:textId="59465567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Lydia</w:t>
            </w:r>
          </w:p>
        </w:tc>
        <w:tc>
          <w:tcPr>
            <w:tcW w:w="1187" w:type="dxa"/>
            <w:vAlign w:val="center"/>
          </w:tcPr>
          <w:p w14:paraId="31EED80F" w14:textId="174F7619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0AE81106" w14:textId="77777777" w:rsidTr="00290979">
        <w:tc>
          <w:tcPr>
            <w:tcW w:w="790" w:type="dxa"/>
          </w:tcPr>
          <w:p w14:paraId="5B86A0E1" w14:textId="77777777" w:rsidR="00290979" w:rsidRDefault="00290979" w:rsidP="00290979">
            <w:r>
              <w:t>FT04</w:t>
            </w:r>
          </w:p>
        </w:tc>
        <w:tc>
          <w:tcPr>
            <w:tcW w:w="1153" w:type="dxa"/>
          </w:tcPr>
          <w:p w14:paraId="56D6B09A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0541EE1F" w14:textId="77777777" w:rsidR="00290979" w:rsidRDefault="00290979" w:rsidP="00290979">
            <w:r>
              <w:t>Marketing ROI Bar Chart</w:t>
            </w:r>
          </w:p>
        </w:tc>
        <w:tc>
          <w:tcPr>
            <w:tcW w:w="1578" w:type="dxa"/>
          </w:tcPr>
          <w:p w14:paraId="4D58DD7F" w14:textId="77777777" w:rsidR="00290979" w:rsidRDefault="00290979" w:rsidP="00290979">
            <w:r>
              <w:t>Validate ROI is calculated and shown correctly.</w:t>
            </w:r>
          </w:p>
        </w:tc>
        <w:tc>
          <w:tcPr>
            <w:tcW w:w="2059" w:type="dxa"/>
          </w:tcPr>
          <w:p w14:paraId="653640DA" w14:textId="77777777" w:rsidR="00290979" w:rsidRDefault="00290979" w:rsidP="00290979">
            <w:r>
              <w:t>Compared calculated ROI with known values</w:t>
            </w:r>
          </w:p>
        </w:tc>
        <w:tc>
          <w:tcPr>
            <w:tcW w:w="2059" w:type="dxa"/>
          </w:tcPr>
          <w:p w14:paraId="6D62E4BA" w14:textId="77777777" w:rsidR="00290979" w:rsidRDefault="00290979" w:rsidP="00290979">
            <w:r>
              <w:t>ROI % aligns with expected outcomes</w:t>
            </w:r>
          </w:p>
        </w:tc>
        <w:tc>
          <w:tcPr>
            <w:tcW w:w="1421" w:type="dxa"/>
          </w:tcPr>
          <w:p w14:paraId="05EDA53E" w14:textId="77777777" w:rsidR="00290979" w:rsidRDefault="00290979" w:rsidP="00290979">
            <w:r>
              <w:t>No discrepancy</w:t>
            </w:r>
          </w:p>
        </w:tc>
        <w:tc>
          <w:tcPr>
            <w:tcW w:w="1292" w:type="dxa"/>
            <w:vAlign w:val="center"/>
          </w:tcPr>
          <w:p w14:paraId="08E8DDC5" w14:textId="66942110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Lydia</w:t>
            </w:r>
          </w:p>
        </w:tc>
        <w:tc>
          <w:tcPr>
            <w:tcW w:w="1187" w:type="dxa"/>
            <w:vAlign w:val="center"/>
          </w:tcPr>
          <w:p w14:paraId="6890826A" w14:textId="3A864F64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6BDD9686" w14:textId="77777777" w:rsidTr="00290979">
        <w:tc>
          <w:tcPr>
            <w:tcW w:w="790" w:type="dxa"/>
          </w:tcPr>
          <w:p w14:paraId="03E1D7F8" w14:textId="77777777" w:rsidR="00290979" w:rsidRDefault="00290979" w:rsidP="00290979">
            <w:r>
              <w:t>FT05</w:t>
            </w:r>
          </w:p>
        </w:tc>
        <w:tc>
          <w:tcPr>
            <w:tcW w:w="1153" w:type="dxa"/>
          </w:tcPr>
          <w:p w14:paraId="0A26EED5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12A51B87" w14:textId="77777777" w:rsidR="00290979" w:rsidRDefault="00290979" w:rsidP="00290979">
            <w:r>
              <w:t>Customer Service Complaint Filter</w:t>
            </w:r>
          </w:p>
        </w:tc>
        <w:tc>
          <w:tcPr>
            <w:tcW w:w="1578" w:type="dxa"/>
          </w:tcPr>
          <w:p w14:paraId="631DBBB8" w14:textId="77777777" w:rsidR="00290979" w:rsidRDefault="00290979" w:rsidP="00290979">
            <w:r>
              <w:t xml:space="preserve">Check if complaint type filter updates </w:t>
            </w:r>
            <w:r>
              <w:lastRenderedPageBreak/>
              <w:t>visuals correctly.</w:t>
            </w:r>
          </w:p>
        </w:tc>
        <w:tc>
          <w:tcPr>
            <w:tcW w:w="2059" w:type="dxa"/>
          </w:tcPr>
          <w:p w14:paraId="06B76C19" w14:textId="77777777" w:rsidR="00290979" w:rsidRDefault="00290979" w:rsidP="00290979">
            <w:r>
              <w:lastRenderedPageBreak/>
              <w:t>Selected 'Wrong Item' complaint type</w:t>
            </w:r>
          </w:p>
        </w:tc>
        <w:tc>
          <w:tcPr>
            <w:tcW w:w="2059" w:type="dxa"/>
          </w:tcPr>
          <w:p w14:paraId="45BA9DEC" w14:textId="77777777" w:rsidR="00290979" w:rsidRDefault="00290979" w:rsidP="00290979">
            <w:r>
              <w:t>Charts reflect only related complaints</w:t>
            </w:r>
          </w:p>
        </w:tc>
        <w:tc>
          <w:tcPr>
            <w:tcW w:w="1421" w:type="dxa"/>
          </w:tcPr>
          <w:p w14:paraId="23495255" w14:textId="77777777" w:rsidR="00290979" w:rsidRDefault="00290979" w:rsidP="00290979">
            <w:r>
              <w:t>All relevant visuals updated</w:t>
            </w:r>
          </w:p>
        </w:tc>
        <w:tc>
          <w:tcPr>
            <w:tcW w:w="1292" w:type="dxa"/>
            <w:vAlign w:val="center"/>
          </w:tcPr>
          <w:p w14:paraId="4EE85A6C" w14:textId="4DB1A952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Satbir</w:t>
            </w:r>
          </w:p>
        </w:tc>
        <w:tc>
          <w:tcPr>
            <w:tcW w:w="1187" w:type="dxa"/>
            <w:vAlign w:val="center"/>
          </w:tcPr>
          <w:p w14:paraId="42E1CF61" w14:textId="70D7ED5B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430EEB14" w14:textId="77777777" w:rsidTr="00290979">
        <w:tc>
          <w:tcPr>
            <w:tcW w:w="790" w:type="dxa"/>
          </w:tcPr>
          <w:p w14:paraId="2EE48E2A" w14:textId="77777777" w:rsidR="00290979" w:rsidRDefault="00290979" w:rsidP="00290979">
            <w:r>
              <w:t>FT06</w:t>
            </w:r>
          </w:p>
        </w:tc>
        <w:tc>
          <w:tcPr>
            <w:tcW w:w="1153" w:type="dxa"/>
          </w:tcPr>
          <w:p w14:paraId="112EA1ED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4506AB35" w14:textId="77777777" w:rsidR="00290979" w:rsidRDefault="00290979" w:rsidP="00290979">
            <w:r>
              <w:t>Drill-Through on Sales Product</w:t>
            </w:r>
          </w:p>
        </w:tc>
        <w:tc>
          <w:tcPr>
            <w:tcW w:w="1578" w:type="dxa"/>
          </w:tcPr>
          <w:p w14:paraId="2BE2ED3E" w14:textId="77777777" w:rsidR="00290979" w:rsidRDefault="00290979" w:rsidP="00290979">
            <w:r>
              <w:t>Validate drill-through from region to product detail works.</w:t>
            </w:r>
          </w:p>
        </w:tc>
        <w:tc>
          <w:tcPr>
            <w:tcW w:w="2059" w:type="dxa"/>
          </w:tcPr>
          <w:p w14:paraId="3BB426F6" w14:textId="091006DF" w:rsidR="00290979" w:rsidRDefault="00290979" w:rsidP="00290979">
            <w:r>
              <w:t>Right clicked on Sales map and drilled to product page</w:t>
            </w:r>
          </w:p>
        </w:tc>
        <w:tc>
          <w:tcPr>
            <w:tcW w:w="2059" w:type="dxa"/>
          </w:tcPr>
          <w:p w14:paraId="09477121" w14:textId="77777777" w:rsidR="00290979" w:rsidRDefault="00290979" w:rsidP="00290979">
            <w:r>
              <w:t>Redirects with product-level details</w:t>
            </w:r>
          </w:p>
        </w:tc>
        <w:tc>
          <w:tcPr>
            <w:tcW w:w="1421" w:type="dxa"/>
          </w:tcPr>
          <w:p w14:paraId="14CBB697" w14:textId="77777777" w:rsidR="00290979" w:rsidRDefault="00290979" w:rsidP="00290979">
            <w:r>
              <w:t>Accurate drill-through performed</w:t>
            </w:r>
          </w:p>
        </w:tc>
        <w:tc>
          <w:tcPr>
            <w:tcW w:w="1292" w:type="dxa"/>
            <w:vAlign w:val="center"/>
          </w:tcPr>
          <w:p w14:paraId="662869CA" w14:textId="79E1F0FF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Satbir</w:t>
            </w:r>
          </w:p>
        </w:tc>
        <w:tc>
          <w:tcPr>
            <w:tcW w:w="1187" w:type="dxa"/>
            <w:vAlign w:val="center"/>
          </w:tcPr>
          <w:p w14:paraId="376F474B" w14:textId="6BE767A9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557AA099" w14:textId="77777777" w:rsidTr="00290979">
        <w:tc>
          <w:tcPr>
            <w:tcW w:w="790" w:type="dxa"/>
          </w:tcPr>
          <w:p w14:paraId="2E5D2825" w14:textId="77777777" w:rsidR="00290979" w:rsidRDefault="00290979" w:rsidP="00290979">
            <w:r>
              <w:t>FT07</w:t>
            </w:r>
          </w:p>
        </w:tc>
        <w:tc>
          <w:tcPr>
            <w:tcW w:w="1153" w:type="dxa"/>
          </w:tcPr>
          <w:p w14:paraId="46D9F107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32006E5D" w14:textId="77777777" w:rsidR="00290979" w:rsidRDefault="00290979" w:rsidP="00290979">
            <w:r>
              <w:t>Resolved vs Unresolved Complaints</w:t>
            </w:r>
          </w:p>
        </w:tc>
        <w:tc>
          <w:tcPr>
            <w:tcW w:w="1578" w:type="dxa"/>
          </w:tcPr>
          <w:p w14:paraId="5596B0F0" w14:textId="77777777" w:rsidR="00290979" w:rsidRDefault="00290979" w:rsidP="00290979">
            <w:r>
              <w:t>Validate logic for complaint resolution breakdown.</w:t>
            </w:r>
          </w:p>
        </w:tc>
        <w:tc>
          <w:tcPr>
            <w:tcW w:w="2059" w:type="dxa"/>
          </w:tcPr>
          <w:p w14:paraId="110EC826" w14:textId="77777777" w:rsidR="00290979" w:rsidRDefault="00290979" w:rsidP="00290979">
            <w:r>
              <w:t>Checked stacked bar logic for resolved/unresolved</w:t>
            </w:r>
          </w:p>
        </w:tc>
        <w:tc>
          <w:tcPr>
            <w:tcW w:w="2059" w:type="dxa"/>
          </w:tcPr>
          <w:p w14:paraId="7F210EED" w14:textId="77777777" w:rsidR="00290979" w:rsidRDefault="00290979" w:rsidP="00290979">
            <w:r>
              <w:t>Accurate split between resolved/unresolved</w:t>
            </w:r>
          </w:p>
        </w:tc>
        <w:tc>
          <w:tcPr>
            <w:tcW w:w="1421" w:type="dxa"/>
          </w:tcPr>
          <w:p w14:paraId="324691FC" w14:textId="77777777" w:rsidR="00290979" w:rsidRDefault="00290979" w:rsidP="00290979">
            <w:r>
              <w:t>Displayed as expected</w:t>
            </w:r>
          </w:p>
        </w:tc>
        <w:tc>
          <w:tcPr>
            <w:tcW w:w="1292" w:type="dxa"/>
            <w:vAlign w:val="center"/>
          </w:tcPr>
          <w:p w14:paraId="585B3C00" w14:textId="6E6AF057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Vibek</w:t>
            </w:r>
          </w:p>
        </w:tc>
        <w:tc>
          <w:tcPr>
            <w:tcW w:w="1187" w:type="dxa"/>
            <w:vAlign w:val="center"/>
          </w:tcPr>
          <w:p w14:paraId="3F19A278" w14:textId="683F5947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11ACC527" w14:textId="77777777" w:rsidTr="00290979">
        <w:tc>
          <w:tcPr>
            <w:tcW w:w="790" w:type="dxa"/>
          </w:tcPr>
          <w:p w14:paraId="5C6FE09A" w14:textId="77777777" w:rsidR="00290979" w:rsidRDefault="00290979" w:rsidP="00290979">
            <w:r>
              <w:t>FT08</w:t>
            </w:r>
          </w:p>
        </w:tc>
        <w:tc>
          <w:tcPr>
            <w:tcW w:w="1153" w:type="dxa"/>
          </w:tcPr>
          <w:p w14:paraId="4B0857AD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1A18589F" w14:textId="77777777" w:rsidR="00290979" w:rsidRDefault="00290979" w:rsidP="00290979">
            <w:r>
              <w:t>Average Resolution Time Calculation</w:t>
            </w:r>
          </w:p>
        </w:tc>
        <w:tc>
          <w:tcPr>
            <w:tcW w:w="1578" w:type="dxa"/>
          </w:tcPr>
          <w:p w14:paraId="330C9E42" w14:textId="77777777" w:rsidR="00290979" w:rsidRDefault="00290979" w:rsidP="00290979">
            <w:r>
              <w:t>Check DAX measure for complaint resolution time.</w:t>
            </w:r>
          </w:p>
        </w:tc>
        <w:tc>
          <w:tcPr>
            <w:tcW w:w="2059" w:type="dxa"/>
          </w:tcPr>
          <w:p w14:paraId="0620234C" w14:textId="77777777" w:rsidR="00290979" w:rsidRDefault="00290979" w:rsidP="00290979">
            <w:r>
              <w:t>Reviewed calculation formula and result values</w:t>
            </w:r>
          </w:p>
        </w:tc>
        <w:tc>
          <w:tcPr>
            <w:tcW w:w="2059" w:type="dxa"/>
          </w:tcPr>
          <w:p w14:paraId="19F6BB81" w14:textId="77777777" w:rsidR="00290979" w:rsidRDefault="00290979" w:rsidP="00290979">
            <w:r>
              <w:t>Correct average duration shown</w:t>
            </w:r>
          </w:p>
        </w:tc>
        <w:tc>
          <w:tcPr>
            <w:tcW w:w="1421" w:type="dxa"/>
          </w:tcPr>
          <w:p w14:paraId="298413BD" w14:textId="77777777" w:rsidR="00290979" w:rsidRDefault="00290979" w:rsidP="00290979">
            <w:r>
              <w:t>No error in calculation</w:t>
            </w:r>
          </w:p>
        </w:tc>
        <w:tc>
          <w:tcPr>
            <w:tcW w:w="1292" w:type="dxa"/>
            <w:vAlign w:val="center"/>
          </w:tcPr>
          <w:p w14:paraId="4AF60543" w14:textId="34E5F96C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Vibek</w:t>
            </w:r>
          </w:p>
        </w:tc>
        <w:tc>
          <w:tcPr>
            <w:tcW w:w="1187" w:type="dxa"/>
            <w:vAlign w:val="center"/>
          </w:tcPr>
          <w:p w14:paraId="5B34BFBE" w14:textId="789B7542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0F3C7A0D" w14:textId="77777777" w:rsidTr="00290979">
        <w:tc>
          <w:tcPr>
            <w:tcW w:w="790" w:type="dxa"/>
          </w:tcPr>
          <w:p w14:paraId="2C141693" w14:textId="77777777" w:rsidR="00290979" w:rsidRDefault="00290979" w:rsidP="00290979">
            <w:r>
              <w:t>FT09</w:t>
            </w:r>
          </w:p>
        </w:tc>
        <w:tc>
          <w:tcPr>
            <w:tcW w:w="1153" w:type="dxa"/>
          </w:tcPr>
          <w:p w14:paraId="19B2E217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7E985A47" w14:textId="77777777" w:rsidR="00290979" w:rsidRDefault="00290979" w:rsidP="00290979">
            <w:r>
              <w:t>Mobile Layout Behavior</w:t>
            </w:r>
          </w:p>
        </w:tc>
        <w:tc>
          <w:tcPr>
            <w:tcW w:w="1578" w:type="dxa"/>
          </w:tcPr>
          <w:p w14:paraId="35CC5266" w14:textId="77777777" w:rsidR="00290979" w:rsidRDefault="00290979" w:rsidP="00290979">
            <w:r>
              <w:t>Test visual response in mobile view layout.</w:t>
            </w:r>
          </w:p>
        </w:tc>
        <w:tc>
          <w:tcPr>
            <w:tcW w:w="2059" w:type="dxa"/>
          </w:tcPr>
          <w:p w14:paraId="7A81EF96" w14:textId="77777777" w:rsidR="00290979" w:rsidRDefault="00290979" w:rsidP="00290979">
            <w:r>
              <w:t>Viewed dashboard in phone layout mode</w:t>
            </w:r>
          </w:p>
        </w:tc>
        <w:tc>
          <w:tcPr>
            <w:tcW w:w="2059" w:type="dxa"/>
          </w:tcPr>
          <w:p w14:paraId="65D15A35" w14:textId="77777777" w:rsidR="00290979" w:rsidRDefault="00290979" w:rsidP="00290979">
            <w:r>
              <w:t>Responsive visuals rearranged properly</w:t>
            </w:r>
          </w:p>
        </w:tc>
        <w:tc>
          <w:tcPr>
            <w:tcW w:w="1421" w:type="dxa"/>
          </w:tcPr>
          <w:p w14:paraId="2B7E81E4" w14:textId="77777777" w:rsidR="00290979" w:rsidRDefault="00290979" w:rsidP="00290979">
            <w:r>
              <w:t>Satisfactory mobile performance</w:t>
            </w:r>
          </w:p>
        </w:tc>
        <w:tc>
          <w:tcPr>
            <w:tcW w:w="1292" w:type="dxa"/>
            <w:vAlign w:val="center"/>
          </w:tcPr>
          <w:p w14:paraId="2F49CB1D" w14:textId="5371AEBF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Chunxi</w:t>
            </w:r>
          </w:p>
        </w:tc>
        <w:tc>
          <w:tcPr>
            <w:tcW w:w="1187" w:type="dxa"/>
            <w:vAlign w:val="center"/>
          </w:tcPr>
          <w:p w14:paraId="3D01F5B8" w14:textId="172B8FCF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7C2822C5" w14:textId="77777777" w:rsidTr="00290979">
        <w:tc>
          <w:tcPr>
            <w:tcW w:w="790" w:type="dxa"/>
          </w:tcPr>
          <w:p w14:paraId="1E22EEE9" w14:textId="77777777" w:rsidR="00290979" w:rsidRDefault="00290979" w:rsidP="00290979">
            <w:r>
              <w:t>FT10</w:t>
            </w:r>
          </w:p>
        </w:tc>
        <w:tc>
          <w:tcPr>
            <w:tcW w:w="1153" w:type="dxa"/>
          </w:tcPr>
          <w:p w14:paraId="3D341E3C" w14:textId="77777777" w:rsidR="00290979" w:rsidRDefault="00290979" w:rsidP="00290979">
            <w:r>
              <w:t>Functional</w:t>
            </w:r>
          </w:p>
        </w:tc>
        <w:tc>
          <w:tcPr>
            <w:tcW w:w="1411" w:type="dxa"/>
          </w:tcPr>
          <w:p w14:paraId="1378C97A" w14:textId="77777777" w:rsidR="00290979" w:rsidRDefault="00290979" w:rsidP="00290979">
            <w:r>
              <w:t>Sales KPIs Refresh</w:t>
            </w:r>
          </w:p>
        </w:tc>
        <w:tc>
          <w:tcPr>
            <w:tcW w:w="1578" w:type="dxa"/>
          </w:tcPr>
          <w:p w14:paraId="1BD61375" w14:textId="77777777" w:rsidR="00290979" w:rsidRDefault="00290979" w:rsidP="00290979">
            <w:r>
              <w:t>Validate that KPIs refresh dynamically with filters.</w:t>
            </w:r>
          </w:p>
        </w:tc>
        <w:tc>
          <w:tcPr>
            <w:tcW w:w="2059" w:type="dxa"/>
          </w:tcPr>
          <w:p w14:paraId="7EB52393" w14:textId="77777777" w:rsidR="00290979" w:rsidRDefault="00290979" w:rsidP="00290979">
            <w:r>
              <w:t>Changed filter values for date and product</w:t>
            </w:r>
          </w:p>
        </w:tc>
        <w:tc>
          <w:tcPr>
            <w:tcW w:w="2059" w:type="dxa"/>
          </w:tcPr>
          <w:p w14:paraId="0622C7D3" w14:textId="77777777" w:rsidR="00290979" w:rsidRDefault="00290979" w:rsidP="00290979">
            <w:r>
              <w:t>KPI cards update instantly</w:t>
            </w:r>
          </w:p>
        </w:tc>
        <w:tc>
          <w:tcPr>
            <w:tcW w:w="1421" w:type="dxa"/>
          </w:tcPr>
          <w:p w14:paraId="7F58A238" w14:textId="77777777" w:rsidR="00290979" w:rsidRDefault="00290979" w:rsidP="00290979">
            <w:r>
              <w:t>Reactive visuals confirmed</w:t>
            </w:r>
          </w:p>
        </w:tc>
        <w:tc>
          <w:tcPr>
            <w:tcW w:w="1292" w:type="dxa"/>
            <w:vAlign w:val="center"/>
          </w:tcPr>
          <w:p w14:paraId="065443DF" w14:textId="0EAAE797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Chunxi</w:t>
            </w:r>
          </w:p>
        </w:tc>
        <w:tc>
          <w:tcPr>
            <w:tcW w:w="1187" w:type="dxa"/>
            <w:vAlign w:val="center"/>
          </w:tcPr>
          <w:p w14:paraId="69BC697F" w14:textId="0612B000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1728E710" w14:textId="77777777" w:rsidTr="00290979">
        <w:tc>
          <w:tcPr>
            <w:tcW w:w="790" w:type="dxa"/>
          </w:tcPr>
          <w:p w14:paraId="2ACAE684" w14:textId="77777777" w:rsidR="00290979" w:rsidRDefault="00290979" w:rsidP="00290979">
            <w:r>
              <w:t>NFT01</w:t>
            </w:r>
          </w:p>
        </w:tc>
        <w:tc>
          <w:tcPr>
            <w:tcW w:w="1153" w:type="dxa"/>
          </w:tcPr>
          <w:p w14:paraId="44FA0EAD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4811C994" w14:textId="77777777" w:rsidR="00290979" w:rsidRDefault="00290979" w:rsidP="00290979">
            <w:r>
              <w:t>Alignment Consistency</w:t>
            </w:r>
          </w:p>
        </w:tc>
        <w:tc>
          <w:tcPr>
            <w:tcW w:w="1578" w:type="dxa"/>
          </w:tcPr>
          <w:p w14:paraId="6D6F1E96" w14:textId="77777777" w:rsidR="00290979" w:rsidRDefault="00290979" w:rsidP="00290979">
            <w:r>
              <w:t>Check alignment of KPI cards across dashboards.</w:t>
            </w:r>
          </w:p>
        </w:tc>
        <w:tc>
          <w:tcPr>
            <w:tcW w:w="2059" w:type="dxa"/>
          </w:tcPr>
          <w:p w14:paraId="5AF548F1" w14:textId="77777777" w:rsidR="00290979" w:rsidRDefault="00290979" w:rsidP="00290979">
            <w:r>
              <w:t>Visually compared title and card placement</w:t>
            </w:r>
          </w:p>
        </w:tc>
        <w:tc>
          <w:tcPr>
            <w:tcW w:w="2059" w:type="dxa"/>
          </w:tcPr>
          <w:p w14:paraId="0EFC277C" w14:textId="77777777" w:rsidR="00290979" w:rsidRDefault="00290979" w:rsidP="00290979">
            <w:r>
              <w:t>Uniform alignment in all departments</w:t>
            </w:r>
          </w:p>
        </w:tc>
        <w:tc>
          <w:tcPr>
            <w:tcW w:w="1421" w:type="dxa"/>
          </w:tcPr>
          <w:p w14:paraId="7A838308" w14:textId="77777777" w:rsidR="00290979" w:rsidRDefault="00290979" w:rsidP="00290979">
            <w:r>
              <w:t>Minor differences noted</w:t>
            </w:r>
          </w:p>
        </w:tc>
        <w:tc>
          <w:tcPr>
            <w:tcW w:w="1292" w:type="dxa"/>
            <w:vAlign w:val="center"/>
          </w:tcPr>
          <w:p w14:paraId="2246B295" w14:textId="4A1D4121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Inder</w:t>
            </w:r>
          </w:p>
        </w:tc>
        <w:tc>
          <w:tcPr>
            <w:tcW w:w="1187" w:type="dxa"/>
            <w:vAlign w:val="center"/>
          </w:tcPr>
          <w:p w14:paraId="0D3DCE88" w14:textId="5F587869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66B67C93" w14:textId="77777777" w:rsidTr="00290979">
        <w:tc>
          <w:tcPr>
            <w:tcW w:w="790" w:type="dxa"/>
          </w:tcPr>
          <w:p w14:paraId="1735185F" w14:textId="77777777" w:rsidR="00290979" w:rsidRDefault="00290979" w:rsidP="00290979">
            <w:r>
              <w:t>NFT02</w:t>
            </w:r>
          </w:p>
        </w:tc>
        <w:tc>
          <w:tcPr>
            <w:tcW w:w="1153" w:type="dxa"/>
          </w:tcPr>
          <w:p w14:paraId="6AF4B9E5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498C67AC" w14:textId="77777777" w:rsidR="00290979" w:rsidRDefault="00290979" w:rsidP="00290979">
            <w:r>
              <w:t>Font Theming</w:t>
            </w:r>
          </w:p>
        </w:tc>
        <w:tc>
          <w:tcPr>
            <w:tcW w:w="1578" w:type="dxa"/>
          </w:tcPr>
          <w:p w14:paraId="2A721777" w14:textId="77777777" w:rsidR="00290979" w:rsidRDefault="00290979" w:rsidP="00290979">
            <w:r>
              <w:t>Validate font consistency in titles across departments.</w:t>
            </w:r>
          </w:p>
        </w:tc>
        <w:tc>
          <w:tcPr>
            <w:tcW w:w="2059" w:type="dxa"/>
          </w:tcPr>
          <w:p w14:paraId="75FAEBDF" w14:textId="77777777" w:rsidR="00290979" w:rsidRDefault="00290979" w:rsidP="00290979">
            <w:r>
              <w:t>Reviewed fonts and sizes in each dashboard</w:t>
            </w:r>
          </w:p>
        </w:tc>
        <w:tc>
          <w:tcPr>
            <w:tcW w:w="2059" w:type="dxa"/>
          </w:tcPr>
          <w:p w14:paraId="3637BA55" w14:textId="77777777" w:rsidR="00290979" w:rsidRDefault="00290979" w:rsidP="00290979">
            <w:r>
              <w:t>All titles use same font/style</w:t>
            </w:r>
          </w:p>
        </w:tc>
        <w:tc>
          <w:tcPr>
            <w:tcW w:w="1421" w:type="dxa"/>
          </w:tcPr>
          <w:p w14:paraId="12F40D26" w14:textId="77777777" w:rsidR="00290979" w:rsidRDefault="00290979" w:rsidP="00290979">
            <w:r>
              <w:t>Slight variation in one page</w:t>
            </w:r>
          </w:p>
        </w:tc>
        <w:tc>
          <w:tcPr>
            <w:tcW w:w="1292" w:type="dxa"/>
            <w:vAlign w:val="center"/>
          </w:tcPr>
          <w:p w14:paraId="37A91C1C" w14:textId="601043C9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Inder</w:t>
            </w:r>
          </w:p>
        </w:tc>
        <w:tc>
          <w:tcPr>
            <w:tcW w:w="1187" w:type="dxa"/>
            <w:vAlign w:val="center"/>
          </w:tcPr>
          <w:p w14:paraId="6DA82593" w14:textId="6B056895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07F8CF0D" w14:textId="77777777" w:rsidTr="00290979">
        <w:tc>
          <w:tcPr>
            <w:tcW w:w="790" w:type="dxa"/>
          </w:tcPr>
          <w:p w14:paraId="01D5FD21" w14:textId="77777777" w:rsidR="00290979" w:rsidRDefault="00290979" w:rsidP="00290979">
            <w:r>
              <w:lastRenderedPageBreak/>
              <w:t>NFT03</w:t>
            </w:r>
          </w:p>
        </w:tc>
        <w:tc>
          <w:tcPr>
            <w:tcW w:w="1153" w:type="dxa"/>
          </w:tcPr>
          <w:p w14:paraId="095C99C8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40844960" w14:textId="77777777" w:rsidR="00290979" w:rsidRDefault="00290979" w:rsidP="00290979">
            <w:r>
              <w:t>Tab Naming</w:t>
            </w:r>
          </w:p>
        </w:tc>
        <w:tc>
          <w:tcPr>
            <w:tcW w:w="1578" w:type="dxa"/>
          </w:tcPr>
          <w:p w14:paraId="2DFFCFCB" w14:textId="77777777" w:rsidR="00290979" w:rsidRDefault="00290979" w:rsidP="00290979">
            <w:r>
              <w:t>Check if page tabs are clearly labeled by department.</w:t>
            </w:r>
          </w:p>
        </w:tc>
        <w:tc>
          <w:tcPr>
            <w:tcW w:w="2059" w:type="dxa"/>
          </w:tcPr>
          <w:p w14:paraId="49D366D4" w14:textId="77777777" w:rsidR="00290979" w:rsidRDefault="00290979" w:rsidP="00290979">
            <w:r>
              <w:t>Viewed tab names for all pages</w:t>
            </w:r>
          </w:p>
        </w:tc>
        <w:tc>
          <w:tcPr>
            <w:tcW w:w="2059" w:type="dxa"/>
          </w:tcPr>
          <w:p w14:paraId="4E1CA2D0" w14:textId="77777777" w:rsidR="00290979" w:rsidRDefault="00290979" w:rsidP="00290979">
            <w:r>
              <w:t>All pages use department names</w:t>
            </w:r>
          </w:p>
        </w:tc>
        <w:tc>
          <w:tcPr>
            <w:tcW w:w="1421" w:type="dxa"/>
          </w:tcPr>
          <w:p w14:paraId="3B9EF090" w14:textId="77777777" w:rsidR="00290979" w:rsidRDefault="00290979" w:rsidP="00290979">
            <w:r>
              <w:t>All renamed correctly</w:t>
            </w:r>
          </w:p>
        </w:tc>
        <w:tc>
          <w:tcPr>
            <w:tcW w:w="1292" w:type="dxa"/>
            <w:vAlign w:val="center"/>
          </w:tcPr>
          <w:p w14:paraId="5B7F8679" w14:textId="6B848E3B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Lydia</w:t>
            </w:r>
          </w:p>
        </w:tc>
        <w:tc>
          <w:tcPr>
            <w:tcW w:w="1187" w:type="dxa"/>
            <w:vAlign w:val="center"/>
          </w:tcPr>
          <w:p w14:paraId="4656B8B5" w14:textId="64B4F3C3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7C3A04EB" w14:textId="77777777" w:rsidTr="00290979">
        <w:tc>
          <w:tcPr>
            <w:tcW w:w="790" w:type="dxa"/>
          </w:tcPr>
          <w:p w14:paraId="6F2BCA49" w14:textId="77777777" w:rsidR="00290979" w:rsidRDefault="00290979" w:rsidP="00290979">
            <w:r>
              <w:t>NFT04</w:t>
            </w:r>
          </w:p>
        </w:tc>
        <w:tc>
          <w:tcPr>
            <w:tcW w:w="1153" w:type="dxa"/>
          </w:tcPr>
          <w:p w14:paraId="7DFC44EE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51ED6CC0" w14:textId="77777777" w:rsidR="00290979" w:rsidRDefault="00290979" w:rsidP="00290979">
            <w:r>
              <w:t>Slicer Labeling</w:t>
            </w:r>
          </w:p>
        </w:tc>
        <w:tc>
          <w:tcPr>
            <w:tcW w:w="1578" w:type="dxa"/>
          </w:tcPr>
          <w:p w14:paraId="1C71D932" w14:textId="77777777" w:rsidR="00290979" w:rsidRDefault="00290979" w:rsidP="00290979">
            <w:r>
              <w:t>Ensure slicer names are clear and not raw column headers.</w:t>
            </w:r>
          </w:p>
        </w:tc>
        <w:tc>
          <w:tcPr>
            <w:tcW w:w="2059" w:type="dxa"/>
          </w:tcPr>
          <w:p w14:paraId="56A605AA" w14:textId="77777777" w:rsidR="00290979" w:rsidRDefault="00290979" w:rsidP="00290979">
            <w:r>
              <w:t>Read slicer titles on each page</w:t>
            </w:r>
          </w:p>
        </w:tc>
        <w:tc>
          <w:tcPr>
            <w:tcW w:w="2059" w:type="dxa"/>
          </w:tcPr>
          <w:p w14:paraId="3A3434EF" w14:textId="77777777" w:rsidR="00290979" w:rsidRDefault="00290979" w:rsidP="00290979">
            <w:r>
              <w:t>Readable, user-friendly slicer titles</w:t>
            </w:r>
          </w:p>
        </w:tc>
        <w:tc>
          <w:tcPr>
            <w:tcW w:w="1421" w:type="dxa"/>
          </w:tcPr>
          <w:p w14:paraId="7FDF770F" w14:textId="77777777" w:rsidR="00290979" w:rsidRDefault="00290979" w:rsidP="00290979">
            <w:r>
              <w:t>Resolved previous issue</w:t>
            </w:r>
          </w:p>
        </w:tc>
        <w:tc>
          <w:tcPr>
            <w:tcW w:w="1292" w:type="dxa"/>
            <w:vAlign w:val="center"/>
          </w:tcPr>
          <w:p w14:paraId="3AE76A2B" w14:textId="32BFA9E7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Lydia</w:t>
            </w:r>
          </w:p>
        </w:tc>
        <w:tc>
          <w:tcPr>
            <w:tcW w:w="1187" w:type="dxa"/>
            <w:vAlign w:val="center"/>
          </w:tcPr>
          <w:p w14:paraId="5AE0C6DD" w14:textId="77192739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19061C31" w14:textId="77777777" w:rsidTr="00290979">
        <w:tc>
          <w:tcPr>
            <w:tcW w:w="790" w:type="dxa"/>
          </w:tcPr>
          <w:p w14:paraId="58DB9625" w14:textId="77777777" w:rsidR="00290979" w:rsidRDefault="00290979" w:rsidP="00290979">
            <w:r>
              <w:t>NFT05</w:t>
            </w:r>
          </w:p>
        </w:tc>
        <w:tc>
          <w:tcPr>
            <w:tcW w:w="1153" w:type="dxa"/>
          </w:tcPr>
          <w:p w14:paraId="7B1BDD22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76FF5D6E" w14:textId="77777777" w:rsidR="00290979" w:rsidRDefault="00290979" w:rsidP="00290979">
            <w:r>
              <w:t>Filter Spacing</w:t>
            </w:r>
          </w:p>
        </w:tc>
        <w:tc>
          <w:tcPr>
            <w:tcW w:w="1578" w:type="dxa"/>
          </w:tcPr>
          <w:p w14:paraId="3DB03D5F" w14:textId="77777777" w:rsidR="00290979" w:rsidRDefault="00290979" w:rsidP="00290979">
            <w:r>
              <w:t>Check layout spacing around slicers.</w:t>
            </w:r>
          </w:p>
        </w:tc>
        <w:tc>
          <w:tcPr>
            <w:tcW w:w="2059" w:type="dxa"/>
          </w:tcPr>
          <w:p w14:paraId="2D2F3B75" w14:textId="77777777" w:rsidR="00290979" w:rsidRDefault="00290979" w:rsidP="00290979">
            <w:r>
              <w:t>Examined spacing between filters and charts</w:t>
            </w:r>
          </w:p>
        </w:tc>
        <w:tc>
          <w:tcPr>
            <w:tcW w:w="2059" w:type="dxa"/>
          </w:tcPr>
          <w:p w14:paraId="0808B819" w14:textId="77777777" w:rsidR="00290979" w:rsidRDefault="00290979" w:rsidP="00290979">
            <w:r>
              <w:t>Slicers are not overlapping with visuals</w:t>
            </w:r>
          </w:p>
        </w:tc>
        <w:tc>
          <w:tcPr>
            <w:tcW w:w="1421" w:type="dxa"/>
          </w:tcPr>
          <w:p w14:paraId="518B3A39" w14:textId="77777777" w:rsidR="00290979" w:rsidRDefault="00290979" w:rsidP="00290979">
            <w:r>
              <w:t>Sufficient spacing</w:t>
            </w:r>
          </w:p>
        </w:tc>
        <w:tc>
          <w:tcPr>
            <w:tcW w:w="1292" w:type="dxa"/>
            <w:vAlign w:val="center"/>
          </w:tcPr>
          <w:p w14:paraId="65457DD0" w14:textId="1B02A5BA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Satbir</w:t>
            </w:r>
          </w:p>
        </w:tc>
        <w:tc>
          <w:tcPr>
            <w:tcW w:w="1187" w:type="dxa"/>
            <w:vAlign w:val="center"/>
          </w:tcPr>
          <w:p w14:paraId="35F87DFD" w14:textId="4F9C9953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7266CF62" w14:textId="77777777" w:rsidTr="00290979">
        <w:tc>
          <w:tcPr>
            <w:tcW w:w="790" w:type="dxa"/>
          </w:tcPr>
          <w:p w14:paraId="1A745001" w14:textId="77777777" w:rsidR="00290979" w:rsidRDefault="00290979" w:rsidP="00290979">
            <w:r>
              <w:t>NFT06</w:t>
            </w:r>
          </w:p>
        </w:tc>
        <w:tc>
          <w:tcPr>
            <w:tcW w:w="1153" w:type="dxa"/>
          </w:tcPr>
          <w:p w14:paraId="7B2E05C9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2FA0DE8A" w14:textId="77777777" w:rsidR="00290979" w:rsidRDefault="00290979" w:rsidP="00290979">
            <w:r>
              <w:t>Theme Color Consistency</w:t>
            </w:r>
          </w:p>
        </w:tc>
        <w:tc>
          <w:tcPr>
            <w:tcW w:w="1578" w:type="dxa"/>
          </w:tcPr>
          <w:p w14:paraId="49862AF9" w14:textId="77777777" w:rsidR="00290979" w:rsidRDefault="00290979" w:rsidP="00290979">
            <w:r>
              <w:t>Assess background and font color consistency.</w:t>
            </w:r>
          </w:p>
        </w:tc>
        <w:tc>
          <w:tcPr>
            <w:tcW w:w="2059" w:type="dxa"/>
          </w:tcPr>
          <w:p w14:paraId="3B2B804D" w14:textId="77777777" w:rsidR="00290979" w:rsidRDefault="00290979" w:rsidP="00290979">
            <w:r>
              <w:t>Checked theme application across all tabs</w:t>
            </w:r>
          </w:p>
        </w:tc>
        <w:tc>
          <w:tcPr>
            <w:tcW w:w="2059" w:type="dxa"/>
          </w:tcPr>
          <w:p w14:paraId="0EE5EEC1" w14:textId="77777777" w:rsidR="00290979" w:rsidRDefault="00290979" w:rsidP="00290979">
            <w:r>
              <w:t>Common color scheme throughout</w:t>
            </w:r>
          </w:p>
        </w:tc>
        <w:tc>
          <w:tcPr>
            <w:tcW w:w="1421" w:type="dxa"/>
          </w:tcPr>
          <w:p w14:paraId="2605215B" w14:textId="0F87A363" w:rsidR="00290979" w:rsidRDefault="00D22EFE" w:rsidP="00290979">
            <w:r>
              <w:t xml:space="preserve">Common </w:t>
            </w:r>
            <w:r w:rsidR="007A763F">
              <w:t xml:space="preserve">Color </w:t>
            </w:r>
            <w:r w:rsidR="00290979">
              <w:t>consistency no</w:t>
            </w:r>
            <w:r>
              <w:t>ted</w:t>
            </w:r>
          </w:p>
        </w:tc>
        <w:tc>
          <w:tcPr>
            <w:tcW w:w="1292" w:type="dxa"/>
            <w:vAlign w:val="center"/>
          </w:tcPr>
          <w:p w14:paraId="2DDD5F39" w14:textId="45B2ED4D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Satbir</w:t>
            </w:r>
          </w:p>
        </w:tc>
        <w:tc>
          <w:tcPr>
            <w:tcW w:w="1187" w:type="dxa"/>
            <w:vAlign w:val="center"/>
          </w:tcPr>
          <w:p w14:paraId="209AEC45" w14:textId="7C468F3E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76F5D6CA" w14:textId="77777777" w:rsidTr="00290979">
        <w:tc>
          <w:tcPr>
            <w:tcW w:w="790" w:type="dxa"/>
          </w:tcPr>
          <w:p w14:paraId="6D2EC4E8" w14:textId="77777777" w:rsidR="00290979" w:rsidRDefault="00290979" w:rsidP="00290979">
            <w:r>
              <w:t>NFT07</w:t>
            </w:r>
          </w:p>
        </w:tc>
        <w:tc>
          <w:tcPr>
            <w:tcW w:w="1153" w:type="dxa"/>
          </w:tcPr>
          <w:p w14:paraId="3644DE1C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0B09AC52" w14:textId="77777777" w:rsidR="00290979" w:rsidRDefault="00290979" w:rsidP="00290979">
            <w:r>
              <w:t>Chart Readability</w:t>
            </w:r>
          </w:p>
        </w:tc>
        <w:tc>
          <w:tcPr>
            <w:tcW w:w="1578" w:type="dxa"/>
          </w:tcPr>
          <w:p w14:paraId="0D247898" w14:textId="77777777" w:rsidR="00290979" w:rsidRDefault="00290979" w:rsidP="00290979">
            <w:r>
              <w:t>Validate label and axis readability under filters.</w:t>
            </w:r>
          </w:p>
        </w:tc>
        <w:tc>
          <w:tcPr>
            <w:tcW w:w="2059" w:type="dxa"/>
          </w:tcPr>
          <w:p w14:paraId="4B33188A" w14:textId="77777777" w:rsidR="00290979" w:rsidRDefault="00290979" w:rsidP="00290979">
            <w:r>
              <w:t>Applied multiple filters and reviewed charts</w:t>
            </w:r>
          </w:p>
        </w:tc>
        <w:tc>
          <w:tcPr>
            <w:tcW w:w="2059" w:type="dxa"/>
          </w:tcPr>
          <w:p w14:paraId="02413E41" w14:textId="77777777" w:rsidR="00290979" w:rsidRDefault="00290979" w:rsidP="00290979">
            <w:r>
              <w:t>Charts remain legible under all scenarios</w:t>
            </w:r>
          </w:p>
        </w:tc>
        <w:tc>
          <w:tcPr>
            <w:tcW w:w="1421" w:type="dxa"/>
          </w:tcPr>
          <w:p w14:paraId="1BFDE81B" w14:textId="77777777" w:rsidR="00290979" w:rsidRDefault="00290979" w:rsidP="00290979">
            <w:r>
              <w:t>Good readability</w:t>
            </w:r>
          </w:p>
        </w:tc>
        <w:tc>
          <w:tcPr>
            <w:tcW w:w="1292" w:type="dxa"/>
            <w:vAlign w:val="center"/>
          </w:tcPr>
          <w:p w14:paraId="76BE18E4" w14:textId="39F2296C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Vibek</w:t>
            </w:r>
          </w:p>
        </w:tc>
        <w:tc>
          <w:tcPr>
            <w:tcW w:w="1187" w:type="dxa"/>
            <w:vAlign w:val="center"/>
          </w:tcPr>
          <w:p w14:paraId="75CDE5CD" w14:textId="1A2BDD4B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19E0CEB4" w14:textId="77777777" w:rsidTr="00290979">
        <w:tc>
          <w:tcPr>
            <w:tcW w:w="790" w:type="dxa"/>
          </w:tcPr>
          <w:p w14:paraId="503E042F" w14:textId="77777777" w:rsidR="00290979" w:rsidRDefault="00290979" w:rsidP="00290979">
            <w:r>
              <w:t>NFT08</w:t>
            </w:r>
          </w:p>
        </w:tc>
        <w:tc>
          <w:tcPr>
            <w:tcW w:w="1153" w:type="dxa"/>
          </w:tcPr>
          <w:p w14:paraId="76336234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2C4B4AA5" w14:textId="77777777" w:rsidR="00290979" w:rsidRDefault="00290979" w:rsidP="00290979">
            <w:r>
              <w:t>Cross-Browser Display</w:t>
            </w:r>
          </w:p>
        </w:tc>
        <w:tc>
          <w:tcPr>
            <w:tcW w:w="1578" w:type="dxa"/>
          </w:tcPr>
          <w:p w14:paraId="5F7B6931" w14:textId="77777777" w:rsidR="00290979" w:rsidRDefault="00290979" w:rsidP="00290979">
            <w:r>
              <w:t>Check layout in different browsers.</w:t>
            </w:r>
          </w:p>
        </w:tc>
        <w:tc>
          <w:tcPr>
            <w:tcW w:w="2059" w:type="dxa"/>
          </w:tcPr>
          <w:p w14:paraId="1C7F610F" w14:textId="77777777" w:rsidR="00290979" w:rsidRDefault="00290979" w:rsidP="00290979">
            <w:r>
              <w:t>Tested dashboard in Edge and Chrome</w:t>
            </w:r>
          </w:p>
        </w:tc>
        <w:tc>
          <w:tcPr>
            <w:tcW w:w="2059" w:type="dxa"/>
          </w:tcPr>
          <w:p w14:paraId="5DBB3146" w14:textId="77777777" w:rsidR="00290979" w:rsidRDefault="00290979" w:rsidP="00290979">
            <w:r>
              <w:t>Displays well on both browsers</w:t>
            </w:r>
          </w:p>
        </w:tc>
        <w:tc>
          <w:tcPr>
            <w:tcW w:w="1421" w:type="dxa"/>
          </w:tcPr>
          <w:p w14:paraId="715E2670" w14:textId="77777777" w:rsidR="00290979" w:rsidRDefault="00290979" w:rsidP="00290979">
            <w:r>
              <w:t>Responsive layout</w:t>
            </w:r>
          </w:p>
        </w:tc>
        <w:tc>
          <w:tcPr>
            <w:tcW w:w="1292" w:type="dxa"/>
            <w:vAlign w:val="center"/>
          </w:tcPr>
          <w:p w14:paraId="43F598FD" w14:textId="1FD53D8C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Vibek</w:t>
            </w:r>
          </w:p>
        </w:tc>
        <w:tc>
          <w:tcPr>
            <w:tcW w:w="1187" w:type="dxa"/>
            <w:vAlign w:val="center"/>
          </w:tcPr>
          <w:p w14:paraId="3FFAF6F4" w14:textId="52A6D948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03D021CD" w14:textId="77777777" w:rsidTr="00290979">
        <w:tc>
          <w:tcPr>
            <w:tcW w:w="790" w:type="dxa"/>
          </w:tcPr>
          <w:p w14:paraId="60667D9F" w14:textId="77777777" w:rsidR="00290979" w:rsidRDefault="00290979" w:rsidP="00290979">
            <w:r>
              <w:t>NFT09</w:t>
            </w:r>
          </w:p>
        </w:tc>
        <w:tc>
          <w:tcPr>
            <w:tcW w:w="1153" w:type="dxa"/>
          </w:tcPr>
          <w:p w14:paraId="56EE195F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07503ED6" w14:textId="77777777" w:rsidR="00290979" w:rsidRDefault="00290979" w:rsidP="00290979">
            <w:r>
              <w:t>Performance under filters</w:t>
            </w:r>
          </w:p>
        </w:tc>
        <w:tc>
          <w:tcPr>
            <w:tcW w:w="1578" w:type="dxa"/>
          </w:tcPr>
          <w:p w14:paraId="2C874BBE" w14:textId="77777777" w:rsidR="00290979" w:rsidRDefault="00290979" w:rsidP="00290979">
            <w:r>
              <w:t>Monitor dashboard speed with filters applied.</w:t>
            </w:r>
          </w:p>
        </w:tc>
        <w:tc>
          <w:tcPr>
            <w:tcW w:w="2059" w:type="dxa"/>
          </w:tcPr>
          <w:p w14:paraId="5D71941C" w14:textId="77777777" w:rsidR="00290979" w:rsidRDefault="00290979" w:rsidP="00290979">
            <w:r>
              <w:t>Applied filters and observed response time</w:t>
            </w:r>
          </w:p>
        </w:tc>
        <w:tc>
          <w:tcPr>
            <w:tcW w:w="2059" w:type="dxa"/>
          </w:tcPr>
          <w:p w14:paraId="694BD913" w14:textId="77777777" w:rsidR="00290979" w:rsidRDefault="00290979" w:rsidP="00290979">
            <w:r>
              <w:t>Visuals load without delay</w:t>
            </w:r>
          </w:p>
        </w:tc>
        <w:tc>
          <w:tcPr>
            <w:tcW w:w="1421" w:type="dxa"/>
          </w:tcPr>
          <w:p w14:paraId="1DD3A51E" w14:textId="77777777" w:rsidR="00290979" w:rsidRDefault="00290979" w:rsidP="00290979">
            <w:r>
              <w:t>Quick performance</w:t>
            </w:r>
          </w:p>
        </w:tc>
        <w:tc>
          <w:tcPr>
            <w:tcW w:w="1292" w:type="dxa"/>
            <w:vAlign w:val="center"/>
          </w:tcPr>
          <w:p w14:paraId="5B722300" w14:textId="65EA8C8D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Chunxi</w:t>
            </w:r>
          </w:p>
        </w:tc>
        <w:tc>
          <w:tcPr>
            <w:tcW w:w="1187" w:type="dxa"/>
            <w:vAlign w:val="center"/>
          </w:tcPr>
          <w:p w14:paraId="44B58C32" w14:textId="721EDE8D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  <w:tr w:rsidR="007A763F" w14:paraId="704015C0" w14:textId="77777777" w:rsidTr="00290979">
        <w:tc>
          <w:tcPr>
            <w:tcW w:w="790" w:type="dxa"/>
          </w:tcPr>
          <w:p w14:paraId="62AD5B76" w14:textId="77777777" w:rsidR="00290979" w:rsidRDefault="00290979" w:rsidP="00290979">
            <w:r>
              <w:t>NFT10</w:t>
            </w:r>
          </w:p>
        </w:tc>
        <w:tc>
          <w:tcPr>
            <w:tcW w:w="1153" w:type="dxa"/>
          </w:tcPr>
          <w:p w14:paraId="2F9A9B3B" w14:textId="77777777" w:rsidR="00290979" w:rsidRDefault="00290979" w:rsidP="00290979">
            <w:r>
              <w:t>Non-Functional</w:t>
            </w:r>
          </w:p>
        </w:tc>
        <w:tc>
          <w:tcPr>
            <w:tcW w:w="1411" w:type="dxa"/>
          </w:tcPr>
          <w:p w14:paraId="5941E659" w14:textId="77777777" w:rsidR="00290979" w:rsidRDefault="00290979" w:rsidP="00290979">
            <w:r>
              <w:t>Mobile Compatibility</w:t>
            </w:r>
          </w:p>
        </w:tc>
        <w:tc>
          <w:tcPr>
            <w:tcW w:w="1578" w:type="dxa"/>
          </w:tcPr>
          <w:p w14:paraId="502EBBD9" w14:textId="77777777" w:rsidR="00290979" w:rsidRDefault="00290979" w:rsidP="00290979">
            <w:r>
              <w:t>Test responsiveness in mobile layout.</w:t>
            </w:r>
          </w:p>
        </w:tc>
        <w:tc>
          <w:tcPr>
            <w:tcW w:w="2059" w:type="dxa"/>
          </w:tcPr>
          <w:p w14:paraId="2BE953AB" w14:textId="77777777" w:rsidR="00290979" w:rsidRDefault="00290979" w:rsidP="00290979">
            <w:r>
              <w:t>Viewed mobile layout in Power BI</w:t>
            </w:r>
          </w:p>
        </w:tc>
        <w:tc>
          <w:tcPr>
            <w:tcW w:w="2059" w:type="dxa"/>
          </w:tcPr>
          <w:p w14:paraId="313B86D0" w14:textId="77777777" w:rsidR="00290979" w:rsidRDefault="00290979" w:rsidP="00290979">
            <w:r>
              <w:t>Visuals realign for mobile screen</w:t>
            </w:r>
          </w:p>
        </w:tc>
        <w:tc>
          <w:tcPr>
            <w:tcW w:w="1421" w:type="dxa"/>
          </w:tcPr>
          <w:p w14:paraId="53AF9C2C" w14:textId="77777777" w:rsidR="00290979" w:rsidRDefault="00290979" w:rsidP="00290979">
            <w:r>
              <w:t>Smooth mobile experience</w:t>
            </w:r>
          </w:p>
        </w:tc>
        <w:tc>
          <w:tcPr>
            <w:tcW w:w="1292" w:type="dxa"/>
            <w:vAlign w:val="center"/>
          </w:tcPr>
          <w:p w14:paraId="1307302F" w14:textId="254CC58E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Group#3 - Chunxi</w:t>
            </w:r>
          </w:p>
        </w:tc>
        <w:tc>
          <w:tcPr>
            <w:tcW w:w="1187" w:type="dxa"/>
            <w:vAlign w:val="center"/>
          </w:tcPr>
          <w:p w14:paraId="15D039A4" w14:textId="0D4395A8" w:rsidR="00290979" w:rsidRPr="003B4D09" w:rsidRDefault="00290979" w:rsidP="00290979">
            <w:pPr>
              <w:jc w:val="center"/>
              <w:rPr>
                <w:color w:val="FF0000"/>
              </w:rPr>
            </w:pPr>
            <w:r w:rsidRPr="003B4D09">
              <w:rPr>
                <w:color w:val="FF0000"/>
              </w:rPr>
              <w:t>Pass</w:t>
            </w:r>
          </w:p>
        </w:tc>
      </w:tr>
    </w:tbl>
    <w:p w14:paraId="696C4E22" w14:textId="77777777" w:rsidR="00716FE8" w:rsidRDefault="00716FE8" w:rsidP="004B5391">
      <w:pPr>
        <w:rPr>
          <w:b/>
          <w:bCs/>
          <w:sz w:val="24"/>
          <w:szCs w:val="24"/>
        </w:rPr>
      </w:pPr>
    </w:p>
    <w:p w14:paraId="4DD1A1D7" w14:textId="77777777" w:rsidR="00ED251E" w:rsidRPr="00ED251E" w:rsidRDefault="00ED251E" w:rsidP="00ED251E">
      <w:pPr>
        <w:jc w:val="center"/>
        <w:rPr>
          <w:b/>
          <w:bCs/>
          <w:sz w:val="24"/>
          <w:szCs w:val="24"/>
        </w:rPr>
      </w:pPr>
    </w:p>
    <w:sectPr w:rsidR="00ED251E" w:rsidRPr="00ED251E" w:rsidSect="00963856">
      <w:footerReference w:type="default" r:id="rId8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A519" w14:textId="77777777" w:rsidR="00836334" w:rsidRDefault="00836334" w:rsidP="00ED251E">
      <w:pPr>
        <w:spacing w:after="0" w:line="240" w:lineRule="auto"/>
      </w:pPr>
      <w:r>
        <w:separator/>
      </w:r>
    </w:p>
  </w:endnote>
  <w:endnote w:type="continuationSeparator" w:id="0">
    <w:p w14:paraId="7E1DFCDE" w14:textId="77777777" w:rsidR="00836334" w:rsidRDefault="00836334" w:rsidP="00ED2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FA48" w14:textId="77777777" w:rsidR="00963856" w:rsidRDefault="00963856" w:rsidP="00963856">
    <w:pPr>
      <w:pStyle w:val="Footer"/>
      <w:pBdr>
        <w:top w:val="single" w:sz="4" w:space="1" w:color="auto"/>
      </w:pBdr>
    </w:pPr>
    <w:proofErr w:type="spellStart"/>
    <w:r>
      <w:t>EuC</w:t>
    </w:r>
    <w:proofErr w:type="spellEnd"/>
    <w:r>
      <w:t xml:space="preserve"> Template</w:t>
    </w:r>
    <w:r>
      <w:tab/>
    </w:r>
    <w:r>
      <w:tab/>
    </w:r>
    <w:r>
      <w:tab/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30A1" w14:textId="77777777" w:rsidR="00836334" w:rsidRDefault="00836334" w:rsidP="00ED251E">
      <w:pPr>
        <w:spacing w:after="0" w:line="240" w:lineRule="auto"/>
      </w:pPr>
      <w:r>
        <w:separator/>
      </w:r>
    </w:p>
  </w:footnote>
  <w:footnote w:type="continuationSeparator" w:id="0">
    <w:p w14:paraId="3BA44221" w14:textId="77777777" w:rsidR="00836334" w:rsidRDefault="00836334" w:rsidP="00ED2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48C3"/>
    <w:multiLevelType w:val="hybridMultilevel"/>
    <w:tmpl w:val="145A3F5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C02939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DF168AE"/>
    <w:multiLevelType w:val="hybridMultilevel"/>
    <w:tmpl w:val="FD9855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119999">
    <w:abstractNumId w:val="0"/>
  </w:num>
  <w:num w:numId="2" w16cid:durableId="1223056094">
    <w:abstractNumId w:val="1"/>
  </w:num>
  <w:num w:numId="3" w16cid:durableId="111872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1E"/>
    <w:rsid w:val="00001FC4"/>
    <w:rsid w:val="00110BC3"/>
    <w:rsid w:val="00203B2D"/>
    <w:rsid w:val="00223E08"/>
    <w:rsid w:val="00242A5E"/>
    <w:rsid w:val="00290979"/>
    <w:rsid w:val="00326EF8"/>
    <w:rsid w:val="003B4D09"/>
    <w:rsid w:val="003D1989"/>
    <w:rsid w:val="003F19F0"/>
    <w:rsid w:val="00450875"/>
    <w:rsid w:val="0046196F"/>
    <w:rsid w:val="00484A2D"/>
    <w:rsid w:val="004B5391"/>
    <w:rsid w:val="005109DC"/>
    <w:rsid w:val="00513E2D"/>
    <w:rsid w:val="005D4170"/>
    <w:rsid w:val="006A75E4"/>
    <w:rsid w:val="00716FE8"/>
    <w:rsid w:val="00791698"/>
    <w:rsid w:val="007A763F"/>
    <w:rsid w:val="00836334"/>
    <w:rsid w:val="008569E9"/>
    <w:rsid w:val="00963856"/>
    <w:rsid w:val="0099577D"/>
    <w:rsid w:val="00A37A55"/>
    <w:rsid w:val="00A84165"/>
    <w:rsid w:val="00AA33E1"/>
    <w:rsid w:val="00AE5E5D"/>
    <w:rsid w:val="00B63D8C"/>
    <w:rsid w:val="00B819E6"/>
    <w:rsid w:val="00B84FD2"/>
    <w:rsid w:val="00C030CB"/>
    <w:rsid w:val="00C56716"/>
    <w:rsid w:val="00D22EFE"/>
    <w:rsid w:val="00E777C6"/>
    <w:rsid w:val="00EA0C28"/>
    <w:rsid w:val="00ED251E"/>
    <w:rsid w:val="00F63C86"/>
    <w:rsid w:val="00FC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9EF7"/>
  <w15:chartTrackingRefBased/>
  <w15:docId w15:val="{AE61552D-D695-4B47-819A-C2D44C20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51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D251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25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251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63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856"/>
  </w:style>
  <w:style w:type="paragraph" w:styleId="Footer">
    <w:name w:val="footer"/>
    <w:basedOn w:val="Normal"/>
    <w:link w:val="FooterChar"/>
    <w:uiPriority w:val="99"/>
    <w:unhideWhenUsed/>
    <w:rsid w:val="00963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1B278-106F-4821-9840-FF73C776D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Marsh</dc:creator>
  <cp:keywords/>
  <dc:description/>
  <cp:lastModifiedBy>saravana sabesan</cp:lastModifiedBy>
  <cp:revision>7</cp:revision>
  <dcterms:created xsi:type="dcterms:W3CDTF">2025-04-07T18:26:00Z</dcterms:created>
  <dcterms:modified xsi:type="dcterms:W3CDTF">2025-04-07T23:37:00Z</dcterms:modified>
</cp:coreProperties>
</file>