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9C74" w14:textId="36A2A6D3" w:rsidR="000756F2" w:rsidRDefault="002A6B2A">
      <w:pPr>
        <w:spacing w:after="114" w:line="259" w:lineRule="auto"/>
        <w:ind w:left="8" w:firstLine="0"/>
        <w:jc w:val="center"/>
      </w:pPr>
      <w:r>
        <w:rPr>
          <w:sz w:val="32"/>
        </w:rPr>
        <w:t xml:space="preserve">Project </w:t>
      </w:r>
      <w:proofErr w:type="spellStart"/>
      <w:r>
        <w:rPr>
          <w:sz w:val="32"/>
        </w:rPr>
        <w:t>title</w:t>
      </w:r>
      <w:r w:rsidR="00920248">
        <w:rPr>
          <w:sz w:val="32"/>
        </w:rPr>
        <w:t>:</w:t>
      </w:r>
      <w:r>
        <w:rPr>
          <w:sz w:val="32"/>
        </w:rPr>
        <w:t>Stock</w:t>
      </w:r>
      <w:proofErr w:type="spellEnd"/>
      <w:r>
        <w:rPr>
          <w:sz w:val="32"/>
        </w:rPr>
        <w:t xml:space="preserve"> Price Prediction </w:t>
      </w:r>
    </w:p>
    <w:p w14:paraId="71E9D924" w14:textId="702EA0E1" w:rsidR="000756F2" w:rsidRDefault="00367D69">
      <w:pPr>
        <w:spacing w:after="111" w:line="259" w:lineRule="auto"/>
        <w:ind w:left="-5"/>
      </w:pPr>
      <w:r>
        <w:rPr>
          <w:sz w:val="28"/>
        </w:rPr>
        <w:t>Introduction</w:t>
      </w:r>
      <w:r w:rsidR="00920248">
        <w:rPr>
          <w:sz w:val="28"/>
        </w:rPr>
        <w:t xml:space="preserve"> to stock price prediction</w:t>
      </w:r>
      <w:r>
        <w:rPr>
          <w:sz w:val="28"/>
        </w:rPr>
        <w:t xml:space="preserve">: </w:t>
      </w:r>
    </w:p>
    <w:p w14:paraId="333C3377" w14:textId="34652A7A" w:rsidR="000756F2" w:rsidRDefault="00367D69">
      <w:pPr>
        <w:ind w:left="-5"/>
      </w:pPr>
      <w:r>
        <w:t xml:space="preserve">The "Stock Price Prediction" project aims to develop a predictive model that can forecast stock prices using historical market data. This project is designed to assist investors in making informed decisions and optimizing their investment strategies. Stock price prediction is a valuable tool in the financial industry, as it helps investors and traders identify potential opportunities and risks in the stock </w:t>
      </w:r>
      <w:proofErr w:type="spellStart"/>
      <w:r>
        <w:t>market.</w:t>
      </w:r>
      <w:r w:rsidR="002C53F5">
        <w:t>The</w:t>
      </w:r>
      <w:proofErr w:type="spellEnd"/>
      <w:r w:rsidR="002C53F5">
        <w:t xml:space="preserve"> project is done by following below steps</w:t>
      </w:r>
      <w:r w:rsidR="009D3FE3">
        <w:t>:</w:t>
      </w:r>
    </w:p>
    <w:p w14:paraId="278F1999" w14:textId="77777777" w:rsidR="000756F2" w:rsidRDefault="00367D69">
      <w:pPr>
        <w:spacing w:after="203" w:line="259" w:lineRule="auto"/>
        <w:ind w:left="0" w:firstLine="0"/>
      </w:pPr>
      <w:r>
        <w:t xml:space="preserve"> </w:t>
      </w:r>
    </w:p>
    <w:p w14:paraId="37D5D35B" w14:textId="77777777" w:rsidR="000756F2" w:rsidRDefault="00367D69">
      <w:pPr>
        <w:spacing w:after="111" w:line="259" w:lineRule="auto"/>
        <w:ind w:left="-5"/>
      </w:pPr>
      <w:r>
        <w:rPr>
          <w:sz w:val="28"/>
        </w:rPr>
        <w:t xml:space="preserve">Data Collection: </w:t>
      </w:r>
    </w:p>
    <w:p w14:paraId="211A1C8F" w14:textId="77777777" w:rsidR="000756F2" w:rsidRDefault="00367D69">
      <w:pPr>
        <w:ind w:left="-5"/>
      </w:pPr>
      <w:r>
        <w:t xml:space="preserve">The first step in this project is to collect historical market data. This data typically includes daily or minute-by-minute stock prices, trading volumes, and other relevant financial indicators. Data sources may include financial websites, APIs, or databases. It's important to ensure that the data is accurate, reliable, and up-to-date. </w:t>
      </w:r>
    </w:p>
    <w:p w14:paraId="01C64CE8" w14:textId="77777777" w:rsidR="000756F2" w:rsidRDefault="00367D69">
      <w:pPr>
        <w:spacing w:after="208" w:line="259" w:lineRule="auto"/>
        <w:ind w:left="0" w:firstLine="0"/>
      </w:pPr>
      <w:r>
        <w:t xml:space="preserve"> </w:t>
      </w:r>
    </w:p>
    <w:p w14:paraId="2F81012D" w14:textId="77777777" w:rsidR="000756F2" w:rsidRDefault="00367D69">
      <w:pPr>
        <w:spacing w:after="111" w:line="259" w:lineRule="auto"/>
        <w:ind w:left="-5"/>
      </w:pPr>
      <w:r>
        <w:rPr>
          <w:sz w:val="28"/>
        </w:rPr>
        <w:t xml:space="preserve">Data Preprocessing: </w:t>
      </w:r>
    </w:p>
    <w:p w14:paraId="0316EB3A" w14:textId="77777777" w:rsidR="000756F2" w:rsidRDefault="00367D69">
      <w:pPr>
        <w:ind w:left="-5"/>
      </w:pPr>
      <w:r>
        <w:t xml:space="preserve">Once the data is collected, it needs to be preprocessed. This step involves cleaning the data, handling missing values, and converting it into a format suitable for analysis. Feature engineering may also be performed to create new variables that could potentially improve the predictive model's accuracy. </w:t>
      </w:r>
    </w:p>
    <w:p w14:paraId="214ACC51" w14:textId="77777777" w:rsidR="000756F2" w:rsidRDefault="00367D69">
      <w:pPr>
        <w:spacing w:after="203" w:line="259" w:lineRule="auto"/>
        <w:ind w:left="0" w:firstLine="0"/>
      </w:pPr>
      <w:r>
        <w:t xml:space="preserve"> </w:t>
      </w:r>
    </w:p>
    <w:p w14:paraId="4D8CF467" w14:textId="77777777" w:rsidR="000756F2" w:rsidRDefault="00367D69">
      <w:pPr>
        <w:spacing w:after="111" w:line="259" w:lineRule="auto"/>
        <w:ind w:left="-5"/>
      </w:pPr>
      <w:r>
        <w:rPr>
          <w:sz w:val="28"/>
        </w:rPr>
        <w:t xml:space="preserve">Exploratory Data Analysis (EDA): </w:t>
      </w:r>
    </w:p>
    <w:p w14:paraId="3388EE02" w14:textId="77777777" w:rsidR="000756F2" w:rsidRDefault="00367D69">
      <w:pPr>
        <w:ind w:left="-5"/>
      </w:pPr>
      <w:r>
        <w:t xml:space="preserve">EDA is crucial for gaining insights into the dataset. Visualization techniques can be used to understand the distribution of stock prices, identify trends, and detect any anomalies or outliers. EDA helps in making informed decisions about feature selection and model design. </w:t>
      </w:r>
    </w:p>
    <w:p w14:paraId="271F8D5B" w14:textId="77777777" w:rsidR="000756F2" w:rsidRDefault="00367D69">
      <w:pPr>
        <w:spacing w:after="209" w:line="259" w:lineRule="auto"/>
        <w:ind w:left="0" w:firstLine="0"/>
      </w:pPr>
      <w:r>
        <w:t xml:space="preserve"> </w:t>
      </w:r>
    </w:p>
    <w:p w14:paraId="007EB29B" w14:textId="77777777" w:rsidR="000756F2" w:rsidRDefault="00367D69">
      <w:pPr>
        <w:spacing w:after="111" w:line="259" w:lineRule="auto"/>
        <w:ind w:left="-5"/>
      </w:pPr>
      <w:r>
        <w:rPr>
          <w:sz w:val="28"/>
        </w:rPr>
        <w:t xml:space="preserve">Feature Selection: </w:t>
      </w:r>
    </w:p>
    <w:p w14:paraId="17968FEB" w14:textId="77777777" w:rsidR="000756F2" w:rsidRDefault="00367D69">
      <w:pPr>
        <w:ind w:left="-5"/>
      </w:pPr>
      <w:r>
        <w:t xml:space="preserve">Not all features in the dataset may be relevant for stock price prediction. Feature selection techniques such as correlation analysis and feature importance ranking can be applied to select the most important variables for the predictive model. </w:t>
      </w:r>
    </w:p>
    <w:p w14:paraId="061BF947" w14:textId="77777777" w:rsidR="000756F2" w:rsidRDefault="00367D69">
      <w:pPr>
        <w:spacing w:after="208" w:line="259" w:lineRule="auto"/>
        <w:ind w:left="0" w:firstLine="0"/>
      </w:pPr>
      <w:r>
        <w:t xml:space="preserve"> </w:t>
      </w:r>
    </w:p>
    <w:p w14:paraId="7A36BBAB" w14:textId="77777777" w:rsidR="000756F2" w:rsidRDefault="00367D69">
      <w:pPr>
        <w:spacing w:after="111" w:line="259" w:lineRule="auto"/>
        <w:ind w:left="-5"/>
      </w:pPr>
      <w:r>
        <w:rPr>
          <w:sz w:val="28"/>
        </w:rPr>
        <w:t xml:space="preserve">Model Selection: </w:t>
      </w:r>
    </w:p>
    <w:p w14:paraId="20CA9163" w14:textId="77777777" w:rsidR="000756F2" w:rsidRDefault="00367D69">
      <w:pPr>
        <w:ind w:left="-5"/>
      </w:pPr>
      <w:r>
        <w:t xml:space="preserve">Several machine learning and statistical models can be considered for stock price prediction, including but not limited to: </w:t>
      </w:r>
    </w:p>
    <w:p w14:paraId="1638413C" w14:textId="77777777" w:rsidR="000756F2" w:rsidRDefault="00367D69">
      <w:pPr>
        <w:numPr>
          <w:ilvl w:val="0"/>
          <w:numId w:val="1"/>
        </w:numPr>
        <w:ind w:hanging="120"/>
      </w:pPr>
      <w:r>
        <w:t xml:space="preserve">Time Series Models (e.g., ARIMA, GARCH) </w:t>
      </w:r>
    </w:p>
    <w:p w14:paraId="072B4C1A" w14:textId="77777777" w:rsidR="000756F2" w:rsidRDefault="00367D69">
      <w:pPr>
        <w:numPr>
          <w:ilvl w:val="0"/>
          <w:numId w:val="1"/>
        </w:numPr>
        <w:ind w:hanging="120"/>
      </w:pPr>
      <w:r>
        <w:t xml:space="preserve">Regression Models (e.g., Linear Regression, Ridge Regression) </w:t>
      </w:r>
    </w:p>
    <w:p w14:paraId="231348DB" w14:textId="77777777" w:rsidR="000756F2" w:rsidRDefault="00367D69">
      <w:pPr>
        <w:numPr>
          <w:ilvl w:val="0"/>
          <w:numId w:val="1"/>
        </w:numPr>
        <w:ind w:hanging="120"/>
      </w:pPr>
      <w:r>
        <w:t xml:space="preserve">Machine Learning Models (e.g., Random Forest, Gradient Boosting) </w:t>
      </w:r>
    </w:p>
    <w:p w14:paraId="35DEB102" w14:textId="77777777" w:rsidR="000756F2" w:rsidRDefault="00367D69">
      <w:pPr>
        <w:numPr>
          <w:ilvl w:val="0"/>
          <w:numId w:val="1"/>
        </w:numPr>
        <w:ind w:hanging="120"/>
      </w:pPr>
      <w:r>
        <w:t xml:space="preserve">Deep Learning Models (e.g., Recurrent Neural Networks, Long Short-Term Memory networks) </w:t>
      </w:r>
    </w:p>
    <w:p w14:paraId="3B395D16" w14:textId="77777777" w:rsidR="000756F2" w:rsidRDefault="00367D69">
      <w:pPr>
        <w:spacing w:after="151" w:line="259" w:lineRule="auto"/>
        <w:ind w:left="0" w:firstLine="0"/>
      </w:pPr>
      <w:r>
        <w:t xml:space="preserve"> </w:t>
      </w:r>
    </w:p>
    <w:p w14:paraId="22B4FA26" w14:textId="77777777" w:rsidR="000756F2" w:rsidRDefault="00367D69">
      <w:pPr>
        <w:ind w:left="-5"/>
      </w:pPr>
      <w:r>
        <w:t xml:space="preserve">The choice of the model depends on the nature of the data and the problem, and multiple models can be evaluated to determine the best-performing one. </w:t>
      </w:r>
    </w:p>
    <w:p w14:paraId="13ED3F87" w14:textId="77777777" w:rsidR="000756F2" w:rsidRDefault="00367D69">
      <w:pPr>
        <w:spacing w:after="203" w:line="259" w:lineRule="auto"/>
        <w:ind w:left="0" w:firstLine="0"/>
      </w:pPr>
      <w:r>
        <w:t xml:space="preserve"> </w:t>
      </w:r>
    </w:p>
    <w:p w14:paraId="0FAAC89B" w14:textId="77777777" w:rsidR="000756F2" w:rsidRDefault="00367D69">
      <w:pPr>
        <w:spacing w:after="111" w:line="259" w:lineRule="auto"/>
        <w:ind w:left="-5"/>
      </w:pPr>
      <w:r>
        <w:rPr>
          <w:sz w:val="28"/>
        </w:rPr>
        <w:t xml:space="preserve">Model Training: </w:t>
      </w:r>
    </w:p>
    <w:p w14:paraId="25DE9C61" w14:textId="77777777" w:rsidR="000756F2" w:rsidRDefault="00367D69">
      <w:pPr>
        <w:ind w:left="-5"/>
      </w:pPr>
      <w:r>
        <w:t xml:space="preserve">The selected model(s) will be trained using historical data. This involves splitting the data into training and validation sets to assess model performance and make necessary adjustments. </w:t>
      </w:r>
      <w:proofErr w:type="spellStart"/>
      <w:r>
        <w:t>Hyperparameter</w:t>
      </w:r>
      <w:proofErr w:type="spellEnd"/>
      <w:r>
        <w:t xml:space="preserve"> tuning may be performed to optimize model parameters. </w:t>
      </w:r>
    </w:p>
    <w:p w14:paraId="6822064F" w14:textId="77777777" w:rsidR="000756F2" w:rsidRDefault="00367D69">
      <w:pPr>
        <w:spacing w:after="208" w:line="259" w:lineRule="auto"/>
        <w:ind w:left="0" w:firstLine="0"/>
      </w:pPr>
      <w:r>
        <w:t xml:space="preserve"> </w:t>
      </w:r>
    </w:p>
    <w:p w14:paraId="7C58F311" w14:textId="77777777" w:rsidR="000756F2" w:rsidRDefault="00367D69">
      <w:pPr>
        <w:spacing w:after="111" w:line="259" w:lineRule="auto"/>
        <w:ind w:left="-5"/>
      </w:pPr>
      <w:r>
        <w:rPr>
          <w:sz w:val="28"/>
        </w:rPr>
        <w:t xml:space="preserve">Evaluation Metrics: </w:t>
      </w:r>
    </w:p>
    <w:p w14:paraId="7B71C25E" w14:textId="77777777" w:rsidR="000756F2" w:rsidRDefault="00367D69">
      <w:pPr>
        <w:spacing w:after="0"/>
        <w:ind w:left="-5"/>
      </w:pPr>
      <w:r>
        <w:t xml:space="preserve">Common evaluation metrics for stock price prediction include Mean Absolute Error (MAE), Mean </w:t>
      </w:r>
    </w:p>
    <w:p w14:paraId="563A7F44" w14:textId="77777777" w:rsidR="000756F2" w:rsidRDefault="00367D69">
      <w:pPr>
        <w:spacing w:after="159" w:line="261" w:lineRule="auto"/>
        <w:ind w:left="0" w:right="98" w:firstLine="0"/>
        <w:jc w:val="both"/>
      </w:pPr>
      <w:r>
        <w:t xml:space="preserve">Squared Error (MSE), and Root Mean Squared Error (RMSE). Additionally, financial metrics like Sharpe Ratio and Maximum Drawdown can also be used to assess the model's performance from an investment perspective. </w:t>
      </w:r>
    </w:p>
    <w:p w14:paraId="1D313BEE" w14:textId="77777777" w:rsidR="000756F2" w:rsidRDefault="00367D69">
      <w:pPr>
        <w:spacing w:after="203" w:line="259" w:lineRule="auto"/>
        <w:ind w:left="0" w:firstLine="0"/>
      </w:pPr>
      <w:r>
        <w:t xml:space="preserve"> </w:t>
      </w:r>
    </w:p>
    <w:p w14:paraId="04D4E657" w14:textId="77777777" w:rsidR="000756F2" w:rsidRDefault="00367D69">
      <w:pPr>
        <w:spacing w:after="111" w:line="259" w:lineRule="auto"/>
        <w:ind w:left="-5"/>
      </w:pPr>
      <w:r>
        <w:rPr>
          <w:sz w:val="28"/>
        </w:rPr>
        <w:t xml:space="preserve">Model Testing and Validation: </w:t>
      </w:r>
    </w:p>
    <w:p w14:paraId="76955904" w14:textId="77777777" w:rsidR="000756F2" w:rsidRDefault="00367D69">
      <w:pPr>
        <w:ind w:left="-5"/>
      </w:pPr>
      <w:r>
        <w:t xml:space="preserve">After training the model, it should be tested on a separate test dataset to assess its generalization ability. Cross-validation techniques can also be employed to ensure the model's robustness. </w:t>
      </w:r>
    </w:p>
    <w:p w14:paraId="5A84DE3F" w14:textId="77777777" w:rsidR="000756F2" w:rsidRDefault="00367D69">
      <w:pPr>
        <w:spacing w:after="203" w:line="259" w:lineRule="auto"/>
        <w:ind w:left="0" w:firstLine="0"/>
      </w:pPr>
      <w:r>
        <w:t xml:space="preserve"> </w:t>
      </w:r>
    </w:p>
    <w:p w14:paraId="364EF107" w14:textId="77777777" w:rsidR="000756F2" w:rsidRDefault="00367D69">
      <w:pPr>
        <w:spacing w:after="111" w:line="259" w:lineRule="auto"/>
        <w:ind w:left="-5"/>
      </w:pPr>
      <w:r>
        <w:rPr>
          <w:sz w:val="28"/>
        </w:rPr>
        <w:t xml:space="preserve">Deployment and Monitoring: </w:t>
      </w:r>
    </w:p>
    <w:p w14:paraId="0D8160BA" w14:textId="77777777" w:rsidR="000756F2" w:rsidRDefault="00367D69">
      <w:pPr>
        <w:ind w:left="-5"/>
      </w:pPr>
      <w:r>
        <w:t xml:space="preserve">Once the predictive model is developed and validated, it can be deployed as a tool for investors. Continuous monitoring is essential to ensure that the model continues to perform well as market conditions change. </w:t>
      </w:r>
    </w:p>
    <w:p w14:paraId="3768887A" w14:textId="77777777" w:rsidR="000756F2" w:rsidRDefault="00367D69">
      <w:pPr>
        <w:spacing w:after="208" w:line="259" w:lineRule="auto"/>
        <w:ind w:left="0" w:firstLine="0"/>
      </w:pPr>
      <w:r>
        <w:t xml:space="preserve"> </w:t>
      </w:r>
    </w:p>
    <w:p w14:paraId="4048800B" w14:textId="77777777" w:rsidR="000756F2" w:rsidRDefault="00367D69">
      <w:pPr>
        <w:spacing w:after="111" w:line="259" w:lineRule="auto"/>
        <w:ind w:left="-5"/>
      </w:pPr>
      <w:r>
        <w:rPr>
          <w:sz w:val="28"/>
        </w:rPr>
        <w:t xml:space="preserve">Interpretability and </w:t>
      </w:r>
      <w:proofErr w:type="spellStart"/>
      <w:r>
        <w:rPr>
          <w:sz w:val="28"/>
        </w:rPr>
        <w:t>Explainability</w:t>
      </w:r>
      <w:proofErr w:type="spellEnd"/>
      <w:r>
        <w:rPr>
          <w:sz w:val="28"/>
        </w:rPr>
        <w:t xml:space="preserve">: </w:t>
      </w:r>
    </w:p>
    <w:p w14:paraId="38650A07" w14:textId="77777777" w:rsidR="000756F2" w:rsidRDefault="00367D69">
      <w:pPr>
        <w:spacing w:after="0"/>
        <w:ind w:left="-5"/>
      </w:pPr>
      <w:r>
        <w:t xml:space="preserve">It's important to provide investors with insights into how the model makes predictions. </w:t>
      </w:r>
    </w:p>
    <w:p w14:paraId="173E74D4" w14:textId="77777777" w:rsidR="000756F2" w:rsidRDefault="00367D69">
      <w:pPr>
        <w:ind w:left="-5"/>
      </w:pPr>
      <w:r>
        <w:t xml:space="preserve">Interpretability and </w:t>
      </w:r>
      <w:proofErr w:type="spellStart"/>
      <w:r>
        <w:t>explainability</w:t>
      </w:r>
      <w:proofErr w:type="spellEnd"/>
      <w:r>
        <w:t xml:space="preserve"> techniques can help users understand the rationale behind the model's forecasts. </w:t>
      </w:r>
    </w:p>
    <w:p w14:paraId="5214AB07" w14:textId="77777777" w:rsidR="000756F2" w:rsidRDefault="00367D69">
      <w:pPr>
        <w:spacing w:after="208" w:line="259" w:lineRule="auto"/>
        <w:ind w:left="0" w:firstLine="0"/>
      </w:pPr>
      <w:r>
        <w:t xml:space="preserve"> </w:t>
      </w:r>
    </w:p>
    <w:p w14:paraId="7DF2065A" w14:textId="77777777" w:rsidR="000756F2" w:rsidRDefault="00367D69">
      <w:pPr>
        <w:spacing w:after="111" w:line="259" w:lineRule="auto"/>
        <w:ind w:left="-5"/>
      </w:pPr>
      <w:r>
        <w:rPr>
          <w:sz w:val="28"/>
        </w:rPr>
        <w:t xml:space="preserve">Documentation and Reporting: </w:t>
      </w:r>
    </w:p>
    <w:p w14:paraId="48EAB098" w14:textId="77777777" w:rsidR="000756F2" w:rsidRDefault="00367D69">
      <w:pPr>
        <w:ind w:left="-5"/>
      </w:pPr>
      <w:r>
        <w:t xml:space="preserve">A comprehensive documentation and reporting process should be in place to document the entire project, including data sources, preprocessing steps, model details, evaluation results, and any insights gained during the project. </w:t>
      </w:r>
    </w:p>
    <w:p w14:paraId="6E858178" w14:textId="77777777" w:rsidR="000756F2" w:rsidRDefault="00367D69">
      <w:pPr>
        <w:spacing w:after="0" w:line="259" w:lineRule="auto"/>
        <w:ind w:left="0" w:firstLine="0"/>
      </w:pPr>
      <w:r>
        <w:t xml:space="preserve"> </w:t>
      </w:r>
    </w:p>
    <w:p w14:paraId="12C4D906" w14:textId="77777777" w:rsidR="000756F2" w:rsidRDefault="00367D69">
      <w:pPr>
        <w:spacing w:after="111" w:line="259" w:lineRule="auto"/>
        <w:ind w:left="-5"/>
      </w:pPr>
      <w:r>
        <w:rPr>
          <w:sz w:val="28"/>
        </w:rPr>
        <w:t xml:space="preserve">Maintenance and Updates: </w:t>
      </w:r>
    </w:p>
    <w:p w14:paraId="24C67B65" w14:textId="77777777" w:rsidR="000756F2" w:rsidRDefault="00367D69">
      <w:pPr>
        <w:ind w:left="-5"/>
      </w:pPr>
      <w:r>
        <w:t xml:space="preserve">Financial markets are dynamic, so the predictive model should be periodically updated to adapt to changing market conditions and improve its accuracy over time. </w:t>
      </w:r>
    </w:p>
    <w:p w14:paraId="6D789EB7" w14:textId="77777777" w:rsidR="000756F2" w:rsidRDefault="00367D69">
      <w:pPr>
        <w:spacing w:after="208" w:line="259" w:lineRule="auto"/>
        <w:ind w:left="0" w:firstLine="0"/>
      </w:pPr>
      <w:r>
        <w:t xml:space="preserve"> </w:t>
      </w:r>
    </w:p>
    <w:p w14:paraId="476DC831" w14:textId="77777777" w:rsidR="000756F2" w:rsidRDefault="00367D69">
      <w:pPr>
        <w:spacing w:after="111" w:line="259" w:lineRule="auto"/>
        <w:ind w:left="-5"/>
      </w:pPr>
      <w:r>
        <w:rPr>
          <w:sz w:val="28"/>
        </w:rPr>
        <w:t xml:space="preserve">Ethical Considerations: </w:t>
      </w:r>
    </w:p>
    <w:p w14:paraId="59A5E76D" w14:textId="77777777" w:rsidR="000756F2" w:rsidRDefault="00367D69">
      <w:pPr>
        <w:ind w:left="-5"/>
      </w:pPr>
      <w:r>
        <w:t xml:space="preserve">Consider ethical considerations, such as ensuring fairness in model predictions and avoiding biases that may impact certain groups of investors unfairly. </w:t>
      </w:r>
    </w:p>
    <w:p w14:paraId="4CAC2274" w14:textId="77777777" w:rsidR="000756F2" w:rsidRDefault="00367D69">
      <w:pPr>
        <w:spacing w:after="208" w:line="259" w:lineRule="auto"/>
        <w:ind w:left="0" w:firstLine="0"/>
      </w:pPr>
      <w:r>
        <w:t xml:space="preserve"> </w:t>
      </w:r>
    </w:p>
    <w:p w14:paraId="02B29E87" w14:textId="77777777" w:rsidR="000756F2" w:rsidRDefault="00367D69">
      <w:pPr>
        <w:spacing w:after="111" w:line="259" w:lineRule="auto"/>
        <w:ind w:left="-5"/>
      </w:pPr>
      <w:r>
        <w:rPr>
          <w:sz w:val="28"/>
        </w:rPr>
        <w:t xml:space="preserve">Conclusion: </w:t>
      </w:r>
    </w:p>
    <w:p w14:paraId="1978411D" w14:textId="77777777" w:rsidR="000756F2" w:rsidRDefault="00367D69">
      <w:pPr>
        <w:ind w:left="-5"/>
      </w:pPr>
      <w:r>
        <w:t xml:space="preserve">The "Stock Price Prediction" project aims to provide a valuable tool for investors by forecasting stock prices based on historical market data. It involves a series of steps, from data collection to model deployment and maintenance, with the goal of assisting investors in making well-informed decisions and optimizing their investment strategies in the dynamic world of finance. </w:t>
      </w:r>
    </w:p>
    <w:sectPr w:rsidR="000756F2">
      <w:pgSz w:w="11904" w:h="16838"/>
      <w:pgMar w:top="1491" w:right="1450" w:bottom="14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76A8"/>
    <w:multiLevelType w:val="hybridMultilevel"/>
    <w:tmpl w:val="FFFFFFFF"/>
    <w:lvl w:ilvl="0" w:tplc="D73A82E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6CA26E">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2CD10">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2A1008">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C0FBAA">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1219F2">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1ADE02">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F12">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1655F4">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0549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F2"/>
    <w:rsid w:val="000756F2"/>
    <w:rsid w:val="002A6B2A"/>
    <w:rsid w:val="002C53F5"/>
    <w:rsid w:val="002D6345"/>
    <w:rsid w:val="00367D69"/>
    <w:rsid w:val="00850779"/>
    <w:rsid w:val="00920248"/>
    <w:rsid w:val="009D3FE3"/>
    <w:rsid w:val="00B5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B1DFA"/>
  <w15:docId w15:val="{EE7BCA25-3ECF-9F4B-87C7-ACB5D0A9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2"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Rahul</dc:creator>
  <cp:keywords/>
  <cp:lastModifiedBy>s.j.saravanan.saro2003@gmail.com</cp:lastModifiedBy>
  <cp:revision>2</cp:revision>
  <dcterms:created xsi:type="dcterms:W3CDTF">2023-09-28T12:57:00Z</dcterms:created>
  <dcterms:modified xsi:type="dcterms:W3CDTF">2023-09-28T12:57:00Z</dcterms:modified>
</cp:coreProperties>
</file>