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E90A2" w14:textId="77777777" w:rsidR="00D14139" w:rsidRDefault="00D14139">
      <w:pPr>
        <w:rPr>
          <w:lang w:val="en-US"/>
        </w:rPr>
      </w:pPr>
    </w:p>
    <w:p w14:paraId="4F490878" w14:textId="77777777" w:rsidR="003417DC" w:rsidRDefault="003417DC">
      <w:pPr>
        <w:rPr>
          <w:lang w:val="en-US"/>
        </w:rPr>
      </w:pPr>
    </w:p>
    <w:p w14:paraId="0F8FBB22" w14:textId="4A7AA6B0" w:rsidR="003417DC" w:rsidRDefault="003417DC" w:rsidP="003417DC">
      <w:pPr>
        <w:rPr>
          <w:lang w:val="en-US"/>
        </w:rPr>
      </w:pPr>
      <w:r>
        <w:rPr>
          <w:lang w:val="en-US"/>
        </w:rPr>
        <w:t>Application Gateway</w:t>
      </w:r>
      <w:r w:rsidR="0052398E">
        <w:rPr>
          <w:lang w:val="en-US"/>
        </w:rPr>
        <w:t xml:space="preserve"> </w:t>
      </w:r>
    </w:p>
    <w:p w14:paraId="6F38227A" w14:textId="77777777" w:rsidR="003417DC" w:rsidRDefault="003417DC" w:rsidP="003417DC">
      <w:pPr>
        <w:rPr>
          <w:lang w:val="en-US"/>
        </w:rPr>
      </w:pPr>
    </w:p>
    <w:p w14:paraId="79000195" w14:textId="77777777" w:rsidR="003417DC" w:rsidRPr="003417DC" w:rsidRDefault="003417DC" w:rsidP="003417DC">
      <w:r>
        <w:rPr>
          <w:lang w:val="en-US"/>
        </w:rPr>
        <w:tab/>
      </w:r>
      <w:r w:rsidRPr="003417DC">
        <w:t>Azure Application Gateway is a web traffic (OSI layer 7) load balancer that enables you to manage traffic to your web applications. Traditional load balancers operate at the transport layer (OSI layer 4 - TCP and UDP) and route traffic based on source IP address and port, to a destination IP address and port.</w:t>
      </w:r>
    </w:p>
    <w:p w14:paraId="1049B53B" w14:textId="77777777" w:rsidR="003417DC" w:rsidRPr="003417DC" w:rsidRDefault="003417DC" w:rsidP="003417DC">
      <w:r w:rsidRPr="003417DC">
        <w:t xml:space="preserve">Application Gateway can make routing decisions based on additional attributes of an HTTP request, for example URI path or host headers. For example, you can route traffic based on the incoming URL. </w:t>
      </w:r>
      <w:proofErr w:type="gramStart"/>
      <w:r w:rsidRPr="003417DC">
        <w:t>So</w:t>
      </w:r>
      <w:proofErr w:type="gramEnd"/>
      <w:r w:rsidRPr="003417DC">
        <w:t xml:space="preserve"> if /images is in the incoming URL, you can route traffic to a specific set of servers (known as a pool) configured for images. If /video is in the URL, that traffic is routed to another pool that's optimized for videos.</w:t>
      </w:r>
    </w:p>
    <w:p w14:paraId="398D4E84" w14:textId="76BA54E6" w:rsidR="003417DC" w:rsidRDefault="003417DC" w:rsidP="003417DC">
      <w:pPr>
        <w:rPr>
          <w:lang w:val="en-US"/>
        </w:rPr>
      </w:pPr>
    </w:p>
    <w:p w14:paraId="5B0097E5" w14:textId="44275F62" w:rsidR="003417DC" w:rsidRDefault="003417DC" w:rsidP="003417DC">
      <w:r w:rsidRPr="003417DC">
        <w:rPr>
          <w:b/>
          <w:bCs/>
        </w:rPr>
        <w:t>Azure Application Gateway</w:t>
      </w:r>
      <w:r w:rsidRPr="003417DC">
        <w:t xml:space="preserve"> is a Layer 7 load balancer that manages HTTP and HTTPS traffic. It offers application-level routing and features like SSL termination, URL-based routing, session affinity, and Web Application Firewall (WAF) integration. It is ideal for delivering high availability and centralized protection for web applications.</w:t>
      </w:r>
    </w:p>
    <w:p w14:paraId="75AB5456" w14:textId="543C9AB7" w:rsidR="00CD06A9" w:rsidRPr="00855602" w:rsidRDefault="00CD06A9" w:rsidP="00CD06A9">
      <w:pPr>
        <w:rPr>
          <w:b/>
          <w:bCs/>
        </w:rPr>
      </w:pPr>
      <w:r w:rsidRPr="003417DC">
        <w:t>SSL termination</w:t>
      </w:r>
      <w:r>
        <w:t>,</w:t>
      </w:r>
      <w:r w:rsidRPr="00CD06A9">
        <w:t xml:space="preserve"> </w:t>
      </w:r>
      <w:r w:rsidRPr="003417DC">
        <w:t>URL-based routing, session affinity, and Web Application Firewall (WAF)</w:t>
      </w:r>
      <w:r>
        <w:t>,</w:t>
      </w:r>
      <w:r w:rsidRPr="00CD06A9">
        <w:rPr>
          <w:b/>
          <w:bCs/>
        </w:rPr>
        <w:t xml:space="preserve"> </w:t>
      </w:r>
      <w:r w:rsidRPr="00855602">
        <w:rPr>
          <w:b/>
          <w:bCs/>
        </w:rPr>
        <w:t>Autoscaling</w:t>
      </w:r>
      <w:r>
        <w:rPr>
          <w:b/>
          <w:bCs/>
        </w:rPr>
        <w:t>,</w:t>
      </w:r>
      <w:r w:rsidRPr="00CD06A9">
        <w:rPr>
          <w:b/>
          <w:bCs/>
        </w:rPr>
        <w:t xml:space="preserve"> </w:t>
      </w:r>
      <w:r w:rsidRPr="00855602">
        <w:rPr>
          <w:b/>
          <w:bCs/>
        </w:rPr>
        <w:t>Zone redundancy</w:t>
      </w:r>
      <w:r>
        <w:rPr>
          <w:b/>
          <w:bCs/>
        </w:rPr>
        <w:t>,</w:t>
      </w:r>
      <w:r w:rsidRPr="00CD06A9">
        <w:rPr>
          <w:b/>
          <w:bCs/>
        </w:rPr>
        <w:t xml:space="preserve"> </w:t>
      </w:r>
      <w:r w:rsidRPr="00855602">
        <w:rPr>
          <w:b/>
          <w:bCs/>
        </w:rPr>
        <w:t>Ingress Controller for AKS</w:t>
      </w:r>
      <w:r>
        <w:rPr>
          <w:b/>
          <w:bCs/>
        </w:rPr>
        <w:t>,</w:t>
      </w:r>
      <w:r w:rsidRPr="00CD06A9">
        <w:rPr>
          <w:b/>
          <w:bCs/>
        </w:rPr>
        <w:t xml:space="preserve"> </w:t>
      </w:r>
      <w:r w:rsidRPr="00855602">
        <w:rPr>
          <w:b/>
          <w:bCs/>
        </w:rPr>
        <w:t>Multiple-site hosting</w:t>
      </w:r>
    </w:p>
    <w:p w14:paraId="01CE03AE" w14:textId="48CF4FFE" w:rsidR="00CD06A9" w:rsidRPr="00855602" w:rsidRDefault="00CD06A9" w:rsidP="00CD06A9">
      <w:pPr>
        <w:rPr>
          <w:b/>
          <w:bCs/>
        </w:rPr>
      </w:pPr>
    </w:p>
    <w:p w14:paraId="5C4CEE29" w14:textId="576FE4C4" w:rsidR="00CD06A9" w:rsidRPr="00855602" w:rsidRDefault="00CD06A9" w:rsidP="00CD06A9">
      <w:pPr>
        <w:rPr>
          <w:b/>
          <w:bCs/>
        </w:rPr>
      </w:pPr>
    </w:p>
    <w:p w14:paraId="7CFD929B" w14:textId="15FD6D90" w:rsidR="00CD06A9" w:rsidRDefault="00CD06A9" w:rsidP="003417DC">
      <w:pPr>
        <w:rPr>
          <w:lang w:val="en-US"/>
        </w:rPr>
      </w:pPr>
    </w:p>
    <w:p w14:paraId="081B3B85" w14:textId="77777777" w:rsidR="003417DC" w:rsidRDefault="003417DC" w:rsidP="003417DC">
      <w:pPr>
        <w:rPr>
          <w:lang w:val="en-US"/>
        </w:rPr>
      </w:pPr>
    </w:p>
    <w:p w14:paraId="4BCD828E" w14:textId="4276031C" w:rsidR="003417DC" w:rsidRDefault="003417DC" w:rsidP="003417DC">
      <w:pPr>
        <w:rPr>
          <w:lang w:val="en-US"/>
        </w:rPr>
      </w:pPr>
      <w:r w:rsidRPr="003417DC">
        <w:rPr>
          <w:noProof/>
          <w:lang w:val="en-US"/>
        </w:rPr>
        <w:lastRenderedPageBreak/>
        <w:drawing>
          <wp:inline distT="0" distB="0" distL="0" distR="0" wp14:anchorId="446227BB" wp14:editId="3BFE1965">
            <wp:extent cx="1714588" cy="3492679"/>
            <wp:effectExtent l="0" t="0" r="0" b="0"/>
            <wp:docPr id="10902352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35289" name="Picture 1" descr="A screenshot of a computer&#10;&#10;AI-generated content may be incorrect."/>
                    <pic:cNvPicPr/>
                  </pic:nvPicPr>
                  <pic:blipFill>
                    <a:blip r:embed="rId5"/>
                    <a:stretch>
                      <a:fillRect/>
                    </a:stretch>
                  </pic:blipFill>
                  <pic:spPr>
                    <a:xfrm>
                      <a:off x="0" y="0"/>
                      <a:ext cx="1714588" cy="3492679"/>
                    </a:xfrm>
                    <a:prstGeom prst="rect">
                      <a:avLst/>
                    </a:prstGeom>
                  </pic:spPr>
                </pic:pic>
              </a:graphicData>
            </a:graphic>
          </wp:inline>
        </w:drawing>
      </w:r>
    </w:p>
    <w:p w14:paraId="26B2FF6F" w14:textId="77777777" w:rsidR="003417DC" w:rsidRDefault="003417DC" w:rsidP="003417DC">
      <w:pPr>
        <w:rPr>
          <w:lang w:val="en-US"/>
        </w:rPr>
      </w:pPr>
    </w:p>
    <w:p w14:paraId="7555606E" w14:textId="77777777" w:rsidR="00855602" w:rsidRPr="00855602" w:rsidRDefault="00855602" w:rsidP="00855602">
      <w:pPr>
        <w:rPr>
          <w:b/>
          <w:bCs/>
        </w:rPr>
      </w:pPr>
      <w:r w:rsidRPr="00855602">
        <w:rPr>
          <w:b/>
          <w:bCs/>
        </w:rPr>
        <w:t>Secure Sockets Layer (SSL/TLS) termination</w:t>
      </w:r>
    </w:p>
    <w:p w14:paraId="2C92D954" w14:textId="22255E29" w:rsidR="00DC5FB3" w:rsidRDefault="00855602" w:rsidP="003417DC">
      <w:r w:rsidRPr="00855602">
        <w:t>Application gateway supports SSL/TLS termination at the gateway, after which traffic typically flows unencrypted to the backend servers. This feature allows web servers to be unburdened from costly encryption and decryption overhead.</w:t>
      </w:r>
    </w:p>
    <w:p w14:paraId="282CCE14" w14:textId="77777777" w:rsidR="00855602" w:rsidRPr="00855602" w:rsidRDefault="00855602" w:rsidP="00855602">
      <w:pPr>
        <w:rPr>
          <w:b/>
          <w:bCs/>
        </w:rPr>
      </w:pPr>
      <w:r w:rsidRPr="00855602">
        <w:rPr>
          <w:b/>
          <w:bCs/>
        </w:rPr>
        <w:t>Autoscaling</w:t>
      </w:r>
    </w:p>
    <w:p w14:paraId="33F43F9C" w14:textId="4210312B" w:rsidR="00855602" w:rsidRDefault="00855602" w:rsidP="003417DC">
      <w:r w:rsidRPr="00855602">
        <w:t>Application Gateway Standard_v2 supports autoscaling and can scale up or down based on changing traffic load patterns. Autoscaling also removes the requirement to choose a deployment size or instance count during provisioning</w:t>
      </w:r>
    </w:p>
    <w:p w14:paraId="02A082BC" w14:textId="77777777" w:rsidR="00855602" w:rsidRPr="00855602" w:rsidRDefault="00855602" w:rsidP="00855602">
      <w:pPr>
        <w:rPr>
          <w:b/>
          <w:bCs/>
        </w:rPr>
      </w:pPr>
      <w:r w:rsidRPr="00855602">
        <w:rPr>
          <w:b/>
          <w:bCs/>
        </w:rPr>
        <w:t>Zone redundancy</w:t>
      </w:r>
    </w:p>
    <w:p w14:paraId="62C41859" w14:textId="77777777" w:rsidR="00855602" w:rsidRPr="00855602" w:rsidRDefault="00855602" w:rsidP="00855602">
      <w:r w:rsidRPr="00855602">
        <w:t>A Standard_v2 Application Gateway can span multiple Availability Zones, offering better fault resiliency and removing the need to provision separate Application Gateways in each zone.</w:t>
      </w:r>
    </w:p>
    <w:p w14:paraId="6CEB0409" w14:textId="77777777" w:rsidR="00855602" w:rsidRPr="00855602" w:rsidRDefault="00855602" w:rsidP="00855602">
      <w:pPr>
        <w:rPr>
          <w:b/>
          <w:bCs/>
        </w:rPr>
      </w:pPr>
      <w:r w:rsidRPr="00855602">
        <w:rPr>
          <w:b/>
          <w:bCs/>
        </w:rPr>
        <w:t>Ingress Controller for AKS</w:t>
      </w:r>
    </w:p>
    <w:p w14:paraId="627C05F0" w14:textId="77777777" w:rsidR="00855602" w:rsidRPr="00855602" w:rsidRDefault="00855602" w:rsidP="00855602">
      <w:r w:rsidRPr="00855602">
        <w:t>Application Gateway Ingress Controller (AGIC) allows you to use Application Gateway as the ingress for an </w:t>
      </w:r>
      <w:hyperlink r:id="rId6" w:history="1">
        <w:r w:rsidRPr="00855602">
          <w:rPr>
            <w:rStyle w:val="Hyperlink"/>
          </w:rPr>
          <w:t>Azure Kubernetes Service (AKS)</w:t>
        </w:r>
      </w:hyperlink>
      <w:r w:rsidRPr="00855602">
        <w:t> cluster.</w:t>
      </w:r>
    </w:p>
    <w:p w14:paraId="4AFCAC24" w14:textId="77777777" w:rsidR="00855602" w:rsidRPr="00855602" w:rsidRDefault="00855602" w:rsidP="00855602">
      <w:r w:rsidRPr="00855602">
        <w:t>The ingress controller runs as a pod within the AKS cluster and consumes </w:t>
      </w:r>
      <w:hyperlink r:id="rId7" w:history="1">
        <w:r w:rsidRPr="00855602">
          <w:rPr>
            <w:rStyle w:val="Hyperlink"/>
          </w:rPr>
          <w:t>Kubernetes Ingress Resources</w:t>
        </w:r>
      </w:hyperlink>
      <w:r w:rsidRPr="00855602">
        <w:t> and converts them to an Application Gateway configuration, which allows the gateway to load-balance traffic to the Kubernetes pods. </w:t>
      </w:r>
    </w:p>
    <w:p w14:paraId="21D1AB07" w14:textId="77777777" w:rsidR="00855602" w:rsidRPr="00855602" w:rsidRDefault="00855602" w:rsidP="00855602">
      <w:pPr>
        <w:rPr>
          <w:b/>
          <w:bCs/>
        </w:rPr>
      </w:pPr>
      <w:r w:rsidRPr="00855602">
        <w:rPr>
          <w:b/>
          <w:bCs/>
        </w:rPr>
        <w:t>URL-based routing</w:t>
      </w:r>
    </w:p>
    <w:p w14:paraId="039AE325" w14:textId="77777777" w:rsidR="00855602" w:rsidRPr="00855602" w:rsidRDefault="00855602" w:rsidP="00855602">
      <w:r w:rsidRPr="00855602">
        <w:t>URL Path Based Routing allows you to route traffic to backend server pools based on URL Paths of the request. One of the scenarios is to route requests for different content types to different pool.</w:t>
      </w:r>
    </w:p>
    <w:p w14:paraId="6808B8E0" w14:textId="77777777" w:rsidR="00855602" w:rsidRPr="00855602" w:rsidRDefault="00855602" w:rsidP="00855602">
      <w:r w:rsidRPr="00855602">
        <w:lastRenderedPageBreak/>
        <w:t xml:space="preserve">For example, requests for http://contoso.com/video/* are routed to </w:t>
      </w:r>
      <w:proofErr w:type="spellStart"/>
      <w:r w:rsidRPr="00855602">
        <w:t>VideoServerPool</w:t>
      </w:r>
      <w:proofErr w:type="spellEnd"/>
      <w:r w:rsidRPr="00855602">
        <w:t xml:space="preserve">, and http://contoso.com/images/* are routed to </w:t>
      </w:r>
      <w:proofErr w:type="spellStart"/>
      <w:r w:rsidRPr="00855602">
        <w:t>ImageServerPool</w:t>
      </w:r>
      <w:proofErr w:type="spellEnd"/>
      <w:r w:rsidRPr="00855602">
        <w:t xml:space="preserve">. </w:t>
      </w:r>
      <w:proofErr w:type="spellStart"/>
      <w:r w:rsidRPr="00855602">
        <w:t>DefaultServerPool</w:t>
      </w:r>
      <w:proofErr w:type="spellEnd"/>
      <w:r w:rsidRPr="00855602">
        <w:t xml:space="preserve"> is selected if none of the path patterns match.</w:t>
      </w:r>
    </w:p>
    <w:p w14:paraId="18803D7A" w14:textId="77777777" w:rsidR="00855602" w:rsidRPr="00855602" w:rsidRDefault="00855602" w:rsidP="00855602">
      <w:pPr>
        <w:rPr>
          <w:b/>
          <w:bCs/>
        </w:rPr>
      </w:pPr>
      <w:r w:rsidRPr="00855602">
        <w:rPr>
          <w:b/>
          <w:bCs/>
        </w:rPr>
        <w:t>Multiple-site hosting</w:t>
      </w:r>
    </w:p>
    <w:p w14:paraId="0AC33908" w14:textId="77777777" w:rsidR="00855602" w:rsidRPr="00855602" w:rsidRDefault="00855602" w:rsidP="00855602">
      <w:r w:rsidRPr="00855602">
        <w:t>With Application Gateway, you can configure routing based on host name or domain name for more than one web application on the same application gateway. It allows you to configure a more efficient topology for your deployments by adding up to 100+ websites to one application gateway. Each website can be directed to its own backend pool</w:t>
      </w:r>
    </w:p>
    <w:p w14:paraId="60651B93" w14:textId="77777777" w:rsidR="00855602" w:rsidRPr="00855602" w:rsidRDefault="00855602" w:rsidP="00855602">
      <w:pPr>
        <w:rPr>
          <w:b/>
          <w:bCs/>
        </w:rPr>
      </w:pPr>
      <w:r w:rsidRPr="00855602">
        <w:rPr>
          <w:b/>
          <w:bCs/>
        </w:rPr>
        <w:t>Redirection</w:t>
      </w:r>
    </w:p>
    <w:p w14:paraId="21DFB976" w14:textId="77777777" w:rsidR="00855602" w:rsidRPr="00855602" w:rsidRDefault="00855602" w:rsidP="00855602">
      <w:r w:rsidRPr="00855602">
        <w:t>A common scenario for many web applications is to support automatic HTTP to HTTPS redirection to ensure all communication between an application and its users occurs over an encrypted path</w:t>
      </w:r>
    </w:p>
    <w:p w14:paraId="5BDCA53F" w14:textId="77777777" w:rsidR="00855602" w:rsidRPr="00855602" w:rsidRDefault="00855602" w:rsidP="00855602">
      <w:pPr>
        <w:rPr>
          <w:b/>
          <w:bCs/>
        </w:rPr>
      </w:pPr>
      <w:r w:rsidRPr="00855602">
        <w:rPr>
          <w:b/>
          <w:bCs/>
        </w:rPr>
        <w:t>Session affinity</w:t>
      </w:r>
    </w:p>
    <w:p w14:paraId="3ABC410C" w14:textId="77777777" w:rsidR="00855602" w:rsidRPr="00855602" w:rsidRDefault="00855602" w:rsidP="00855602">
      <w:r w:rsidRPr="00855602">
        <w:t>The cookie-based session affinity feature is useful when you want to keep a user session on the same server. Using gateway-managed cookies, the Application Gateway can direct subsequent traffic from a user session to the same server for processing. This is important in cases where session state is saved locally on the server for a user session.</w:t>
      </w:r>
    </w:p>
    <w:p w14:paraId="1B4B92CB" w14:textId="77777777" w:rsidR="00855602" w:rsidRDefault="00855602" w:rsidP="003417DC">
      <w:pPr>
        <w:rPr>
          <w:lang w:val="en-US"/>
        </w:rPr>
      </w:pPr>
    </w:p>
    <w:p w14:paraId="0ADB4156" w14:textId="77777777" w:rsidR="00DC5FB3" w:rsidRDefault="00DC5FB3" w:rsidP="003417DC">
      <w:pPr>
        <w:rPr>
          <w:lang w:val="en-US"/>
        </w:rPr>
      </w:pPr>
    </w:p>
    <w:p w14:paraId="5351DFA2" w14:textId="77777777" w:rsidR="00DC5FB3" w:rsidRPr="00DC5FB3" w:rsidRDefault="00DC5FB3" w:rsidP="00DC5FB3">
      <w:pPr>
        <w:rPr>
          <w:b/>
          <w:bCs/>
        </w:rPr>
      </w:pPr>
      <w:r w:rsidRPr="00DC5FB3">
        <w:rPr>
          <w:b/>
          <w:bCs/>
        </w:rPr>
        <w:t>3. Web Application Firewall (WAF)</w:t>
      </w:r>
    </w:p>
    <w:p w14:paraId="06FD287D" w14:textId="77777777" w:rsidR="00DC5FB3" w:rsidRPr="00DC5FB3" w:rsidRDefault="00DC5FB3" w:rsidP="00DC5FB3">
      <w:r w:rsidRPr="00DC5FB3">
        <w:t>Provides centralized protection from common exploits and vulnerabilities:</w:t>
      </w:r>
    </w:p>
    <w:p w14:paraId="390706B2" w14:textId="77777777" w:rsidR="00DC5FB3" w:rsidRPr="00DC5FB3" w:rsidRDefault="00DC5FB3" w:rsidP="00DC5FB3">
      <w:pPr>
        <w:numPr>
          <w:ilvl w:val="0"/>
          <w:numId w:val="1"/>
        </w:numPr>
      </w:pPr>
      <w:r w:rsidRPr="00DC5FB3">
        <w:rPr>
          <w:b/>
          <w:bCs/>
        </w:rPr>
        <w:t>Modes:</w:t>
      </w:r>
      <w:r w:rsidRPr="00DC5FB3">
        <w:t xml:space="preserve"> Detection (logs only) or Prevention (actively blocks)</w:t>
      </w:r>
    </w:p>
    <w:p w14:paraId="5D98B8D9" w14:textId="77777777" w:rsidR="00DC5FB3" w:rsidRPr="00DC5FB3" w:rsidRDefault="00DC5FB3" w:rsidP="00DC5FB3">
      <w:pPr>
        <w:numPr>
          <w:ilvl w:val="0"/>
          <w:numId w:val="1"/>
        </w:numPr>
      </w:pPr>
      <w:r w:rsidRPr="00DC5FB3">
        <w:rPr>
          <w:b/>
          <w:bCs/>
        </w:rPr>
        <w:t>Rule Sets:</w:t>
      </w:r>
      <w:r w:rsidRPr="00DC5FB3">
        <w:t xml:space="preserve"> OWASP (3.0, 3.1, etc.)</w:t>
      </w:r>
    </w:p>
    <w:p w14:paraId="46F84309" w14:textId="77777777" w:rsidR="00DC5FB3" w:rsidRPr="00DC5FB3" w:rsidRDefault="00DC5FB3" w:rsidP="00DC5FB3">
      <w:pPr>
        <w:numPr>
          <w:ilvl w:val="0"/>
          <w:numId w:val="1"/>
        </w:numPr>
      </w:pPr>
      <w:r w:rsidRPr="00DC5FB3">
        <w:rPr>
          <w:b/>
          <w:bCs/>
        </w:rPr>
        <w:t>Custom Rules:</w:t>
      </w:r>
      <w:r w:rsidRPr="00DC5FB3">
        <w:t xml:space="preserve"> Based on IPs, geolocation, header values, etc.</w:t>
      </w:r>
      <w:r w:rsidRPr="00DC5FB3">
        <w:br/>
      </w:r>
      <w:r w:rsidRPr="00DC5FB3">
        <w:rPr>
          <w:b/>
          <w:bCs/>
        </w:rPr>
        <w:t>Use Case:</w:t>
      </w:r>
      <w:r w:rsidRPr="00DC5FB3">
        <w:t xml:space="preserve"> Preventing SQL injection or XSS attacks.</w:t>
      </w:r>
    </w:p>
    <w:p w14:paraId="3F0D8CE5" w14:textId="77777777" w:rsidR="00DC5FB3" w:rsidRPr="00DC5FB3" w:rsidRDefault="00DC5FB3" w:rsidP="00DC5FB3">
      <w:pPr>
        <w:rPr>
          <w:b/>
          <w:bCs/>
        </w:rPr>
      </w:pPr>
      <w:r w:rsidRPr="00DC5FB3">
        <w:rPr>
          <w:b/>
          <w:bCs/>
        </w:rPr>
        <w:t>Features</w:t>
      </w:r>
    </w:p>
    <w:p w14:paraId="05E30922" w14:textId="77777777" w:rsidR="00DC5FB3" w:rsidRPr="00DC5FB3" w:rsidRDefault="00DC5FB3" w:rsidP="00DC5FB3">
      <w:pPr>
        <w:numPr>
          <w:ilvl w:val="0"/>
          <w:numId w:val="2"/>
        </w:numPr>
      </w:pPr>
      <w:r w:rsidRPr="00DC5FB3">
        <w:t>SQL injection protection.</w:t>
      </w:r>
    </w:p>
    <w:p w14:paraId="71E20BF4" w14:textId="77777777" w:rsidR="00DC5FB3" w:rsidRPr="00DC5FB3" w:rsidRDefault="00DC5FB3" w:rsidP="00DC5FB3">
      <w:pPr>
        <w:numPr>
          <w:ilvl w:val="0"/>
          <w:numId w:val="2"/>
        </w:numPr>
      </w:pPr>
      <w:r w:rsidRPr="00DC5FB3">
        <w:t>Cross-site scripting protection.</w:t>
      </w:r>
    </w:p>
    <w:p w14:paraId="07F18F19" w14:textId="77777777" w:rsidR="00DC5FB3" w:rsidRPr="00DC5FB3" w:rsidRDefault="00DC5FB3" w:rsidP="00DC5FB3">
      <w:pPr>
        <w:numPr>
          <w:ilvl w:val="0"/>
          <w:numId w:val="2"/>
        </w:numPr>
      </w:pPr>
      <w:r w:rsidRPr="00DC5FB3">
        <w:t>Protection against other common web attacks, such as command injection, HTTP request smuggling, HTTP response splitting, and remote file inclusion.</w:t>
      </w:r>
    </w:p>
    <w:p w14:paraId="25C95546" w14:textId="516B47B3" w:rsidR="00DC5FB3" w:rsidRDefault="00DC5FB3" w:rsidP="003417DC">
      <w:pPr>
        <w:rPr>
          <w:lang w:val="en-US"/>
        </w:rPr>
      </w:pPr>
      <w:r w:rsidRPr="00DC5FB3">
        <w:rPr>
          <w:noProof/>
          <w:lang w:val="en-US"/>
        </w:rPr>
        <w:lastRenderedPageBreak/>
        <w:drawing>
          <wp:inline distT="0" distB="0" distL="0" distR="0" wp14:anchorId="1BAA8608" wp14:editId="6C3F3D6B">
            <wp:extent cx="5731510" cy="3218815"/>
            <wp:effectExtent l="0" t="0" r="2540" b="635"/>
            <wp:docPr id="1266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567" name=""/>
                    <pic:cNvPicPr/>
                  </pic:nvPicPr>
                  <pic:blipFill>
                    <a:blip r:embed="rId8"/>
                    <a:stretch>
                      <a:fillRect/>
                    </a:stretch>
                  </pic:blipFill>
                  <pic:spPr>
                    <a:xfrm>
                      <a:off x="0" y="0"/>
                      <a:ext cx="5731510" cy="3218815"/>
                    </a:xfrm>
                    <a:prstGeom prst="rect">
                      <a:avLst/>
                    </a:prstGeom>
                  </pic:spPr>
                </pic:pic>
              </a:graphicData>
            </a:graphic>
          </wp:inline>
        </w:drawing>
      </w:r>
    </w:p>
    <w:p w14:paraId="3125A466" w14:textId="77777777" w:rsidR="00DC5FB3" w:rsidRPr="00DC5FB3" w:rsidRDefault="00DC5FB3" w:rsidP="00DC5FB3">
      <w:pPr>
        <w:rPr>
          <w:b/>
          <w:bCs/>
        </w:rPr>
      </w:pPr>
      <w:r w:rsidRPr="00DC5FB3">
        <w:rPr>
          <w:b/>
          <w:bCs/>
        </w:rPr>
        <w:t>4. Backend Pools</w:t>
      </w:r>
    </w:p>
    <w:p w14:paraId="0C20A9A3" w14:textId="77777777" w:rsidR="00DC5FB3" w:rsidRPr="00DC5FB3" w:rsidRDefault="00DC5FB3" w:rsidP="00DC5FB3">
      <w:r w:rsidRPr="00DC5FB3">
        <w:t>A group of servers that serve the application content.</w:t>
      </w:r>
    </w:p>
    <w:p w14:paraId="5C1877C1" w14:textId="77777777" w:rsidR="00DC5FB3" w:rsidRPr="00DC5FB3" w:rsidRDefault="00DC5FB3" w:rsidP="00DC5FB3">
      <w:pPr>
        <w:numPr>
          <w:ilvl w:val="0"/>
          <w:numId w:val="3"/>
        </w:numPr>
      </w:pPr>
      <w:r w:rsidRPr="00DC5FB3">
        <w:t>Can include IPs, NICs, or FQDNs (e.g., webservers)</w:t>
      </w:r>
      <w:r w:rsidRPr="00DC5FB3">
        <w:br/>
      </w:r>
      <w:r w:rsidRPr="00DC5FB3">
        <w:rPr>
          <w:b/>
          <w:bCs/>
        </w:rPr>
        <w:t>Use Case:</w:t>
      </w:r>
      <w:r w:rsidRPr="00DC5FB3">
        <w:t xml:space="preserve"> Routing traffic to a VM Scale Set or App Service.</w:t>
      </w:r>
    </w:p>
    <w:p w14:paraId="2870B1B4" w14:textId="77777777" w:rsidR="00DC5FB3" w:rsidRPr="00DC5FB3" w:rsidRDefault="00DC5FB3" w:rsidP="00DC5FB3">
      <w:pPr>
        <w:rPr>
          <w:b/>
          <w:bCs/>
        </w:rPr>
      </w:pPr>
      <w:r w:rsidRPr="00DC5FB3">
        <w:rPr>
          <w:b/>
          <w:bCs/>
        </w:rPr>
        <w:t>5. Backend Settings</w:t>
      </w:r>
    </w:p>
    <w:p w14:paraId="065E1525" w14:textId="77777777" w:rsidR="00DC5FB3" w:rsidRPr="00DC5FB3" w:rsidRDefault="00DC5FB3" w:rsidP="00DC5FB3">
      <w:r w:rsidRPr="00DC5FB3">
        <w:t>Defines how Application Gateway connects to the backend:</w:t>
      </w:r>
    </w:p>
    <w:p w14:paraId="625DDC3E" w14:textId="77777777" w:rsidR="00DC5FB3" w:rsidRPr="00DC5FB3" w:rsidRDefault="00DC5FB3" w:rsidP="00DC5FB3">
      <w:pPr>
        <w:numPr>
          <w:ilvl w:val="0"/>
          <w:numId w:val="4"/>
        </w:numPr>
      </w:pPr>
      <w:r w:rsidRPr="00DC5FB3">
        <w:rPr>
          <w:b/>
          <w:bCs/>
        </w:rPr>
        <w:t>Protocol:</w:t>
      </w:r>
      <w:r w:rsidRPr="00DC5FB3">
        <w:t xml:space="preserve"> HTTP/HTTPS</w:t>
      </w:r>
    </w:p>
    <w:p w14:paraId="45D73261" w14:textId="77777777" w:rsidR="00DC5FB3" w:rsidRPr="00DC5FB3" w:rsidRDefault="00DC5FB3" w:rsidP="00DC5FB3">
      <w:pPr>
        <w:numPr>
          <w:ilvl w:val="0"/>
          <w:numId w:val="4"/>
        </w:numPr>
      </w:pPr>
      <w:r w:rsidRPr="00DC5FB3">
        <w:rPr>
          <w:b/>
          <w:bCs/>
        </w:rPr>
        <w:t>Port</w:t>
      </w:r>
    </w:p>
    <w:p w14:paraId="6BB496BE" w14:textId="77777777" w:rsidR="00DC5FB3" w:rsidRPr="00DC5FB3" w:rsidRDefault="00DC5FB3" w:rsidP="00DC5FB3">
      <w:pPr>
        <w:numPr>
          <w:ilvl w:val="0"/>
          <w:numId w:val="4"/>
        </w:numPr>
      </w:pPr>
      <w:r w:rsidRPr="00DC5FB3">
        <w:rPr>
          <w:b/>
          <w:bCs/>
        </w:rPr>
        <w:t>Cookie-based affinity</w:t>
      </w:r>
    </w:p>
    <w:p w14:paraId="0A07D942" w14:textId="77777777" w:rsidR="00DC5FB3" w:rsidRPr="00DC5FB3" w:rsidRDefault="00DC5FB3" w:rsidP="00DC5FB3">
      <w:pPr>
        <w:numPr>
          <w:ilvl w:val="0"/>
          <w:numId w:val="4"/>
        </w:numPr>
      </w:pPr>
      <w:r w:rsidRPr="00DC5FB3">
        <w:rPr>
          <w:b/>
          <w:bCs/>
        </w:rPr>
        <w:t>Timeout</w:t>
      </w:r>
    </w:p>
    <w:p w14:paraId="6A26718C" w14:textId="77777777" w:rsidR="00DC5FB3" w:rsidRPr="00DC5FB3" w:rsidRDefault="00DC5FB3" w:rsidP="00DC5FB3">
      <w:pPr>
        <w:numPr>
          <w:ilvl w:val="0"/>
          <w:numId w:val="4"/>
        </w:numPr>
      </w:pPr>
      <w:r w:rsidRPr="00DC5FB3">
        <w:rPr>
          <w:b/>
          <w:bCs/>
        </w:rPr>
        <w:t>Custom probe association</w:t>
      </w:r>
      <w:r w:rsidRPr="00DC5FB3">
        <w:br/>
      </w:r>
      <w:r w:rsidRPr="00DC5FB3">
        <w:rPr>
          <w:b/>
          <w:bCs/>
        </w:rPr>
        <w:t>Use Case:</w:t>
      </w:r>
      <w:r w:rsidRPr="00DC5FB3">
        <w:t xml:space="preserve"> Ensuring sticky sessions for user logins.</w:t>
      </w:r>
    </w:p>
    <w:p w14:paraId="1BD9256B" w14:textId="77777777" w:rsidR="00DC5FB3" w:rsidRPr="00DC5FB3" w:rsidRDefault="00DC5FB3" w:rsidP="00DC5FB3">
      <w:pPr>
        <w:rPr>
          <w:b/>
          <w:bCs/>
        </w:rPr>
      </w:pPr>
      <w:r w:rsidRPr="00DC5FB3">
        <w:rPr>
          <w:b/>
          <w:bCs/>
        </w:rPr>
        <w:t>6. Frontend IP Configurations</w:t>
      </w:r>
    </w:p>
    <w:p w14:paraId="747D4206" w14:textId="77777777" w:rsidR="00DC5FB3" w:rsidRPr="00DC5FB3" w:rsidRDefault="00DC5FB3" w:rsidP="00DC5FB3">
      <w:r w:rsidRPr="00DC5FB3">
        <w:t>Defines the entry point of your Application Gateway:</w:t>
      </w:r>
    </w:p>
    <w:p w14:paraId="045ADD50" w14:textId="77777777" w:rsidR="00DC5FB3" w:rsidRPr="00DC5FB3" w:rsidRDefault="00DC5FB3" w:rsidP="00DC5FB3">
      <w:pPr>
        <w:numPr>
          <w:ilvl w:val="0"/>
          <w:numId w:val="5"/>
        </w:numPr>
      </w:pPr>
      <w:r w:rsidRPr="00DC5FB3">
        <w:rPr>
          <w:b/>
          <w:bCs/>
        </w:rPr>
        <w:t>Public IP</w:t>
      </w:r>
      <w:r w:rsidRPr="00DC5FB3">
        <w:t xml:space="preserve"> or </w:t>
      </w:r>
      <w:r w:rsidRPr="00DC5FB3">
        <w:rPr>
          <w:b/>
          <w:bCs/>
        </w:rPr>
        <w:t>Private IP</w:t>
      </w:r>
      <w:r w:rsidRPr="00DC5FB3">
        <w:br/>
      </w:r>
      <w:r w:rsidRPr="00DC5FB3">
        <w:rPr>
          <w:b/>
          <w:bCs/>
        </w:rPr>
        <w:t>Use Case:</w:t>
      </w:r>
      <w:r w:rsidRPr="00DC5FB3">
        <w:t xml:space="preserve"> Private IP for internal-only access (e.g., inside a </w:t>
      </w:r>
      <w:proofErr w:type="spellStart"/>
      <w:r w:rsidRPr="00DC5FB3">
        <w:t>VNet</w:t>
      </w:r>
      <w:proofErr w:type="spellEnd"/>
      <w:r w:rsidRPr="00DC5FB3">
        <w:t>).</w:t>
      </w:r>
    </w:p>
    <w:p w14:paraId="2CE906BA" w14:textId="77777777" w:rsidR="00DC5FB3" w:rsidRPr="00DC5FB3" w:rsidRDefault="00000000" w:rsidP="00DC5FB3">
      <w:r>
        <w:pict w14:anchorId="76DEE825">
          <v:rect id="_x0000_i1025" style="width:0;height:1.5pt" o:hralign="center" o:hrstd="t" o:hr="t" fillcolor="#a0a0a0" stroked="f"/>
        </w:pict>
      </w:r>
    </w:p>
    <w:p w14:paraId="02B3DE0C" w14:textId="77777777" w:rsidR="00DC5FB3" w:rsidRPr="00DC5FB3" w:rsidRDefault="00DC5FB3" w:rsidP="00DC5FB3">
      <w:pPr>
        <w:rPr>
          <w:b/>
          <w:bCs/>
        </w:rPr>
      </w:pPr>
      <w:r w:rsidRPr="00DC5FB3">
        <w:rPr>
          <w:b/>
          <w:bCs/>
        </w:rPr>
        <w:t>7. Private Link</w:t>
      </w:r>
    </w:p>
    <w:p w14:paraId="495A28FB" w14:textId="77777777" w:rsidR="00DC5FB3" w:rsidRPr="00DC5FB3" w:rsidRDefault="00DC5FB3" w:rsidP="00DC5FB3">
      <w:r w:rsidRPr="00DC5FB3">
        <w:t>Allows secure access to backend services over a private endpoint.</w:t>
      </w:r>
    </w:p>
    <w:p w14:paraId="22E30EFD" w14:textId="77777777" w:rsidR="00DC5FB3" w:rsidRPr="00DC5FB3" w:rsidRDefault="00DC5FB3" w:rsidP="00DC5FB3">
      <w:pPr>
        <w:numPr>
          <w:ilvl w:val="0"/>
          <w:numId w:val="6"/>
        </w:numPr>
      </w:pPr>
      <w:r w:rsidRPr="00DC5FB3">
        <w:t>Connects App Gateway to services like Azure SQL, Storage, etc.</w:t>
      </w:r>
      <w:r w:rsidRPr="00DC5FB3">
        <w:br/>
      </w:r>
      <w:r w:rsidRPr="00DC5FB3">
        <w:rPr>
          <w:b/>
          <w:bCs/>
        </w:rPr>
        <w:t>Use Case:</w:t>
      </w:r>
      <w:r w:rsidRPr="00DC5FB3">
        <w:t xml:space="preserve"> Restricting App Gateway to talk to backend over Azure backbone.</w:t>
      </w:r>
    </w:p>
    <w:p w14:paraId="7BC2B64E" w14:textId="77777777" w:rsidR="00DC5FB3" w:rsidRPr="00DC5FB3" w:rsidRDefault="00000000" w:rsidP="00DC5FB3">
      <w:r>
        <w:lastRenderedPageBreak/>
        <w:pict w14:anchorId="607CDA16">
          <v:rect id="_x0000_i1026" style="width:0;height:1.5pt" o:hralign="center" o:hrstd="t" o:hr="t" fillcolor="#a0a0a0" stroked="f"/>
        </w:pict>
      </w:r>
    </w:p>
    <w:p w14:paraId="77D8C997" w14:textId="77777777" w:rsidR="00DC5FB3" w:rsidRPr="00DC5FB3" w:rsidRDefault="00DC5FB3" w:rsidP="00DC5FB3">
      <w:pPr>
        <w:rPr>
          <w:b/>
          <w:bCs/>
        </w:rPr>
      </w:pPr>
      <w:r w:rsidRPr="00DC5FB3">
        <w:rPr>
          <w:b/>
          <w:bCs/>
        </w:rPr>
        <w:t>8. SSL Settings</w:t>
      </w:r>
    </w:p>
    <w:p w14:paraId="52BA9E6A" w14:textId="77777777" w:rsidR="00DC5FB3" w:rsidRPr="00DC5FB3" w:rsidRDefault="00DC5FB3" w:rsidP="00DC5FB3">
      <w:r w:rsidRPr="00DC5FB3">
        <w:t>Manages certificates and SSL termination:</w:t>
      </w:r>
    </w:p>
    <w:p w14:paraId="3BBA582C" w14:textId="77777777" w:rsidR="00DC5FB3" w:rsidRPr="00DC5FB3" w:rsidRDefault="00DC5FB3" w:rsidP="00DC5FB3">
      <w:pPr>
        <w:rPr>
          <w:b/>
          <w:bCs/>
        </w:rPr>
      </w:pPr>
      <w:proofErr w:type="gramStart"/>
      <w:r w:rsidRPr="00DC5FB3">
        <w:rPr>
          <w:b/>
          <w:bCs/>
        </w:rPr>
        <w:t>  SSL</w:t>
      </w:r>
      <w:proofErr w:type="gramEnd"/>
      <w:r w:rsidRPr="00DC5FB3">
        <w:rPr>
          <w:b/>
          <w:bCs/>
        </w:rPr>
        <w:t xml:space="preserve"> certificates for frontend HTTPS listeners.</w:t>
      </w:r>
    </w:p>
    <w:p w14:paraId="76D57296" w14:textId="77777777" w:rsidR="00DC5FB3" w:rsidRPr="00DC5FB3" w:rsidRDefault="00DC5FB3" w:rsidP="00DC5FB3">
      <w:pPr>
        <w:rPr>
          <w:b/>
          <w:bCs/>
        </w:rPr>
      </w:pPr>
      <w:proofErr w:type="gramStart"/>
      <w:r w:rsidRPr="00DC5FB3">
        <w:rPr>
          <w:b/>
          <w:bCs/>
        </w:rPr>
        <w:t>  Enables</w:t>
      </w:r>
      <w:proofErr w:type="gramEnd"/>
      <w:r w:rsidRPr="00DC5FB3">
        <w:rPr>
          <w:b/>
          <w:bCs/>
        </w:rPr>
        <w:t xml:space="preserve"> SSL termination and end-to-end encryption.</w:t>
      </w:r>
    </w:p>
    <w:p w14:paraId="7599E631" w14:textId="77777777" w:rsidR="00DC5FB3" w:rsidRPr="00DC5FB3" w:rsidRDefault="00DC5FB3" w:rsidP="00DC5FB3">
      <w:pPr>
        <w:rPr>
          <w:b/>
          <w:bCs/>
        </w:rPr>
      </w:pPr>
      <w:proofErr w:type="gramStart"/>
      <w:r w:rsidRPr="00DC5FB3">
        <w:rPr>
          <w:b/>
          <w:bCs/>
        </w:rPr>
        <w:t>  Supports</w:t>
      </w:r>
      <w:proofErr w:type="gramEnd"/>
      <w:r w:rsidRPr="00DC5FB3">
        <w:rPr>
          <w:b/>
          <w:bCs/>
        </w:rPr>
        <w:t xml:space="preserve"> re-encryption to backend.</w:t>
      </w:r>
    </w:p>
    <w:p w14:paraId="541C6A82" w14:textId="77777777" w:rsidR="00DC5FB3" w:rsidRPr="00DC5FB3" w:rsidRDefault="00000000" w:rsidP="00DC5FB3">
      <w:r>
        <w:pict w14:anchorId="30C76791">
          <v:rect id="_x0000_i1027" style="width:0;height:1.5pt" o:hralign="center" o:hrstd="t" o:hr="t" fillcolor="#a0a0a0" stroked="f"/>
        </w:pict>
      </w:r>
    </w:p>
    <w:p w14:paraId="612EE3F4" w14:textId="77777777" w:rsidR="00DC5FB3" w:rsidRPr="00DC5FB3" w:rsidRDefault="00DC5FB3" w:rsidP="00DC5FB3">
      <w:pPr>
        <w:rPr>
          <w:b/>
          <w:bCs/>
        </w:rPr>
      </w:pPr>
      <w:r w:rsidRPr="00DC5FB3">
        <w:rPr>
          <w:b/>
          <w:bCs/>
        </w:rPr>
        <w:t>9. Listeners</w:t>
      </w:r>
    </w:p>
    <w:p w14:paraId="5EEBE29A" w14:textId="77777777" w:rsidR="00DC5FB3" w:rsidRPr="00DC5FB3" w:rsidRDefault="00DC5FB3" w:rsidP="00DC5FB3">
      <w:r w:rsidRPr="00DC5FB3">
        <w:t>Accept incoming traffic:</w:t>
      </w:r>
    </w:p>
    <w:p w14:paraId="1A611B6B" w14:textId="77777777" w:rsidR="00DC5FB3" w:rsidRPr="00DC5FB3" w:rsidRDefault="00DC5FB3" w:rsidP="00DC5FB3">
      <w:pPr>
        <w:numPr>
          <w:ilvl w:val="0"/>
          <w:numId w:val="8"/>
        </w:numPr>
      </w:pPr>
      <w:r w:rsidRPr="00DC5FB3">
        <w:rPr>
          <w:b/>
          <w:bCs/>
        </w:rPr>
        <w:t>Protocol (HTTP/HTTPS)</w:t>
      </w:r>
    </w:p>
    <w:p w14:paraId="1A6599D0" w14:textId="77777777" w:rsidR="00DC5FB3" w:rsidRPr="00DC5FB3" w:rsidRDefault="00DC5FB3" w:rsidP="00DC5FB3">
      <w:pPr>
        <w:numPr>
          <w:ilvl w:val="0"/>
          <w:numId w:val="8"/>
        </w:numPr>
      </w:pPr>
      <w:r w:rsidRPr="00DC5FB3">
        <w:rPr>
          <w:b/>
          <w:bCs/>
        </w:rPr>
        <w:t>Port (usually 80/443)</w:t>
      </w:r>
    </w:p>
    <w:p w14:paraId="46CA6E0B" w14:textId="77777777" w:rsidR="00DC5FB3" w:rsidRPr="00DC5FB3" w:rsidRDefault="00DC5FB3" w:rsidP="00DC5FB3">
      <w:pPr>
        <w:numPr>
          <w:ilvl w:val="0"/>
          <w:numId w:val="8"/>
        </w:numPr>
      </w:pPr>
      <w:r w:rsidRPr="00DC5FB3">
        <w:rPr>
          <w:b/>
          <w:bCs/>
        </w:rPr>
        <w:t>Frontend IP</w:t>
      </w:r>
    </w:p>
    <w:p w14:paraId="5EEC7FA6" w14:textId="77777777" w:rsidR="00DC5FB3" w:rsidRPr="00DC5FB3" w:rsidRDefault="00DC5FB3" w:rsidP="00DC5FB3">
      <w:pPr>
        <w:numPr>
          <w:ilvl w:val="0"/>
          <w:numId w:val="8"/>
        </w:numPr>
      </w:pPr>
      <w:r w:rsidRPr="00DC5FB3">
        <w:rPr>
          <w:b/>
          <w:bCs/>
        </w:rPr>
        <w:t>SSL certificate (for HTTPS)</w:t>
      </w:r>
      <w:r w:rsidRPr="00DC5FB3">
        <w:br/>
      </w:r>
      <w:r w:rsidRPr="00DC5FB3">
        <w:rPr>
          <w:b/>
          <w:bCs/>
        </w:rPr>
        <w:t>Use Case:</w:t>
      </w:r>
      <w:r w:rsidRPr="00DC5FB3">
        <w:t xml:space="preserve"> One listener per website hosted via multi-site routing.</w:t>
      </w:r>
    </w:p>
    <w:p w14:paraId="31E9F379" w14:textId="77777777" w:rsidR="00DC5FB3" w:rsidRPr="00DC5FB3" w:rsidRDefault="00000000" w:rsidP="00DC5FB3">
      <w:r>
        <w:pict w14:anchorId="6CDCFCE4">
          <v:rect id="_x0000_i1028" style="width:0;height:1.5pt" o:hralign="center" o:hrstd="t" o:hr="t" fillcolor="#a0a0a0" stroked="f"/>
        </w:pict>
      </w:r>
    </w:p>
    <w:p w14:paraId="772E3F92" w14:textId="77777777" w:rsidR="00DC5FB3" w:rsidRPr="00DC5FB3" w:rsidRDefault="00DC5FB3" w:rsidP="00DC5FB3">
      <w:pPr>
        <w:rPr>
          <w:b/>
          <w:bCs/>
        </w:rPr>
      </w:pPr>
      <w:r w:rsidRPr="00DC5FB3">
        <w:rPr>
          <w:b/>
          <w:bCs/>
        </w:rPr>
        <w:t>10. Rules</w:t>
      </w:r>
    </w:p>
    <w:p w14:paraId="4449C358" w14:textId="77777777" w:rsidR="00DC5FB3" w:rsidRPr="00DC5FB3" w:rsidRDefault="00DC5FB3" w:rsidP="00DC5FB3">
      <w:r w:rsidRPr="00DC5FB3">
        <w:t>Defines how the listener maps to backend pools:</w:t>
      </w:r>
    </w:p>
    <w:p w14:paraId="5CD7D1D2" w14:textId="77777777" w:rsidR="00DC5FB3" w:rsidRPr="00DC5FB3" w:rsidRDefault="00DC5FB3" w:rsidP="00DC5FB3">
      <w:pPr>
        <w:numPr>
          <w:ilvl w:val="0"/>
          <w:numId w:val="9"/>
        </w:numPr>
      </w:pPr>
      <w:r w:rsidRPr="00DC5FB3">
        <w:rPr>
          <w:b/>
          <w:bCs/>
        </w:rPr>
        <w:t>Basic Rule:</w:t>
      </w:r>
      <w:r w:rsidRPr="00DC5FB3">
        <w:t xml:space="preserve"> One-to-one mapping (frontend to backend)</w:t>
      </w:r>
    </w:p>
    <w:p w14:paraId="5E9950BC" w14:textId="77777777" w:rsidR="00DC5FB3" w:rsidRPr="00DC5FB3" w:rsidRDefault="00DC5FB3" w:rsidP="00DC5FB3">
      <w:pPr>
        <w:numPr>
          <w:ilvl w:val="0"/>
          <w:numId w:val="9"/>
        </w:numPr>
      </w:pPr>
      <w:r w:rsidRPr="00DC5FB3">
        <w:rPr>
          <w:b/>
          <w:bCs/>
        </w:rPr>
        <w:t>Path-based Rule:</w:t>
      </w:r>
      <w:r w:rsidRPr="00DC5FB3">
        <w:t xml:space="preserve"> Route based on URL paths (e.g., /</w:t>
      </w:r>
      <w:proofErr w:type="spellStart"/>
      <w:r w:rsidRPr="00DC5FB3">
        <w:t>api</w:t>
      </w:r>
      <w:proofErr w:type="spellEnd"/>
      <w:r w:rsidRPr="00DC5FB3">
        <w:t xml:space="preserve"> → API pool)</w:t>
      </w:r>
      <w:r w:rsidRPr="00DC5FB3">
        <w:br/>
      </w:r>
      <w:r w:rsidRPr="00DC5FB3">
        <w:rPr>
          <w:b/>
          <w:bCs/>
        </w:rPr>
        <w:t>Use Case:</w:t>
      </w:r>
      <w:r w:rsidRPr="00DC5FB3">
        <w:t xml:space="preserve"> Hosting multiple applications on one gateway.</w:t>
      </w:r>
    </w:p>
    <w:p w14:paraId="3ABB2845" w14:textId="77777777" w:rsidR="00DC5FB3" w:rsidRPr="00DC5FB3" w:rsidRDefault="00000000" w:rsidP="00DC5FB3">
      <w:r>
        <w:pict w14:anchorId="74DEA126">
          <v:rect id="_x0000_i1029" style="width:0;height:1.5pt" o:hralign="center" o:hrstd="t" o:hr="t" fillcolor="#a0a0a0" stroked="f"/>
        </w:pict>
      </w:r>
    </w:p>
    <w:p w14:paraId="3904AF17" w14:textId="77777777" w:rsidR="00DC5FB3" w:rsidRPr="00DC5FB3" w:rsidRDefault="00DC5FB3" w:rsidP="00DC5FB3">
      <w:pPr>
        <w:rPr>
          <w:b/>
          <w:bCs/>
        </w:rPr>
      </w:pPr>
      <w:r w:rsidRPr="00DC5FB3">
        <w:rPr>
          <w:b/>
          <w:bCs/>
        </w:rPr>
        <w:t>11. Rewrites</w:t>
      </w:r>
    </w:p>
    <w:p w14:paraId="03BDDEE6" w14:textId="77777777" w:rsidR="00DC5FB3" w:rsidRPr="00DC5FB3" w:rsidRDefault="00DC5FB3" w:rsidP="00DC5FB3">
      <w:r w:rsidRPr="00DC5FB3">
        <w:t>Modify request/response headers:</w:t>
      </w:r>
    </w:p>
    <w:p w14:paraId="261CD35B" w14:textId="77777777" w:rsidR="00DC5FB3" w:rsidRPr="00DC5FB3" w:rsidRDefault="00DC5FB3" w:rsidP="00DC5FB3">
      <w:pPr>
        <w:numPr>
          <w:ilvl w:val="0"/>
          <w:numId w:val="10"/>
        </w:numPr>
      </w:pPr>
      <w:r w:rsidRPr="00DC5FB3">
        <w:t>Add/remove/modify headers</w:t>
      </w:r>
    </w:p>
    <w:p w14:paraId="3AE50D92" w14:textId="77777777" w:rsidR="00DC5FB3" w:rsidRDefault="00DC5FB3" w:rsidP="00DC5FB3">
      <w:pPr>
        <w:numPr>
          <w:ilvl w:val="0"/>
          <w:numId w:val="10"/>
        </w:numPr>
      </w:pPr>
      <w:r w:rsidRPr="00DC5FB3">
        <w:t>Rewrite URLs (v2 SKU only)</w:t>
      </w:r>
      <w:r w:rsidRPr="00DC5FB3">
        <w:br/>
      </w:r>
      <w:r w:rsidRPr="00DC5FB3">
        <w:rPr>
          <w:b/>
          <w:bCs/>
        </w:rPr>
        <w:t>Use Case:</w:t>
      </w:r>
      <w:r w:rsidRPr="00DC5FB3">
        <w:t xml:space="preserve"> Add a custom header for security policies or to direct traffic.</w:t>
      </w:r>
    </w:p>
    <w:p w14:paraId="5C2A6703" w14:textId="77777777" w:rsidR="00855602" w:rsidRPr="00855602" w:rsidRDefault="00855602" w:rsidP="0085560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55602">
        <w:rPr>
          <w:rFonts w:ascii="Times New Roman" w:eastAsia="Times New Roman" w:hAnsi="Times New Roman" w:cs="Times New Roman"/>
          <w:b/>
          <w:bCs/>
          <w:kern w:val="0"/>
          <w:sz w:val="27"/>
          <w:szCs w:val="27"/>
          <w:lang w:eastAsia="en-IN"/>
          <w14:ligatures w14:val="none"/>
        </w:rPr>
        <w:t>Health Probes</w:t>
      </w:r>
    </w:p>
    <w:p w14:paraId="61BEC916" w14:textId="77777777" w:rsidR="00855602" w:rsidRPr="00855602" w:rsidRDefault="00855602" w:rsidP="0085560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5602">
        <w:rPr>
          <w:rFonts w:ascii="Times New Roman" w:eastAsia="Times New Roman" w:hAnsi="Times New Roman" w:cs="Times New Roman"/>
          <w:kern w:val="0"/>
          <w:sz w:val="24"/>
          <w:szCs w:val="24"/>
          <w:lang w:eastAsia="en-IN"/>
          <w14:ligatures w14:val="none"/>
        </w:rPr>
        <w:t>Continuously monitor the health of backend instances.</w:t>
      </w:r>
    </w:p>
    <w:p w14:paraId="6F353984" w14:textId="77777777" w:rsidR="00855602" w:rsidRPr="00855602" w:rsidRDefault="00855602" w:rsidP="0085560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5602">
        <w:rPr>
          <w:rFonts w:ascii="Times New Roman" w:eastAsia="Times New Roman" w:hAnsi="Times New Roman" w:cs="Times New Roman"/>
          <w:kern w:val="0"/>
          <w:sz w:val="24"/>
          <w:szCs w:val="24"/>
          <w:lang w:eastAsia="en-IN"/>
          <w14:ligatures w14:val="none"/>
        </w:rPr>
        <w:t>Probes define protocol, port, and path to check.</w:t>
      </w:r>
    </w:p>
    <w:p w14:paraId="13D8FFFC" w14:textId="77777777" w:rsidR="00855602" w:rsidRDefault="00855602" w:rsidP="00855602">
      <w:pPr>
        <w:ind w:left="720"/>
      </w:pPr>
    </w:p>
    <w:p w14:paraId="4C1273AA" w14:textId="77777777" w:rsidR="004B6678" w:rsidRDefault="004B6678" w:rsidP="00855602">
      <w:pPr>
        <w:ind w:left="720"/>
      </w:pPr>
    </w:p>
    <w:p w14:paraId="4FEA6410" w14:textId="65E527B0" w:rsidR="004B6678" w:rsidRDefault="004B6678" w:rsidP="00855602">
      <w:pPr>
        <w:ind w:left="720"/>
      </w:pPr>
      <w:r w:rsidRPr="004B6678">
        <w:rPr>
          <w:noProof/>
        </w:rPr>
        <w:lastRenderedPageBreak/>
        <w:drawing>
          <wp:inline distT="0" distB="0" distL="0" distR="0" wp14:anchorId="233065AE" wp14:editId="474CBE97">
            <wp:extent cx="5731510" cy="2350135"/>
            <wp:effectExtent l="0" t="0" r="2540" b="0"/>
            <wp:docPr id="167581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16902" name=""/>
                    <pic:cNvPicPr/>
                  </pic:nvPicPr>
                  <pic:blipFill>
                    <a:blip r:embed="rId9"/>
                    <a:stretch>
                      <a:fillRect/>
                    </a:stretch>
                  </pic:blipFill>
                  <pic:spPr>
                    <a:xfrm>
                      <a:off x="0" y="0"/>
                      <a:ext cx="5731510" cy="2350135"/>
                    </a:xfrm>
                    <a:prstGeom prst="rect">
                      <a:avLst/>
                    </a:prstGeom>
                  </pic:spPr>
                </pic:pic>
              </a:graphicData>
            </a:graphic>
          </wp:inline>
        </w:drawing>
      </w:r>
    </w:p>
    <w:p w14:paraId="27C2E2B1" w14:textId="77777777" w:rsidR="00B168A6" w:rsidRDefault="00B168A6" w:rsidP="00855602">
      <w:pPr>
        <w:ind w:left="720"/>
      </w:pPr>
    </w:p>
    <w:p w14:paraId="067DB444" w14:textId="54BF83DA" w:rsidR="00B168A6" w:rsidRPr="00DC5FB3" w:rsidRDefault="00B168A6" w:rsidP="00855602">
      <w:pPr>
        <w:ind w:left="720"/>
      </w:pPr>
      <w:r w:rsidRPr="00B168A6">
        <w:rPr>
          <w:noProof/>
        </w:rPr>
        <w:drawing>
          <wp:inline distT="0" distB="0" distL="0" distR="0" wp14:anchorId="52322DCB" wp14:editId="650C337F">
            <wp:extent cx="5731510" cy="3734435"/>
            <wp:effectExtent l="0" t="0" r="2540" b="0"/>
            <wp:docPr id="81870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03864" name=""/>
                    <pic:cNvPicPr/>
                  </pic:nvPicPr>
                  <pic:blipFill>
                    <a:blip r:embed="rId10"/>
                    <a:stretch>
                      <a:fillRect/>
                    </a:stretch>
                  </pic:blipFill>
                  <pic:spPr>
                    <a:xfrm>
                      <a:off x="0" y="0"/>
                      <a:ext cx="5731510" cy="3734435"/>
                    </a:xfrm>
                    <a:prstGeom prst="rect">
                      <a:avLst/>
                    </a:prstGeom>
                  </pic:spPr>
                </pic:pic>
              </a:graphicData>
            </a:graphic>
          </wp:inline>
        </w:drawing>
      </w:r>
    </w:p>
    <w:p w14:paraId="741D9A98" w14:textId="6B8C032B" w:rsidR="00DC5FB3" w:rsidRDefault="00610F95" w:rsidP="003417DC">
      <w:pPr>
        <w:rPr>
          <w:lang w:val="en-US"/>
        </w:rPr>
      </w:pPr>
      <w:r>
        <w:rPr>
          <w:noProof/>
        </w:rPr>
        <w:lastRenderedPageBreak/>
        <w:drawing>
          <wp:inline distT="0" distB="0" distL="0" distR="0" wp14:anchorId="7EE17178" wp14:editId="369C34D2">
            <wp:extent cx="5731510" cy="5243195"/>
            <wp:effectExtent l="0" t="0" r="2540" b="0"/>
            <wp:docPr id="1953813628" name="Picture 1" descr="The components used in an application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The components used in an application gatewa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243195"/>
                    </a:xfrm>
                    <a:prstGeom prst="rect">
                      <a:avLst/>
                    </a:prstGeom>
                    <a:noFill/>
                    <a:ln>
                      <a:noFill/>
                    </a:ln>
                  </pic:spPr>
                </pic:pic>
              </a:graphicData>
            </a:graphic>
          </wp:inline>
        </w:drawing>
      </w:r>
    </w:p>
    <w:p w14:paraId="3B674F66" w14:textId="77777777" w:rsidR="00F92678" w:rsidRDefault="00F92678" w:rsidP="003417DC">
      <w:pPr>
        <w:rPr>
          <w:lang w:val="en-US"/>
        </w:rPr>
      </w:pPr>
    </w:p>
    <w:p w14:paraId="795FA0D4" w14:textId="77777777" w:rsidR="00F92678" w:rsidRDefault="00F92678" w:rsidP="003417DC">
      <w:pPr>
        <w:rPr>
          <w:lang w:val="en-US"/>
        </w:rPr>
      </w:pPr>
    </w:p>
    <w:p w14:paraId="651623BA" w14:textId="77777777" w:rsidR="00F92678" w:rsidRDefault="00F92678" w:rsidP="003417DC">
      <w:pPr>
        <w:rPr>
          <w:lang w:val="en-US"/>
        </w:rPr>
      </w:pPr>
    </w:p>
    <w:p w14:paraId="1F3A2912" w14:textId="77777777" w:rsidR="00F92678" w:rsidRPr="00F92678" w:rsidRDefault="00F92678" w:rsidP="00F92678">
      <w:pPr>
        <w:rPr>
          <w:b/>
          <w:bCs/>
        </w:rPr>
      </w:pPr>
      <w:r w:rsidRPr="00F92678">
        <w:rPr>
          <w:b/>
          <w:bCs/>
        </w:rPr>
        <w:t>Request Flow (Detailed Step-by-Step)</w:t>
      </w:r>
    </w:p>
    <w:p w14:paraId="15464BD8" w14:textId="77777777" w:rsidR="00F92678" w:rsidRPr="00F92678" w:rsidRDefault="00000000" w:rsidP="00F92678">
      <w:r>
        <w:pict w14:anchorId="75998EE7">
          <v:rect id="_x0000_i1030" style="width:0;height:1.5pt" o:hralign="center" o:hrstd="t" o:hr="t" fillcolor="#a0a0a0" stroked="f"/>
        </w:pict>
      </w:r>
    </w:p>
    <w:p w14:paraId="44D848B4" w14:textId="77777777" w:rsidR="00F92678" w:rsidRPr="00F92678" w:rsidRDefault="00F92678" w:rsidP="00F92678">
      <w:pPr>
        <w:rPr>
          <w:b/>
          <w:bCs/>
        </w:rPr>
      </w:pPr>
      <w:r w:rsidRPr="00F92678">
        <w:rPr>
          <w:rFonts w:ascii="Segoe UI Emoji" w:hAnsi="Segoe UI Emoji" w:cs="Segoe UI Emoji"/>
          <w:b/>
          <w:bCs/>
        </w:rPr>
        <w:t>🔹</w:t>
      </w:r>
      <w:r w:rsidRPr="00F92678">
        <w:rPr>
          <w:b/>
          <w:bCs/>
        </w:rPr>
        <w:t xml:space="preserve"> Step 1: Request Hits the Frontend IP Address</w:t>
      </w:r>
    </w:p>
    <w:p w14:paraId="3869F3D0" w14:textId="77777777" w:rsidR="00F92678" w:rsidRPr="00F92678" w:rsidRDefault="00F92678" w:rsidP="00F92678">
      <w:pPr>
        <w:numPr>
          <w:ilvl w:val="0"/>
          <w:numId w:val="12"/>
        </w:numPr>
      </w:pPr>
      <w:r w:rsidRPr="00F92678">
        <w:t xml:space="preserve">The incoming request is made to the </w:t>
      </w:r>
      <w:r w:rsidRPr="00F92678">
        <w:rPr>
          <w:b/>
          <w:bCs/>
        </w:rPr>
        <w:t>public or private IP address</w:t>
      </w:r>
      <w:r w:rsidRPr="00F92678">
        <w:t xml:space="preserve"> of the Application Gateway, depending on how it is configured.</w:t>
      </w:r>
    </w:p>
    <w:p w14:paraId="53BB44E8" w14:textId="77777777" w:rsidR="00F92678" w:rsidRPr="00F92678" w:rsidRDefault="00F92678" w:rsidP="00F92678">
      <w:pPr>
        <w:numPr>
          <w:ilvl w:val="0"/>
          <w:numId w:val="12"/>
        </w:numPr>
      </w:pPr>
      <w:r w:rsidRPr="00F92678">
        <w:t>IP types:</w:t>
      </w:r>
    </w:p>
    <w:p w14:paraId="524F6A06" w14:textId="77777777" w:rsidR="00F92678" w:rsidRPr="00F92678" w:rsidRDefault="00F92678" w:rsidP="00F92678">
      <w:pPr>
        <w:numPr>
          <w:ilvl w:val="1"/>
          <w:numId w:val="12"/>
        </w:numPr>
      </w:pPr>
      <w:r w:rsidRPr="00F92678">
        <w:rPr>
          <w:b/>
          <w:bCs/>
        </w:rPr>
        <w:t>Public IP</w:t>
      </w:r>
      <w:r w:rsidRPr="00F92678">
        <w:t>: Internet-facing</w:t>
      </w:r>
    </w:p>
    <w:p w14:paraId="4BA337AE" w14:textId="77777777" w:rsidR="00F92678" w:rsidRPr="00F92678" w:rsidRDefault="00F92678" w:rsidP="00F92678">
      <w:pPr>
        <w:numPr>
          <w:ilvl w:val="1"/>
          <w:numId w:val="12"/>
        </w:numPr>
      </w:pPr>
      <w:r w:rsidRPr="00F92678">
        <w:rPr>
          <w:b/>
          <w:bCs/>
        </w:rPr>
        <w:t>Private IP</w:t>
      </w:r>
      <w:r w:rsidRPr="00F92678">
        <w:t xml:space="preserve">: Internal </w:t>
      </w:r>
      <w:proofErr w:type="spellStart"/>
      <w:r w:rsidRPr="00F92678">
        <w:t>VNet</w:t>
      </w:r>
      <w:proofErr w:type="spellEnd"/>
      <w:r w:rsidRPr="00F92678">
        <w:t xml:space="preserve"> access only</w:t>
      </w:r>
    </w:p>
    <w:p w14:paraId="4F9BDD56" w14:textId="77777777" w:rsidR="00F92678" w:rsidRPr="00F92678" w:rsidRDefault="00000000" w:rsidP="00F92678">
      <w:r>
        <w:pict w14:anchorId="1F0C20F1">
          <v:rect id="_x0000_i1031" style="width:0;height:1.5pt" o:hralign="center" o:hrstd="t" o:hr="t" fillcolor="#a0a0a0" stroked="f"/>
        </w:pict>
      </w:r>
    </w:p>
    <w:p w14:paraId="2986FEE4" w14:textId="77777777" w:rsidR="00F92678" w:rsidRPr="00F92678" w:rsidRDefault="00F92678" w:rsidP="00F92678">
      <w:pPr>
        <w:rPr>
          <w:b/>
          <w:bCs/>
        </w:rPr>
      </w:pPr>
      <w:r w:rsidRPr="00F92678">
        <w:rPr>
          <w:rFonts w:ascii="Segoe UI Emoji" w:hAnsi="Segoe UI Emoji" w:cs="Segoe UI Emoji"/>
          <w:b/>
          <w:bCs/>
        </w:rPr>
        <w:lastRenderedPageBreak/>
        <w:t>🔹</w:t>
      </w:r>
      <w:r w:rsidRPr="00F92678">
        <w:rPr>
          <w:b/>
          <w:bCs/>
        </w:rPr>
        <w:t xml:space="preserve"> Step 2: Listener Captures the Request</w:t>
      </w:r>
    </w:p>
    <w:p w14:paraId="3AED31B7" w14:textId="77777777" w:rsidR="00F92678" w:rsidRPr="00F92678" w:rsidRDefault="00F92678" w:rsidP="00F92678">
      <w:pPr>
        <w:numPr>
          <w:ilvl w:val="0"/>
          <w:numId w:val="13"/>
        </w:numPr>
      </w:pPr>
      <w:r w:rsidRPr="00F92678">
        <w:t xml:space="preserve">A </w:t>
      </w:r>
      <w:r w:rsidRPr="00F92678">
        <w:rPr>
          <w:b/>
          <w:bCs/>
        </w:rPr>
        <w:t>listener</w:t>
      </w:r>
      <w:r w:rsidRPr="00F92678">
        <w:t xml:space="preserve"> listens for incoming requests on a specific </w:t>
      </w:r>
      <w:r w:rsidRPr="00F92678">
        <w:rPr>
          <w:b/>
          <w:bCs/>
        </w:rPr>
        <w:t>IP, port, and protocol</w:t>
      </w:r>
      <w:r w:rsidRPr="00F92678">
        <w:t xml:space="preserve"> (e.g., HTTPS on port 443).</w:t>
      </w:r>
    </w:p>
    <w:p w14:paraId="38991EDC" w14:textId="77777777" w:rsidR="00F92678" w:rsidRPr="00F92678" w:rsidRDefault="00F92678" w:rsidP="00F92678">
      <w:pPr>
        <w:numPr>
          <w:ilvl w:val="0"/>
          <w:numId w:val="13"/>
        </w:numPr>
      </w:pPr>
      <w:r w:rsidRPr="00F92678">
        <w:t>It includes:</w:t>
      </w:r>
    </w:p>
    <w:p w14:paraId="6541AE8B" w14:textId="77777777" w:rsidR="00F92678" w:rsidRPr="00F92678" w:rsidRDefault="00F92678" w:rsidP="00F92678">
      <w:pPr>
        <w:numPr>
          <w:ilvl w:val="1"/>
          <w:numId w:val="13"/>
        </w:numPr>
      </w:pPr>
      <w:r w:rsidRPr="00F92678">
        <w:t>Frontend IP (public/private)</w:t>
      </w:r>
    </w:p>
    <w:p w14:paraId="23D1F56C" w14:textId="77777777" w:rsidR="00F92678" w:rsidRPr="00F92678" w:rsidRDefault="00F92678" w:rsidP="00F92678">
      <w:pPr>
        <w:numPr>
          <w:ilvl w:val="1"/>
          <w:numId w:val="13"/>
        </w:numPr>
      </w:pPr>
      <w:r w:rsidRPr="00F92678">
        <w:t>Protocol (HTTP/HTTPS)</w:t>
      </w:r>
    </w:p>
    <w:p w14:paraId="48C0EB6D" w14:textId="77777777" w:rsidR="00F92678" w:rsidRPr="00F92678" w:rsidRDefault="00F92678" w:rsidP="00F92678">
      <w:pPr>
        <w:numPr>
          <w:ilvl w:val="1"/>
          <w:numId w:val="13"/>
        </w:numPr>
      </w:pPr>
      <w:r w:rsidRPr="00F92678">
        <w:t>Host name (optional for multi-site routing)</w:t>
      </w:r>
    </w:p>
    <w:p w14:paraId="2C14A178" w14:textId="77777777" w:rsidR="00F92678" w:rsidRPr="00F92678" w:rsidRDefault="00F92678" w:rsidP="00F92678">
      <w:pPr>
        <w:numPr>
          <w:ilvl w:val="1"/>
          <w:numId w:val="13"/>
        </w:numPr>
      </w:pPr>
      <w:r w:rsidRPr="00F92678">
        <w:t>SSL certificate (if HTTPS)</w:t>
      </w:r>
    </w:p>
    <w:p w14:paraId="2E834F83" w14:textId="77777777" w:rsidR="00F92678" w:rsidRPr="00F92678" w:rsidRDefault="00000000" w:rsidP="00F92678">
      <w:r>
        <w:pict w14:anchorId="2F587C1E">
          <v:rect id="_x0000_i1032" style="width:0;height:1.5pt" o:hralign="center" o:hrstd="t" o:hr="t" fillcolor="#a0a0a0" stroked="f"/>
        </w:pict>
      </w:r>
    </w:p>
    <w:p w14:paraId="7E8E2309" w14:textId="77777777" w:rsidR="00F92678" w:rsidRPr="00F92678" w:rsidRDefault="00F92678" w:rsidP="00F92678">
      <w:pPr>
        <w:rPr>
          <w:b/>
          <w:bCs/>
        </w:rPr>
      </w:pPr>
      <w:r w:rsidRPr="00F92678">
        <w:rPr>
          <w:rFonts w:ascii="Segoe UI Emoji" w:hAnsi="Segoe UI Emoji" w:cs="Segoe UI Emoji"/>
          <w:b/>
          <w:bCs/>
        </w:rPr>
        <w:t>🔹</w:t>
      </w:r>
      <w:r w:rsidRPr="00F92678">
        <w:rPr>
          <w:b/>
          <w:bCs/>
        </w:rPr>
        <w:t xml:space="preserve"> Step 3: Web Application Firewall (WAF) Processing</w:t>
      </w:r>
    </w:p>
    <w:p w14:paraId="2DE3174B" w14:textId="77777777" w:rsidR="00F92678" w:rsidRPr="00F92678" w:rsidRDefault="00F92678" w:rsidP="00F92678">
      <w:pPr>
        <w:numPr>
          <w:ilvl w:val="0"/>
          <w:numId w:val="14"/>
        </w:numPr>
      </w:pPr>
      <w:r w:rsidRPr="00F92678">
        <w:t xml:space="preserve">If </w:t>
      </w:r>
      <w:r w:rsidRPr="00F92678">
        <w:rPr>
          <w:b/>
          <w:bCs/>
        </w:rPr>
        <w:t>WAF is enabled</w:t>
      </w:r>
      <w:r w:rsidRPr="00F92678">
        <w:t xml:space="preserve">, the listener </w:t>
      </w:r>
      <w:r w:rsidRPr="00F92678">
        <w:rPr>
          <w:b/>
          <w:bCs/>
        </w:rPr>
        <w:t>passes the request to the WAF module</w:t>
      </w:r>
      <w:r w:rsidRPr="00F92678">
        <w:t>.</w:t>
      </w:r>
    </w:p>
    <w:p w14:paraId="7C015802" w14:textId="77777777" w:rsidR="00F92678" w:rsidRPr="00F92678" w:rsidRDefault="00F92678" w:rsidP="00F92678">
      <w:pPr>
        <w:numPr>
          <w:ilvl w:val="0"/>
          <w:numId w:val="14"/>
        </w:numPr>
      </w:pPr>
      <w:r w:rsidRPr="00F92678">
        <w:t>WAF performs:</w:t>
      </w:r>
    </w:p>
    <w:p w14:paraId="5A9A34AB" w14:textId="77777777" w:rsidR="00F92678" w:rsidRPr="00F92678" w:rsidRDefault="00F92678" w:rsidP="00F92678">
      <w:pPr>
        <w:numPr>
          <w:ilvl w:val="1"/>
          <w:numId w:val="14"/>
        </w:numPr>
      </w:pPr>
      <w:r w:rsidRPr="00F92678">
        <w:t>Signature-based checks (OWASP rules)</w:t>
      </w:r>
    </w:p>
    <w:p w14:paraId="68E36C58" w14:textId="77777777" w:rsidR="00F92678" w:rsidRPr="00F92678" w:rsidRDefault="00F92678" w:rsidP="00F92678">
      <w:pPr>
        <w:numPr>
          <w:ilvl w:val="1"/>
          <w:numId w:val="14"/>
        </w:numPr>
      </w:pPr>
      <w:r w:rsidRPr="00F92678">
        <w:t>IP restrictions</w:t>
      </w:r>
    </w:p>
    <w:p w14:paraId="77C05F35" w14:textId="77777777" w:rsidR="00F92678" w:rsidRPr="00F92678" w:rsidRDefault="00F92678" w:rsidP="00F92678">
      <w:pPr>
        <w:numPr>
          <w:ilvl w:val="1"/>
          <w:numId w:val="14"/>
        </w:numPr>
      </w:pPr>
      <w:r w:rsidRPr="00F92678">
        <w:t>Geolocation checks</w:t>
      </w:r>
    </w:p>
    <w:p w14:paraId="2A115C08" w14:textId="77777777" w:rsidR="00F92678" w:rsidRPr="00F92678" w:rsidRDefault="00F92678" w:rsidP="00F92678">
      <w:pPr>
        <w:numPr>
          <w:ilvl w:val="0"/>
          <w:numId w:val="14"/>
        </w:numPr>
      </w:pPr>
      <w:r w:rsidRPr="00F92678">
        <w:rPr>
          <w:b/>
          <w:bCs/>
        </w:rPr>
        <w:t>Modes</w:t>
      </w:r>
      <w:r w:rsidRPr="00F92678">
        <w:t>:</w:t>
      </w:r>
    </w:p>
    <w:p w14:paraId="77046868" w14:textId="77777777" w:rsidR="00F92678" w:rsidRPr="00F92678" w:rsidRDefault="00F92678" w:rsidP="00F92678">
      <w:pPr>
        <w:numPr>
          <w:ilvl w:val="1"/>
          <w:numId w:val="14"/>
        </w:numPr>
      </w:pPr>
      <w:r w:rsidRPr="00F92678">
        <w:rPr>
          <w:b/>
          <w:bCs/>
        </w:rPr>
        <w:t>Detection</w:t>
      </w:r>
      <w:r w:rsidRPr="00F92678">
        <w:t xml:space="preserve"> – Logs only</w:t>
      </w:r>
    </w:p>
    <w:p w14:paraId="7F266540" w14:textId="77777777" w:rsidR="00F92678" w:rsidRPr="00F92678" w:rsidRDefault="00F92678" w:rsidP="00F92678">
      <w:pPr>
        <w:numPr>
          <w:ilvl w:val="1"/>
          <w:numId w:val="14"/>
        </w:numPr>
      </w:pPr>
      <w:r w:rsidRPr="00F92678">
        <w:rPr>
          <w:b/>
          <w:bCs/>
        </w:rPr>
        <w:t>Prevention</w:t>
      </w:r>
      <w:r w:rsidRPr="00F92678">
        <w:t xml:space="preserve"> – Blocks malicious requests</w:t>
      </w:r>
    </w:p>
    <w:p w14:paraId="7F0731AC" w14:textId="77777777" w:rsidR="00F92678" w:rsidRPr="00F92678" w:rsidRDefault="00F92678" w:rsidP="00F92678">
      <w:r w:rsidRPr="00F92678">
        <w:rPr>
          <w:rFonts w:ascii="Segoe UI Emoji" w:hAnsi="Segoe UI Emoji" w:cs="Segoe UI Emoji"/>
        </w:rPr>
        <w:t>🔸</w:t>
      </w:r>
      <w:r w:rsidRPr="00F92678">
        <w:t xml:space="preserve"> </w:t>
      </w:r>
      <w:r w:rsidRPr="00F92678">
        <w:rPr>
          <w:b/>
          <w:bCs/>
        </w:rPr>
        <w:t>Important:</w:t>
      </w:r>
      <w:r w:rsidRPr="00F92678">
        <w:t xml:space="preserve"> WAF works </w:t>
      </w:r>
      <w:r w:rsidRPr="00F92678">
        <w:rPr>
          <w:b/>
          <w:bCs/>
        </w:rPr>
        <w:t>before routing the request</w:t>
      </w:r>
      <w:r w:rsidRPr="00F92678">
        <w:t xml:space="preserve"> to the backend.</w:t>
      </w:r>
    </w:p>
    <w:p w14:paraId="52098334" w14:textId="77777777" w:rsidR="00F92678" w:rsidRPr="00F92678" w:rsidRDefault="00000000" w:rsidP="00F92678">
      <w:r>
        <w:pict w14:anchorId="709E5812">
          <v:rect id="_x0000_i1033" style="width:0;height:1.5pt" o:hralign="center" o:hrstd="t" o:hr="t" fillcolor="#a0a0a0" stroked="f"/>
        </w:pict>
      </w:r>
    </w:p>
    <w:p w14:paraId="51FB3523" w14:textId="77777777" w:rsidR="00F92678" w:rsidRPr="00F92678" w:rsidRDefault="00F92678" w:rsidP="00F92678">
      <w:pPr>
        <w:rPr>
          <w:b/>
          <w:bCs/>
        </w:rPr>
      </w:pPr>
      <w:r w:rsidRPr="00F92678">
        <w:rPr>
          <w:rFonts w:ascii="Segoe UI Emoji" w:hAnsi="Segoe UI Emoji" w:cs="Segoe UI Emoji"/>
          <w:b/>
          <w:bCs/>
        </w:rPr>
        <w:t>🔹</w:t>
      </w:r>
      <w:r w:rsidRPr="00F92678">
        <w:rPr>
          <w:b/>
          <w:bCs/>
        </w:rPr>
        <w:t xml:space="preserve"> Step 4: Request Routing Rules</w:t>
      </w:r>
    </w:p>
    <w:p w14:paraId="2D3251FD" w14:textId="77777777" w:rsidR="00F92678" w:rsidRPr="00F92678" w:rsidRDefault="00F92678" w:rsidP="00F92678">
      <w:pPr>
        <w:numPr>
          <w:ilvl w:val="0"/>
          <w:numId w:val="15"/>
        </w:numPr>
      </w:pPr>
      <w:r w:rsidRPr="00F92678">
        <w:t xml:space="preserve">These define </w:t>
      </w:r>
      <w:r w:rsidRPr="00F92678">
        <w:rPr>
          <w:b/>
          <w:bCs/>
        </w:rPr>
        <w:t>how the request should be routed</w:t>
      </w:r>
      <w:r w:rsidRPr="00F92678">
        <w:t xml:space="preserve"> based on the URL, headers, and hostname.</w:t>
      </w:r>
    </w:p>
    <w:p w14:paraId="7E801B51" w14:textId="77777777" w:rsidR="00F92678" w:rsidRPr="00F92678" w:rsidRDefault="00F92678" w:rsidP="00F92678">
      <w:pPr>
        <w:numPr>
          <w:ilvl w:val="0"/>
          <w:numId w:val="15"/>
        </w:numPr>
      </w:pPr>
      <w:r w:rsidRPr="00F92678">
        <w:t>Routing types:</w:t>
      </w:r>
    </w:p>
    <w:p w14:paraId="13A4EC69" w14:textId="77777777" w:rsidR="00F92678" w:rsidRPr="00F92678" w:rsidRDefault="00F92678" w:rsidP="00F92678">
      <w:pPr>
        <w:numPr>
          <w:ilvl w:val="1"/>
          <w:numId w:val="15"/>
        </w:numPr>
      </w:pPr>
      <w:r w:rsidRPr="00F92678">
        <w:rPr>
          <w:b/>
          <w:bCs/>
        </w:rPr>
        <w:t>Basic</w:t>
      </w:r>
      <w:r w:rsidRPr="00F92678">
        <w:t xml:space="preserve"> – Routes all requests to a single backend</w:t>
      </w:r>
    </w:p>
    <w:p w14:paraId="390E46E5" w14:textId="77777777" w:rsidR="00F92678" w:rsidRPr="00F92678" w:rsidRDefault="00F92678" w:rsidP="00F92678">
      <w:pPr>
        <w:numPr>
          <w:ilvl w:val="1"/>
          <w:numId w:val="15"/>
        </w:numPr>
      </w:pPr>
      <w:r w:rsidRPr="00F92678">
        <w:rPr>
          <w:b/>
          <w:bCs/>
        </w:rPr>
        <w:t>Path-based</w:t>
      </w:r>
      <w:r w:rsidRPr="00F92678">
        <w:t xml:space="preserve"> – Routes requests to different backends based on the URL path</w:t>
      </w:r>
    </w:p>
    <w:p w14:paraId="73C2955B" w14:textId="77777777" w:rsidR="00F92678" w:rsidRPr="00F92678" w:rsidRDefault="00F92678" w:rsidP="00F92678">
      <w:pPr>
        <w:numPr>
          <w:ilvl w:val="1"/>
          <w:numId w:val="15"/>
        </w:numPr>
      </w:pPr>
      <w:r w:rsidRPr="00F92678">
        <w:rPr>
          <w:b/>
          <w:bCs/>
        </w:rPr>
        <w:t>Multi-site</w:t>
      </w:r>
      <w:r w:rsidRPr="00F92678">
        <w:t xml:space="preserve"> – Routes based on the host header</w:t>
      </w:r>
    </w:p>
    <w:p w14:paraId="0AE8BFEB" w14:textId="77777777" w:rsidR="00F92678" w:rsidRPr="00F92678" w:rsidRDefault="00F92678" w:rsidP="00F92678">
      <w:r w:rsidRPr="00F92678">
        <w:t>Routing rules tie together:</w:t>
      </w:r>
    </w:p>
    <w:p w14:paraId="1E175797" w14:textId="77777777" w:rsidR="00F92678" w:rsidRPr="00F92678" w:rsidRDefault="00F92678" w:rsidP="00F92678">
      <w:pPr>
        <w:numPr>
          <w:ilvl w:val="0"/>
          <w:numId w:val="16"/>
        </w:numPr>
      </w:pPr>
      <w:r w:rsidRPr="00F92678">
        <w:t>Listener</w:t>
      </w:r>
    </w:p>
    <w:p w14:paraId="0087FEB2" w14:textId="77777777" w:rsidR="00F92678" w:rsidRPr="00F92678" w:rsidRDefault="00F92678" w:rsidP="00F92678">
      <w:pPr>
        <w:numPr>
          <w:ilvl w:val="0"/>
          <w:numId w:val="16"/>
        </w:numPr>
      </w:pPr>
      <w:r w:rsidRPr="00F92678">
        <w:t>Backend pool</w:t>
      </w:r>
    </w:p>
    <w:p w14:paraId="7C42A709" w14:textId="77777777" w:rsidR="00F92678" w:rsidRPr="00F92678" w:rsidRDefault="00F92678" w:rsidP="00F92678">
      <w:pPr>
        <w:numPr>
          <w:ilvl w:val="0"/>
          <w:numId w:val="16"/>
        </w:numPr>
      </w:pPr>
      <w:r w:rsidRPr="00F92678">
        <w:t>Backend settings</w:t>
      </w:r>
    </w:p>
    <w:p w14:paraId="240F0334" w14:textId="77777777" w:rsidR="00F92678" w:rsidRPr="00F92678" w:rsidRDefault="00F92678" w:rsidP="00F92678">
      <w:pPr>
        <w:numPr>
          <w:ilvl w:val="0"/>
          <w:numId w:val="16"/>
        </w:numPr>
      </w:pPr>
      <w:r w:rsidRPr="00F92678">
        <w:lastRenderedPageBreak/>
        <w:t>Optional rewrites</w:t>
      </w:r>
    </w:p>
    <w:p w14:paraId="6EFA955D" w14:textId="77777777" w:rsidR="00F92678" w:rsidRPr="00F92678" w:rsidRDefault="00000000" w:rsidP="00F92678">
      <w:r>
        <w:pict w14:anchorId="05A5AE31">
          <v:rect id="_x0000_i1034" style="width:0;height:1.5pt" o:hralign="center" o:hrstd="t" o:hr="t" fillcolor="#a0a0a0" stroked="f"/>
        </w:pict>
      </w:r>
    </w:p>
    <w:p w14:paraId="1E4108D3" w14:textId="77777777" w:rsidR="00F92678" w:rsidRPr="00F92678" w:rsidRDefault="00F92678" w:rsidP="00F92678">
      <w:pPr>
        <w:rPr>
          <w:b/>
          <w:bCs/>
        </w:rPr>
      </w:pPr>
      <w:r w:rsidRPr="00F92678">
        <w:rPr>
          <w:rFonts w:ascii="Segoe UI Emoji" w:hAnsi="Segoe UI Emoji" w:cs="Segoe UI Emoji"/>
          <w:b/>
          <w:bCs/>
        </w:rPr>
        <w:t>🔹</w:t>
      </w:r>
      <w:r w:rsidRPr="00F92678">
        <w:rPr>
          <w:b/>
          <w:bCs/>
        </w:rPr>
        <w:t xml:space="preserve"> Step 5: Backend Settings</w:t>
      </w:r>
    </w:p>
    <w:p w14:paraId="3FFC39D4" w14:textId="77777777" w:rsidR="00F92678" w:rsidRPr="00F92678" w:rsidRDefault="00F92678" w:rsidP="00F92678">
      <w:pPr>
        <w:numPr>
          <w:ilvl w:val="0"/>
          <w:numId w:val="17"/>
        </w:numPr>
      </w:pPr>
      <w:r w:rsidRPr="00F92678">
        <w:t xml:space="preserve">These settings define </w:t>
      </w:r>
      <w:r w:rsidRPr="00F92678">
        <w:rPr>
          <w:b/>
          <w:bCs/>
        </w:rPr>
        <w:t>how to connect</w:t>
      </w:r>
      <w:r w:rsidRPr="00F92678">
        <w:t xml:space="preserve"> to the backend:</w:t>
      </w:r>
    </w:p>
    <w:p w14:paraId="4A43562D" w14:textId="77777777" w:rsidR="00F92678" w:rsidRPr="00F92678" w:rsidRDefault="00F92678" w:rsidP="00F92678">
      <w:pPr>
        <w:numPr>
          <w:ilvl w:val="1"/>
          <w:numId w:val="17"/>
        </w:numPr>
      </w:pPr>
      <w:r w:rsidRPr="00F92678">
        <w:t>HTTP/HTTPS protocol</w:t>
      </w:r>
    </w:p>
    <w:p w14:paraId="144DE639" w14:textId="77777777" w:rsidR="00F92678" w:rsidRPr="00F92678" w:rsidRDefault="00F92678" w:rsidP="00F92678">
      <w:pPr>
        <w:numPr>
          <w:ilvl w:val="1"/>
          <w:numId w:val="17"/>
        </w:numPr>
      </w:pPr>
      <w:r w:rsidRPr="00F92678">
        <w:t>Port number</w:t>
      </w:r>
    </w:p>
    <w:p w14:paraId="0B85E570" w14:textId="77777777" w:rsidR="00F92678" w:rsidRPr="00F92678" w:rsidRDefault="00F92678" w:rsidP="00F92678">
      <w:pPr>
        <w:numPr>
          <w:ilvl w:val="1"/>
          <w:numId w:val="17"/>
        </w:numPr>
      </w:pPr>
      <w:r w:rsidRPr="00F92678">
        <w:t>Timeout settings</w:t>
      </w:r>
    </w:p>
    <w:p w14:paraId="2ABFAD2A" w14:textId="77777777" w:rsidR="00F92678" w:rsidRPr="00F92678" w:rsidRDefault="00F92678" w:rsidP="00F92678">
      <w:pPr>
        <w:numPr>
          <w:ilvl w:val="1"/>
          <w:numId w:val="17"/>
        </w:numPr>
      </w:pPr>
      <w:r w:rsidRPr="00F92678">
        <w:t>Trusted root certificates for SSL backend verification</w:t>
      </w:r>
    </w:p>
    <w:p w14:paraId="1662F5EF" w14:textId="77777777" w:rsidR="00F92678" w:rsidRPr="00F92678" w:rsidRDefault="00F92678" w:rsidP="00F92678">
      <w:pPr>
        <w:numPr>
          <w:ilvl w:val="1"/>
          <w:numId w:val="17"/>
        </w:numPr>
      </w:pPr>
      <w:r w:rsidRPr="00F92678">
        <w:t>Cookie-based affinity (session persistence)</w:t>
      </w:r>
    </w:p>
    <w:p w14:paraId="6D8184D9" w14:textId="77777777" w:rsidR="00F92678" w:rsidRPr="00F92678" w:rsidRDefault="00F92678" w:rsidP="00F92678">
      <w:pPr>
        <w:numPr>
          <w:ilvl w:val="1"/>
          <w:numId w:val="17"/>
        </w:numPr>
      </w:pPr>
      <w:r w:rsidRPr="00F92678">
        <w:t>Connection draining (graceful shutdown)</w:t>
      </w:r>
    </w:p>
    <w:p w14:paraId="1CD26D6C" w14:textId="77777777" w:rsidR="00F92678" w:rsidRPr="00F92678" w:rsidRDefault="00000000" w:rsidP="00F92678">
      <w:r>
        <w:pict w14:anchorId="401846D2">
          <v:rect id="_x0000_i1035" style="width:0;height:1.5pt" o:hralign="center" o:hrstd="t" o:hr="t" fillcolor="#a0a0a0" stroked="f"/>
        </w:pict>
      </w:r>
    </w:p>
    <w:p w14:paraId="4FBC93FC" w14:textId="77777777" w:rsidR="00F92678" w:rsidRPr="00F92678" w:rsidRDefault="00F92678" w:rsidP="00F92678">
      <w:pPr>
        <w:rPr>
          <w:b/>
          <w:bCs/>
        </w:rPr>
      </w:pPr>
      <w:r w:rsidRPr="00F92678">
        <w:rPr>
          <w:rFonts w:ascii="Segoe UI Emoji" w:hAnsi="Segoe UI Emoji" w:cs="Segoe UI Emoji"/>
          <w:b/>
          <w:bCs/>
        </w:rPr>
        <w:t>🔹</w:t>
      </w:r>
      <w:r w:rsidRPr="00F92678">
        <w:rPr>
          <w:b/>
          <w:bCs/>
        </w:rPr>
        <w:t xml:space="preserve"> Step 6: Health Probes</w:t>
      </w:r>
    </w:p>
    <w:p w14:paraId="10861CE4" w14:textId="77777777" w:rsidR="00F92678" w:rsidRPr="00F92678" w:rsidRDefault="00F92678" w:rsidP="00F92678">
      <w:pPr>
        <w:numPr>
          <w:ilvl w:val="0"/>
          <w:numId w:val="18"/>
        </w:numPr>
      </w:pPr>
      <w:r w:rsidRPr="00F92678">
        <w:t xml:space="preserve">Before forwarding the request, Application Gateway checks </w:t>
      </w:r>
      <w:r w:rsidRPr="00F92678">
        <w:rPr>
          <w:b/>
          <w:bCs/>
        </w:rPr>
        <w:t>health probe results</w:t>
      </w:r>
      <w:r w:rsidRPr="00F92678">
        <w:t xml:space="preserve"> to see which backend instances are healthy.</w:t>
      </w:r>
    </w:p>
    <w:p w14:paraId="040F115A" w14:textId="77777777" w:rsidR="00F92678" w:rsidRPr="00F92678" w:rsidRDefault="00F92678" w:rsidP="00F92678">
      <w:pPr>
        <w:numPr>
          <w:ilvl w:val="0"/>
          <w:numId w:val="18"/>
        </w:numPr>
      </w:pPr>
      <w:r w:rsidRPr="00F92678">
        <w:t>If the target backend is healthy, the request proceeds.</w:t>
      </w:r>
    </w:p>
    <w:p w14:paraId="511957DA" w14:textId="77777777" w:rsidR="00F92678" w:rsidRPr="00F92678" w:rsidRDefault="00F92678" w:rsidP="00F92678">
      <w:pPr>
        <w:numPr>
          <w:ilvl w:val="0"/>
          <w:numId w:val="18"/>
        </w:numPr>
      </w:pPr>
      <w:r w:rsidRPr="00F92678">
        <w:t>If not, it skips unhealthy instances.</w:t>
      </w:r>
    </w:p>
    <w:p w14:paraId="544C1BD6" w14:textId="77777777" w:rsidR="00F92678" w:rsidRPr="00F92678" w:rsidRDefault="00000000" w:rsidP="00F92678">
      <w:r>
        <w:pict w14:anchorId="7E61C8E4">
          <v:rect id="_x0000_i1036" style="width:0;height:1.5pt" o:hralign="center" o:hrstd="t" o:hr="t" fillcolor="#a0a0a0" stroked="f"/>
        </w:pict>
      </w:r>
    </w:p>
    <w:p w14:paraId="06D4D230" w14:textId="77777777" w:rsidR="00F92678" w:rsidRPr="00F92678" w:rsidRDefault="00F92678" w:rsidP="00F92678">
      <w:pPr>
        <w:rPr>
          <w:b/>
          <w:bCs/>
        </w:rPr>
      </w:pPr>
      <w:r w:rsidRPr="00F92678">
        <w:rPr>
          <w:rFonts w:ascii="Segoe UI Emoji" w:hAnsi="Segoe UI Emoji" w:cs="Segoe UI Emoji"/>
          <w:b/>
          <w:bCs/>
        </w:rPr>
        <w:t>🔹</w:t>
      </w:r>
      <w:r w:rsidRPr="00F92678">
        <w:rPr>
          <w:b/>
          <w:bCs/>
        </w:rPr>
        <w:t xml:space="preserve"> Step 7: Forwarding to Backend Pool</w:t>
      </w:r>
    </w:p>
    <w:p w14:paraId="2D902F11" w14:textId="77777777" w:rsidR="00F92678" w:rsidRPr="00F92678" w:rsidRDefault="00F92678" w:rsidP="00F92678">
      <w:pPr>
        <w:numPr>
          <w:ilvl w:val="0"/>
          <w:numId w:val="19"/>
        </w:numPr>
      </w:pPr>
      <w:r w:rsidRPr="00F92678">
        <w:t xml:space="preserve">Finally, the request is sent to one of the </w:t>
      </w:r>
      <w:r w:rsidRPr="00F92678">
        <w:rPr>
          <w:b/>
          <w:bCs/>
        </w:rPr>
        <w:t>backend pool members</w:t>
      </w:r>
      <w:r w:rsidRPr="00F92678">
        <w:t xml:space="preserve"> (e.g., Azure VMs, VMSS, App Services, etc.).</w:t>
      </w:r>
    </w:p>
    <w:p w14:paraId="0F6A586D" w14:textId="77777777" w:rsidR="00F92678" w:rsidRPr="00F92678" w:rsidRDefault="00F92678" w:rsidP="00F92678">
      <w:pPr>
        <w:numPr>
          <w:ilvl w:val="0"/>
          <w:numId w:val="19"/>
        </w:numPr>
      </w:pPr>
      <w:r w:rsidRPr="00F92678">
        <w:t>Load balancing happens between healthy targets in the backend pool.</w:t>
      </w:r>
    </w:p>
    <w:p w14:paraId="7DCEF861" w14:textId="77777777" w:rsidR="00F92678" w:rsidRPr="00F92678" w:rsidRDefault="00000000" w:rsidP="00F92678">
      <w:r>
        <w:pict w14:anchorId="0864D488">
          <v:rect id="_x0000_i1037" style="width:0;height:1.5pt" o:hralign="center" o:hrstd="t" o:hr="t" fillcolor="#a0a0a0" stroked="f"/>
        </w:pict>
      </w:r>
    </w:p>
    <w:p w14:paraId="081B9694" w14:textId="77777777" w:rsidR="00F92678" w:rsidRPr="00F92678" w:rsidRDefault="00F92678" w:rsidP="00F92678">
      <w:pPr>
        <w:rPr>
          <w:b/>
          <w:bCs/>
        </w:rPr>
      </w:pPr>
      <w:r w:rsidRPr="00F92678">
        <w:rPr>
          <w:rFonts w:ascii="Segoe UI Emoji" w:hAnsi="Segoe UI Emoji" w:cs="Segoe UI Emoji"/>
          <w:b/>
          <w:bCs/>
        </w:rPr>
        <w:t>✅</w:t>
      </w:r>
      <w:r w:rsidRPr="00F92678">
        <w:rPr>
          <w:b/>
          <w:bCs/>
        </w:rPr>
        <w:t xml:space="preserve"> Summary (Interview-Ready Notes)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gridCol w:w="6893"/>
      </w:tblGrid>
      <w:tr w:rsidR="00F92678" w:rsidRPr="00F92678" w14:paraId="6F4E112F" w14:textId="77777777" w:rsidTr="00F92678">
        <w:trPr>
          <w:tblHeader/>
          <w:tblCellSpacing w:w="15" w:type="dxa"/>
        </w:trPr>
        <w:tc>
          <w:tcPr>
            <w:tcW w:w="0" w:type="auto"/>
            <w:vAlign w:val="center"/>
            <w:hideMark/>
          </w:tcPr>
          <w:p w14:paraId="256C70A0" w14:textId="77777777" w:rsidR="00F92678" w:rsidRPr="00F92678" w:rsidRDefault="00F92678" w:rsidP="00F92678">
            <w:pPr>
              <w:rPr>
                <w:b/>
                <w:bCs/>
              </w:rPr>
            </w:pPr>
            <w:r w:rsidRPr="00F92678">
              <w:rPr>
                <w:b/>
                <w:bCs/>
              </w:rPr>
              <w:t>Component</w:t>
            </w:r>
          </w:p>
        </w:tc>
        <w:tc>
          <w:tcPr>
            <w:tcW w:w="0" w:type="auto"/>
            <w:vAlign w:val="center"/>
            <w:hideMark/>
          </w:tcPr>
          <w:p w14:paraId="4C298131" w14:textId="77777777" w:rsidR="00F92678" w:rsidRPr="00F92678" w:rsidRDefault="00F92678" w:rsidP="00F92678">
            <w:pPr>
              <w:rPr>
                <w:b/>
                <w:bCs/>
              </w:rPr>
            </w:pPr>
            <w:r w:rsidRPr="00F92678">
              <w:rPr>
                <w:b/>
                <w:bCs/>
              </w:rPr>
              <w:t>Description</w:t>
            </w:r>
          </w:p>
        </w:tc>
      </w:tr>
      <w:tr w:rsidR="00F92678" w:rsidRPr="00F92678" w14:paraId="2F724BB3" w14:textId="77777777" w:rsidTr="00F92678">
        <w:trPr>
          <w:tblCellSpacing w:w="15" w:type="dxa"/>
        </w:trPr>
        <w:tc>
          <w:tcPr>
            <w:tcW w:w="0" w:type="auto"/>
            <w:vAlign w:val="center"/>
            <w:hideMark/>
          </w:tcPr>
          <w:p w14:paraId="20F636DB" w14:textId="77777777" w:rsidR="00F92678" w:rsidRPr="00F92678" w:rsidRDefault="00F92678" w:rsidP="00F92678">
            <w:r w:rsidRPr="00F92678">
              <w:rPr>
                <w:b/>
                <w:bCs/>
              </w:rPr>
              <w:t>Frontend IP</w:t>
            </w:r>
          </w:p>
        </w:tc>
        <w:tc>
          <w:tcPr>
            <w:tcW w:w="0" w:type="auto"/>
            <w:vAlign w:val="center"/>
            <w:hideMark/>
          </w:tcPr>
          <w:p w14:paraId="20A32FED" w14:textId="77777777" w:rsidR="00F92678" w:rsidRPr="00F92678" w:rsidRDefault="00F92678" w:rsidP="00F92678">
            <w:r w:rsidRPr="00F92678">
              <w:t>Entry point (public/private) for external/internal requests</w:t>
            </w:r>
          </w:p>
        </w:tc>
      </w:tr>
      <w:tr w:rsidR="00F92678" w:rsidRPr="00F92678" w14:paraId="1A4D3B84" w14:textId="77777777" w:rsidTr="00F92678">
        <w:trPr>
          <w:tblCellSpacing w:w="15" w:type="dxa"/>
        </w:trPr>
        <w:tc>
          <w:tcPr>
            <w:tcW w:w="0" w:type="auto"/>
            <w:vAlign w:val="center"/>
            <w:hideMark/>
          </w:tcPr>
          <w:p w14:paraId="4ECED922" w14:textId="77777777" w:rsidR="00F92678" w:rsidRPr="00F92678" w:rsidRDefault="00F92678" w:rsidP="00F92678">
            <w:r w:rsidRPr="00F92678">
              <w:rPr>
                <w:b/>
                <w:bCs/>
              </w:rPr>
              <w:t>Listener</w:t>
            </w:r>
          </w:p>
        </w:tc>
        <w:tc>
          <w:tcPr>
            <w:tcW w:w="0" w:type="auto"/>
            <w:vAlign w:val="center"/>
            <w:hideMark/>
          </w:tcPr>
          <w:p w14:paraId="706CD5A6" w14:textId="77777777" w:rsidR="00F92678" w:rsidRPr="00F92678" w:rsidRDefault="00F92678" w:rsidP="00F92678">
            <w:r w:rsidRPr="00F92678">
              <w:t>Binds IP + Port + Protocol; intercepts incoming traffic</w:t>
            </w:r>
          </w:p>
        </w:tc>
      </w:tr>
      <w:tr w:rsidR="00F92678" w:rsidRPr="00F92678" w14:paraId="31706CCF" w14:textId="77777777" w:rsidTr="00F92678">
        <w:trPr>
          <w:tblCellSpacing w:w="15" w:type="dxa"/>
        </w:trPr>
        <w:tc>
          <w:tcPr>
            <w:tcW w:w="0" w:type="auto"/>
            <w:vAlign w:val="center"/>
            <w:hideMark/>
          </w:tcPr>
          <w:p w14:paraId="1FF0F452" w14:textId="77777777" w:rsidR="00F92678" w:rsidRPr="00F92678" w:rsidRDefault="00F92678" w:rsidP="00F92678">
            <w:r w:rsidRPr="00F92678">
              <w:rPr>
                <w:b/>
                <w:bCs/>
              </w:rPr>
              <w:t>WAF (optional)</w:t>
            </w:r>
          </w:p>
        </w:tc>
        <w:tc>
          <w:tcPr>
            <w:tcW w:w="0" w:type="auto"/>
            <w:vAlign w:val="center"/>
            <w:hideMark/>
          </w:tcPr>
          <w:p w14:paraId="79D9BE8F" w14:textId="77777777" w:rsidR="00F92678" w:rsidRPr="00F92678" w:rsidRDefault="00F92678" w:rsidP="00F92678">
            <w:r w:rsidRPr="00F92678">
              <w:t>Inspects request for malicious patterns before forwarding</w:t>
            </w:r>
          </w:p>
        </w:tc>
      </w:tr>
      <w:tr w:rsidR="00F92678" w:rsidRPr="00F92678" w14:paraId="6352AE61" w14:textId="77777777" w:rsidTr="00F92678">
        <w:trPr>
          <w:tblCellSpacing w:w="15" w:type="dxa"/>
        </w:trPr>
        <w:tc>
          <w:tcPr>
            <w:tcW w:w="0" w:type="auto"/>
            <w:vAlign w:val="center"/>
            <w:hideMark/>
          </w:tcPr>
          <w:p w14:paraId="410B1A97" w14:textId="77777777" w:rsidR="00F92678" w:rsidRPr="00F92678" w:rsidRDefault="00F92678" w:rsidP="00F92678">
            <w:r w:rsidRPr="00F92678">
              <w:rPr>
                <w:b/>
                <w:bCs/>
              </w:rPr>
              <w:t>Routing Rules</w:t>
            </w:r>
          </w:p>
        </w:tc>
        <w:tc>
          <w:tcPr>
            <w:tcW w:w="0" w:type="auto"/>
            <w:vAlign w:val="center"/>
            <w:hideMark/>
          </w:tcPr>
          <w:p w14:paraId="6207E114" w14:textId="77777777" w:rsidR="00F92678" w:rsidRPr="00F92678" w:rsidRDefault="00F92678" w:rsidP="00F92678">
            <w:r w:rsidRPr="00F92678">
              <w:t>Directs traffic to the correct backend pool based on URL, host, etc.</w:t>
            </w:r>
          </w:p>
        </w:tc>
      </w:tr>
      <w:tr w:rsidR="00F92678" w:rsidRPr="00F92678" w14:paraId="74E5C3E5" w14:textId="77777777" w:rsidTr="00F92678">
        <w:trPr>
          <w:tblCellSpacing w:w="15" w:type="dxa"/>
        </w:trPr>
        <w:tc>
          <w:tcPr>
            <w:tcW w:w="0" w:type="auto"/>
            <w:vAlign w:val="center"/>
            <w:hideMark/>
          </w:tcPr>
          <w:p w14:paraId="75F8B193" w14:textId="77777777" w:rsidR="00F92678" w:rsidRPr="00F92678" w:rsidRDefault="00F92678" w:rsidP="00F92678">
            <w:r w:rsidRPr="00F92678">
              <w:rPr>
                <w:b/>
                <w:bCs/>
              </w:rPr>
              <w:t>Backend Settings</w:t>
            </w:r>
          </w:p>
        </w:tc>
        <w:tc>
          <w:tcPr>
            <w:tcW w:w="0" w:type="auto"/>
            <w:vAlign w:val="center"/>
            <w:hideMark/>
          </w:tcPr>
          <w:p w14:paraId="60C15BA5" w14:textId="77777777" w:rsidR="00F92678" w:rsidRPr="00F92678" w:rsidRDefault="00F92678" w:rsidP="00F92678">
            <w:r w:rsidRPr="00F92678">
              <w:t>Defines protocol, port, SSL settings, session persistence, etc.</w:t>
            </w:r>
          </w:p>
        </w:tc>
      </w:tr>
      <w:tr w:rsidR="00F92678" w:rsidRPr="00F92678" w14:paraId="42702321" w14:textId="77777777" w:rsidTr="00F92678">
        <w:trPr>
          <w:tblCellSpacing w:w="15" w:type="dxa"/>
        </w:trPr>
        <w:tc>
          <w:tcPr>
            <w:tcW w:w="0" w:type="auto"/>
            <w:vAlign w:val="center"/>
            <w:hideMark/>
          </w:tcPr>
          <w:p w14:paraId="2D992B2B" w14:textId="77777777" w:rsidR="00F92678" w:rsidRPr="00F92678" w:rsidRDefault="00F92678" w:rsidP="00F92678">
            <w:r w:rsidRPr="00F92678">
              <w:rPr>
                <w:b/>
                <w:bCs/>
              </w:rPr>
              <w:t>Health Probes</w:t>
            </w:r>
          </w:p>
        </w:tc>
        <w:tc>
          <w:tcPr>
            <w:tcW w:w="0" w:type="auto"/>
            <w:vAlign w:val="center"/>
            <w:hideMark/>
          </w:tcPr>
          <w:p w14:paraId="6819D793" w14:textId="77777777" w:rsidR="00F92678" w:rsidRPr="00F92678" w:rsidRDefault="00F92678" w:rsidP="00F92678">
            <w:r w:rsidRPr="00F92678">
              <w:t>Ensures backend targets are healthy before sending requests</w:t>
            </w:r>
          </w:p>
        </w:tc>
      </w:tr>
      <w:tr w:rsidR="00F92678" w:rsidRPr="00F92678" w14:paraId="1E3E320D" w14:textId="77777777" w:rsidTr="00F92678">
        <w:trPr>
          <w:tblCellSpacing w:w="15" w:type="dxa"/>
        </w:trPr>
        <w:tc>
          <w:tcPr>
            <w:tcW w:w="0" w:type="auto"/>
            <w:vAlign w:val="center"/>
            <w:hideMark/>
          </w:tcPr>
          <w:p w14:paraId="63008513" w14:textId="77777777" w:rsidR="00F92678" w:rsidRPr="00F92678" w:rsidRDefault="00F92678" w:rsidP="00F92678">
            <w:r w:rsidRPr="00F92678">
              <w:rPr>
                <w:b/>
                <w:bCs/>
              </w:rPr>
              <w:lastRenderedPageBreak/>
              <w:t>Backend Pool</w:t>
            </w:r>
          </w:p>
        </w:tc>
        <w:tc>
          <w:tcPr>
            <w:tcW w:w="0" w:type="auto"/>
            <w:vAlign w:val="center"/>
            <w:hideMark/>
          </w:tcPr>
          <w:p w14:paraId="25FE0CCF" w14:textId="77777777" w:rsidR="00F92678" w:rsidRPr="00F92678" w:rsidRDefault="00F92678" w:rsidP="00F92678">
            <w:proofErr w:type="gramStart"/>
            <w:r w:rsidRPr="00F92678">
              <w:t>Final destination</w:t>
            </w:r>
            <w:proofErr w:type="gramEnd"/>
            <w:r w:rsidRPr="00F92678">
              <w:t>: VMs, VMSS, App Services, or other compute resources</w:t>
            </w:r>
          </w:p>
        </w:tc>
      </w:tr>
    </w:tbl>
    <w:p w14:paraId="59C104DB" w14:textId="77777777" w:rsidR="00F92678" w:rsidRDefault="00F92678" w:rsidP="003417DC">
      <w:pPr>
        <w:rPr>
          <w:lang w:val="en-US"/>
        </w:rPr>
      </w:pPr>
    </w:p>
    <w:sectPr w:rsidR="00F926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A1D83"/>
    <w:multiLevelType w:val="multilevel"/>
    <w:tmpl w:val="D8E8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E4B48"/>
    <w:multiLevelType w:val="multilevel"/>
    <w:tmpl w:val="7E04C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B5B13"/>
    <w:multiLevelType w:val="multilevel"/>
    <w:tmpl w:val="728A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63279"/>
    <w:multiLevelType w:val="multilevel"/>
    <w:tmpl w:val="1764B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F3A4A"/>
    <w:multiLevelType w:val="multilevel"/>
    <w:tmpl w:val="F3F0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91786"/>
    <w:multiLevelType w:val="multilevel"/>
    <w:tmpl w:val="4CDE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9E5A79"/>
    <w:multiLevelType w:val="multilevel"/>
    <w:tmpl w:val="2EA2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47506"/>
    <w:multiLevelType w:val="multilevel"/>
    <w:tmpl w:val="603C6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4B41DF"/>
    <w:multiLevelType w:val="multilevel"/>
    <w:tmpl w:val="A0405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5261F3"/>
    <w:multiLevelType w:val="multilevel"/>
    <w:tmpl w:val="09C0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6B58B7"/>
    <w:multiLevelType w:val="multilevel"/>
    <w:tmpl w:val="7320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6402AB"/>
    <w:multiLevelType w:val="multilevel"/>
    <w:tmpl w:val="FEF2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583A5E"/>
    <w:multiLevelType w:val="multilevel"/>
    <w:tmpl w:val="C818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9F1D5C"/>
    <w:multiLevelType w:val="multilevel"/>
    <w:tmpl w:val="F472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0577B7"/>
    <w:multiLevelType w:val="multilevel"/>
    <w:tmpl w:val="CFBAC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0F4DFE"/>
    <w:multiLevelType w:val="multilevel"/>
    <w:tmpl w:val="96BE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821731"/>
    <w:multiLevelType w:val="multilevel"/>
    <w:tmpl w:val="DF1C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A77182"/>
    <w:multiLevelType w:val="multilevel"/>
    <w:tmpl w:val="A93A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7005C4"/>
    <w:multiLevelType w:val="multilevel"/>
    <w:tmpl w:val="A9DC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2774867">
    <w:abstractNumId w:val="4"/>
  </w:num>
  <w:num w:numId="2" w16cid:durableId="1837333737">
    <w:abstractNumId w:val="13"/>
  </w:num>
  <w:num w:numId="3" w16cid:durableId="1213924130">
    <w:abstractNumId w:val="12"/>
  </w:num>
  <w:num w:numId="4" w16cid:durableId="1889878666">
    <w:abstractNumId w:val="0"/>
  </w:num>
  <w:num w:numId="5" w16cid:durableId="2112553991">
    <w:abstractNumId w:val="18"/>
  </w:num>
  <w:num w:numId="6" w16cid:durableId="125857695">
    <w:abstractNumId w:val="9"/>
  </w:num>
  <w:num w:numId="7" w16cid:durableId="374349386">
    <w:abstractNumId w:val="15"/>
  </w:num>
  <w:num w:numId="8" w16cid:durableId="1272280427">
    <w:abstractNumId w:val="10"/>
  </w:num>
  <w:num w:numId="9" w16cid:durableId="11146602">
    <w:abstractNumId w:val="11"/>
  </w:num>
  <w:num w:numId="10" w16cid:durableId="455293168">
    <w:abstractNumId w:val="5"/>
  </w:num>
  <w:num w:numId="11" w16cid:durableId="1489250676">
    <w:abstractNumId w:val="2"/>
  </w:num>
  <w:num w:numId="12" w16cid:durableId="1072388692">
    <w:abstractNumId w:val="8"/>
  </w:num>
  <w:num w:numId="13" w16cid:durableId="24867766">
    <w:abstractNumId w:val="3"/>
  </w:num>
  <w:num w:numId="14" w16cid:durableId="1746493786">
    <w:abstractNumId w:val="14"/>
  </w:num>
  <w:num w:numId="15" w16cid:durableId="949551470">
    <w:abstractNumId w:val="1"/>
  </w:num>
  <w:num w:numId="16" w16cid:durableId="1891771077">
    <w:abstractNumId w:val="17"/>
  </w:num>
  <w:num w:numId="17" w16cid:durableId="253560978">
    <w:abstractNumId w:val="7"/>
  </w:num>
  <w:num w:numId="18" w16cid:durableId="2121220601">
    <w:abstractNumId w:val="16"/>
  </w:num>
  <w:num w:numId="19" w16cid:durableId="14537451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7DC"/>
    <w:rsid w:val="00000442"/>
    <w:rsid w:val="00121F0C"/>
    <w:rsid w:val="00137373"/>
    <w:rsid w:val="003417DC"/>
    <w:rsid w:val="003A57CD"/>
    <w:rsid w:val="00451DE7"/>
    <w:rsid w:val="00475257"/>
    <w:rsid w:val="004B6678"/>
    <w:rsid w:val="0052398E"/>
    <w:rsid w:val="00610F95"/>
    <w:rsid w:val="007F25A8"/>
    <w:rsid w:val="00855602"/>
    <w:rsid w:val="00975DB5"/>
    <w:rsid w:val="00B168A6"/>
    <w:rsid w:val="00B872CB"/>
    <w:rsid w:val="00CA7246"/>
    <w:rsid w:val="00CA7314"/>
    <w:rsid w:val="00CD06A9"/>
    <w:rsid w:val="00D14139"/>
    <w:rsid w:val="00DC5FB3"/>
    <w:rsid w:val="00E371CF"/>
    <w:rsid w:val="00EA60F6"/>
    <w:rsid w:val="00F92678"/>
    <w:rsid w:val="00FD1E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DC32C"/>
  <w15:chartTrackingRefBased/>
  <w15:docId w15:val="{4B828230-1280-42D9-B945-F63253A3D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6A9"/>
  </w:style>
  <w:style w:type="paragraph" w:styleId="Heading1">
    <w:name w:val="heading 1"/>
    <w:basedOn w:val="Normal"/>
    <w:next w:val="Normal"/>
    <w:link w:val="Heading1Char"/>
    <w:uiPriority w:val="9"/>
    <w:qFormat/>
    <w:rsid w:val="003417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17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17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17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17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17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7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7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7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7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17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17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17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7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7DC"/>
    <w:rPr>
      <w:rFonts w:eastAsiaTheme="majorEastAsia" w:cstheme="majorBidi"/>
      <w:color w:val="272727" w:themeColor="text1" w:themeTint="D8"/>
    </w:rPr>
  </w:style>
  <w:style w:type="paragraph" w:styleId="Title">
    <w:name w:val="Title"/>
    <w:basedOn w:val="Normal"/>
    <w:next w:val="Normal"/>
    <w:link w:val="TitleChar"/>
    <w:uiPriority w:val="10"/>
    <w:qFormat/>
    <w:rsid w:val="003417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7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7DC"/>
    <w:pPr>
      <w:spacing w:before="160"/>
      <w:jc w:val="center"/>
    </w:pPr>
    <w:rPr>
      <w:i/>
      <w:iCs/>
      <w:color w:val="404040" w:themeColor="text1" w:themeTint="BF"/>
    </w:rPr>
  </w:style>
  <w:style w:type="character" w:customStyle="1" w:styleId="QuoteChar">
    <w:name w:val="Quote Char"/>
    <w:basedOn w:val="DefaultParagraphFont"/>
    <w:link w:val="Quote"/>
    <w:uiPriority w:val="29"/>
    <w:rsid w:val="003417DC"/>
    <w:rPr>
      <w:i/>
      <w:iCs/>
      <w:color w:val="404040" w:themeColor="text1" w:themeTint="BF"/>
    </w:rPr>
  </w:style>
  <w:style w:type="paragraph" w:styleId="ListParagraph">
    <w:name w:val="List Paragraph"/>
    <w:basedOn w:val="Normal"/>
    <w:uiPriority w:val="34"/>
    <w:qFormat/>
    <w:rsid w:val="003417DC"/>
    <w:pPr>
      <w:ind w:left="720"/>
      <w:contextualSpacing/>
    </w:pPr>
  </w:style>
  <w:style w:type="character" w:styleId="IntenseEmphasis">
    <w:name w:val="Intense Emphasis"/>
    <w:basedOn w:val="DefaultParagraphFont"/>
    <w:uiPriority w:val="21"/>
    <w:qFormat/>
    <w:rsid w:val="003417DC"/>
    <w:rPr>
      <w:i/>
      <w:iCs/>
      <w:color w:val="0F4761" w:themeColor="accent1" w:themeShade="BF"/>
    </w:rPr>
  </w:style>
  <w:style w:type="paragraph" w:styleId="IntenseQuote">
    <w:name w:val="Intense Quote"/>
    <w:basedOn w:val="Normal"/>
    <w:next w:val="Normal"/>
    <w:link w:val="IntenseQuoteChar"/>
    <w:uiPriority w:val="30"/>
    <w:qFormat/>
    <w:rsid w:val="003417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7DC"/>
    <w:rPr>
      <w:i/>
      <w:iCs/>
      <w:color w:val="0F4761" w:themeColor="accent1" w:themeShade="BF"/>
    </w:rPr>
  </w:style>
  <w:style w:type="character" w:styleId="IntenseReference">
    <w:name w:val="Intense Reference"/>
    <w:basedOn w:val="DefaultParagraphFont"/>
    <w:uiPriority w:val="32"/>
    <w:qFormat/>
    <w:rsid w:val="003417DC"/>
    <w:rPr>
      <w:b/>
      <w:bCs/>
      <w:smallCaps/>
      <w:color w:val="0F4761" w:themeColor="accent1" w:themeShade="BF"/>
      <w:spacing w:val="5"/>
    </w:rPr>
  </w:style>
  <w:style w:type="paragraph" w:styleId="NormalWeb">
    <w:name w:val="Normal (Web)"/>
    <w:basedOn w:val="Normal"/>
    <w:uiPriority w:val="99"/>
    <w:semiHidden/>
    <w:unhideWhenUsed/>
    <w:rsid w:val="003417DC"/>
    <w:rPr>
      <w:rFonts w:ascii="Times New Roman" w:hAnsi="Times New Roman" w:cs="Times New Roman"/>
      <w:sz w:val="24"/>
      <w:szCs w:val="24"/>
    </w:rPr>
  </w:style>
  <w:style w:type="character" w:styleId="Strong">
    <w:name w:val="Strong"/>
    <w:basedOn w:val="DefaultParagraphFont"/>
    <w:uiPriority w:val="22"/>
    <w:qFormat/>
    <w:rsid w:val="00855602"/>
    <w:rPr>
      <w:b/>
      <w:bCs/>
    </w:rPr>
  </w:style>
  <w:style w:type="character" w:styleId="Hyperlink">
    <w:name w:val="Hyperlink"/>
    <w:basedOn w:val="DefaultParagraphFont"/>
    <w:uiPriority w:val="99"/>
    <w:unhideWhenUsed/>
    <w:rsid w:val="00855602"/>
    <w:rPr>
      <w:color w:val="467886" w:themeColor="hyperlink"/>
      <w:u w:val="single"/>
    </w:rPr>
  </w:style>
  <w:style w:type="character" w:styleId="UnresolvedMention">
    <w:name w:val="Unresolved Mention"/>
    <w:basedOn w:val="DefaultParagraphFont"/>
    <w:uiPriority w:val="99"/>
    <w:semiHidden/>
    <w:unhideWhenUsed/>
    <w:rsid w:val="008556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92481">
      <w:bodyDiv w:val="1"/>
      <w:marLeft w:val="0"/>
      <w:marRight w:val="0"/>
      <w:marTop w:val="0"/>
      <w:marBottom w:val="0"/>
      <w:divBdr>
        <w:top w:val="none" w:sz="0" w:space="0" w:color="auto"/>
        <w:left w:val="none" w:sz="0" w:space="0" w:color="auto"/>
        <w:bottom w:val="none" w:sz="0" w:space="0" w:color="auto"/>
        <w:right w:val="none" w:sz="0" w:space="0" w:color="auto"/>
      </w:divBdr>
    </w:div>
    <w:div w:id="71203149">
      <w:bodyDiv w:val="1"/>
      <w:marLeft w:val="0"/>
      <w:marRight w:val="0"/>
      <w:marTop w:val="0"/>
      <w:marBottom w:val="0"/>
      <w:divBdr>
        <w:top w:val="none" w:sz="0" w:space="0" w:color="auto"/>
        <w:left w:val="none" w:sz="0" w:space="0" w:color="auto"/>
        <w:bottom w:val="none" w:sz="0" w:space="0" w:color="auto"/>
        <w:right w:val="none" w:sz="0" w:space="0" w:color="auto"/>
      </w:divBdr>
    </w:div>
    <w:div w:id="214437759">
      <w:bodyDiv w:val="1"/>
      <w:marLeft w:val="0"/>
      <w:marRight w:val="0"/>
      <w:marTop w:val="0"/>
      <w:marBottom w:val="0"/>
      <w:divBdr>
        <w:top w:val="none" w:sz="0" w:space="0" w:color="auto"/>
        <w:left w:val="none" w:sz="0" w:space="0" w:color="auto"/>
        <w:bottom w:val="none" w:sz="0" w:space="0" w:color="auto"/>
        <w:right w:val="none" w:sz="0" w:space="0" w:color="auto"/>
      </w:divBdr>
      <w:divsChild>
        <w:div w:id="3650642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786667">
          <w:marLeft w:val="0"/>
          <w:marRight w:val="0"/>
          <w:marTop w:val="0"/>
          <w:marBottom w:val="0"/>
          <w:divBdr>
            <w:top w:val="none" w:sz="0" w:space="0" w:color="auto"/>
            <w:left w:val="none" w:sz="0" w:space="0" w:color="auto"/>
            <w:bottom w:val="none" w:sz="0" w:space="0" w:color="auto"/>
            <w:right w:val="none" w:sz="0" w:space="0" w:color="auto"/>
          </w:divBdr>
          <w:divsChild>
            <w:div w:id="126618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06994">
      <w:bodyDiv w:val="1"/>
      <w:marLeft w:val="0"/>
      <w:marRight w:val="0"/>
      <w:marTop w:val="0"/>
      <w:marBottom w:val="0"/>
      <w:divBdr>
        <w:top w:val="none" w:sz="0" w:space="0" w:color="auto"/>
        <w:left w:val="none" w:sz="0" w:space="0" w:color="auto"/>
        <w:bottom w:val="none" w:sz="0" w:space="0" w:color="auto"/>
        <w:right w:val="none" w:sz="0" w:space="0" w:color="auto"/>
      </w:divBdr>
      <w:divsChild>
        <w:div w:id="993796035">
          <w:marLeft w:val="0"/>
          <w:marRight w:val="0"/>
          <w:marTop w:val="0"/>
          <w:marBottom w:val="0"/>
          <w:divBdr>
            <w:top w:val="none" w:sz="0" w:space="0" w:color="auto"/>
            <w:left w:val="none" w:sz="0" w:space="0" w:color="auto"/>
            <w:bottom w:val="none" w:sz="0" w:space="0" w:color="auto"/>
            <w:right w:val="none" w:sz="0" w:space="0" w:color="auto"/>
          </w:divBdr>
        </w:div>
      </w:divsChild>
    </w:div>
    <w:div w:id="291983411">
      <w:bodyDiv w:val="1"/>
      <w:marLeft w:val="0"/>
      <w:marRight w:val="0"/>
      <w:marTop w:val="0"/>
      <w:marBottom w:val="0"/>
      <w:divBdr>
        <w:top w:val="none" w:sz="0" w:space="0" w:color="auto"/>
        <w:left w:val="none" w:sz="0" w:space="0" w:color="auto"/>
        <w:bottom w:val="none" w:sz="0" w:space="0" w:color="auto"/>
        <w:right w:val="none" w:sz="0" w:space="0" w:color="auto"/>
      </w:divBdr>
      <w:divsChild>
        <w:div w:id="2065982021">
          <w:marLeft w:val="0"/>
          <w:marRight w:val="0"/>
          <w:marTop w:val="0"/>
          <w:marBottom w:val="0"/>
          <w:divBdr>
            <w:top w:val="none" w:sz="0" w:space="0" w:color="auto"/>
            <w:left w:val="none" w:sz="0" w:space="0" w:color="auto"/>
            <w:bottom w:val="none" w:sz="0" w:space="0" w:color="auto"/>
            <w:right w:val="none" w:sz="0" w:space="0" w:color="auto"/>
          </w:divBdr>
        </w:div>
      </w:divsChild>
    </w:div>
    <w:div w:id="347341520">
      <w:bodyDiv w:val="1"/>
      <w:marLeft w:val="0"/>
      <w:marRight w:val="0"/>
      <w:marTop w:val="0"/>
      <w:marBottom w:val="0"/>
      <w:divBdr>
        <w:top w:val="none" w:sz="0" w:space="0" w:color="auto"/>
        <w:left w:val="none" w:sz="0" w:space="0" w:color="auto"/>
        <w:bottom w:val="none" w:sz="0" w:space="0" w:color="auto"/>
        <w:right w:val="none" w:sz="0" w:space="0" w:color="auto"/>
      </w:divBdr>
    </w:div>
    <w:div w:id="348528559">
      <w:bodyDiv w:val="1"/>
      <w:marLeft w:val="0"/>
      <w:marRight w:val="0"/>
      <w:marTop w:val="0"/>
      <w:marBottom w:val="0"/>
      <w:divBdr>
        <w:top w:val="none" w:sz="0" w:space="0" w:color="auto"/>
        <w:left w:val="none" w:sz="0" w:space="0" w:color="auto"/>
        <w:bottom w:val="none" w:sz="0" w:space="0" w:color="auto"/>
        <w:right w:val="none" w:sz="0" w:space="0" w:color="auto"/>
      </w:divBdr>
    </w:div>
    <w:div w:id="375129782">
      <w:bodyDiv w:val="1"/>
      <w:marLeft w:val="0"/>
      <w:marRight w:val="0"/>
      <w:marTop w:val="0"/>
      <w:marBottom w:val="0"/>
      <w:divBdr>
        <w:top w:val="none" w:sz="0" w:space="0" w:color="auto"/>
        <w:left w:val="none" w:sz="0" w:space="0" w:color="auto"/>
        <w:bottom w:val="none" w:sz="0" w:space="0" w:color="auto"/>
        <w:right w:val="none" w:sz="0" w:space="0" w:color="auto"/>
      </w:divBdr>
    </w:div>
    <w:div w:id="413163818">
      <w:bodyDiv w:val="1"/>
      <w:marLeft w:val="0"/>
      <w:marRight w:val="0"/>
      <w:marTop w:val="0"/>
      <w:marBottom w:val="0"/>
      <w:divBdr>
        <w:top w:val="none" w:sz="0" w:space="0" w:color="auto"/>
        <w:left w:val="none" w:sz="0" w:space="0" w:color="auto"/>
        <w:bottom w:val="none" w:sz="0" w:space="0" w:color="auto"/>
        <w:right w:val="none" w:sz="0" w:space="0" w:color="auto"/>
      </w:divBdr>
      <w:divsChild>
        <w:div w:id="1946571082">
          <w:marLeft w:val="0"/>
          <w:marRight w:val="0"/>
          <w:marTop w:val="0"/>
          <w:marBottom w:val="0"/>
          <w:divBdr>
            <w:top w:val="none" w:sz="0" w:space="0" w:color="auto"/>
            <w:left w:val="none" w:sz="0" w:space="0" w:color="auto"/>
            <w:bottom w:val="none" w:sz="0" w:space="0" w:color="auto"/>
            <w:right w:val="none" w:sz="0" w:space="0" w:color="auto"/>
          </w:divBdr>
        </w:div>
      </w:divsChild>
    </w:div>
    <w:div w:id="558444729">
      <w:bodyDiv w:val="1"/>
      <w:marLeft w:val="0"/>
      <w:marRight w:val="0"/>
      <w:marTop w:val="0"/>
      <w:marBottom w:val="0"/>
      <w:divBdr>
        <w:top w:val="none" w:sz="0" w:space="0" w:color="auto"/>
        <w:left w:val="none" w:sz="0" w:space="0" w:color="auto"/>
        <w:bottom w:val="none" w:sz="0" w:space="0" w:color="auto"/>
        <w:right w:val="none" w:sz="0" w:space="0" w:color="auto"/>
      </w:divBdr>
      <w:divsChild>
        <w:div w:id="649948482">
          <w:marLeft w:val="0"/>
          <w:marRight w:val="0"/>
          <w:marTop w:val="0"/>
          <w:marBottom w:val="0"/>
          <w:divBdr>
            <w:top w:val="none" w:sz="0" w:space="0" w:color="auto"/>
            <w:left w:val="none" w:sz="0" w:space="0" w:color="auto"/>
            <w:bottom w:val="none" w:sz="0" w:space="0" w:color="auto"/>
            <w:right w:val="none" w:sz="0" w:space="0" w:color="auto"/>
          </w:divBdr>
        </w:div>
      </w:divsChild>
    </w:div>
    <w:div w:id="782069018">
      <w:bodyDiv w:val="1"/>
      <w:marLeft w:val="0"/>
      <w:marRight w:val="0"/>
      <w:marTop w:val="0"/>
      <w:marBottom w:val="0"/>
      <w:divBdr>
        <w:top w:val="none" w:sz="0" w:space="0" w:color="auto"/>
        <w:left w:val="none" w:sz="0" w:space="0" w:color="auto"/>
        <w:bottom w:val="none" w:sz="0" w:space="0" w:color="auto"/>
        <w:right w:val="none" w:sz="0" w:space="0" w:color="auto"/>
      </w:divBdr>
      <w:divsChild>
        <w:div w:id="807549577">
          <w:marLeft w:val="0"/>
          <w:marRight w:val="0"/>
          <w:marTop w:val="0"/>
          <w:marBottom w:val="0"/>
          <w:divBdr>
            <w:top w:val="none" w:sz="0" w:space="0" w:color="auto"/>
            <w:left w:val="none" w:sz="0" w:space="0" w:color="auto"/>
            <w:bottom w:val="none" w:sz="0" w:space="0" w:color="auto"/>
            <w:right w:val="none" w:sz="0" w:space="0" w:color="auto"/>
          </w:divBdr>
        </w:div>
      </w:divsChild>
    </w:div>
    <w:div w:id="796145679">
      <w:bodyDiv w:val="1"/>
      <w:marLeft w:val="0"/>
      <w:marRight w:val="0"/>
      <w:marTop w:val="0"/>
      <w:marBottom w:val="0"/>
      <w:divBdr>
        <w:top w:val="none" w:sz="0" w:space="0" w:color="auto"/>
        <w:left w:val="none" w:sz="0" w:space="0" w:color="auto"/>
        <w:bottom w:val="none" w:sz="0" w:space="0" w:color="auto"/>
        <w:right w:val="none" w:sz="0" w:space="0" w:color="auto"/>
      </w:divBdr>
      <w:divsChild>
        <w:div w:id="1396197426">
          <w:marLeft w:val="0"/>
          <w:marRight w:val="0"/>
          <w:marTop w:val="0"/>
          <w:marBottom w:val="0"/>
          <w:divBdr>
            <w:top w:val="none" w:sz="0" w:space="0" w:color="auto"/>
            <w:left w:val="none" w:sz="0" w:space="0" w:color="auto"/>
            <w:bottom w:val="none" w:sz="0" w:space="0" w:color="auto"/>
            <w:right w:val="none" w:sz="0" w:space="0" w:color="auto"/>
          </w:divBdr>
        </w:div>
      </w:divsChild>
    </w:div>
    <w:div w:id="991372953">
      <w:bodyDiv w:val="1"/>
      <w:marLeft w:val="0"/>
      <w:marRight w:val="0"/>
      <w:marTop w:val="0"/>
      <w:marBottom w:val="0"/>
      <w:divBdr>
        <w:top w:val="none" w:sz="0" w:space="0" w:color="auto"/>
        <w:left w:val="none" w:sz="0" w:space="0" w:color="auto"/>
        <w:bottom w:val="none" w:sz="0" w:space="0" w:color="auto"/>
        <w:right w:val="none" w:sz="0" w:space="0" w:color="auto"/>
      </w:divBdr>
    </w:div>
    <w:div w:id="1038748225">
      <w:bodyDiv w:val="1"/>
      <w:marLeft w:val="0"/>
      <w:marRight w:val="0"/>
      <w:marTop w:val="0"/>
      <w:marBottom w:val="0"/>
      <w:divBdr>
        <w:top w:val="none" w:sz="0" w:space="0" w:color="auto"/>
        <w:left w:val="none" w:sz="0" w:space="0" w:color="auto"/>
        <w:bottom w:val="none" w:sz="0" w:space="0" w:color="auto"/>
        <w:right w:val="none" w:sz="0" w:space="0" w:color="auto"/>
      </w:divBdr>
    </w:div>
    <w:div w:id="1043670930">
      <w:bodyDiv w:val="1"/>
      <w:marLeft w:val="0"/>
      <w:marRight w:val="0"/>
      <w:marTop w:val="0"/>
      <w:marBottom w:val="0"/>
      <w:divBdr>
        <w:top w:val="none" w:sz="0" w:space="0" w:color="auto"/>
        <w:left w:val="none" w:sz="0" w:space="0" w:color="auto"/>
        <w:bottom w:val="none" w:sz="0" w:space="0" w:color="auto"/>
        <w:right w:val="none" w:sz="0" w:space="0" w:color="auto"/>
      </w:divBdr>
      <w:divsChild>
        <w:div w:id="544413800">
          <w:marLeft w:val="0"/>
          <w:marRight w:val="0"/>
          <w:marTop w:val="0"/>
          <w:marBottom w:val="0"/>
          <w:divBdr>
            <w:top w:val="none" w:sz="0" w:space="0" w:color="auto"/>
            <w:left w:val="none" w:sz="0" w:space="0" w:color="auto"/>
            <w:bottom w:val="none" w:sz="0" w:space="0" w:color="auto"/>
            <w:right w:val="none" w:sz="0" w:space="0" w:color="auto"/>
          </w:divBdr>
        </w:div>
      </w:divsChild>
    </w:div>
    <w:div w:id="1079980667">
      <w:bodyDiv w:val="1"/>
      <w:marLeft w:val="0"/>
      <w:marRight w:val="0"/>
      <w:marTop w:val="0"/>
      <w:marBottom w:val="0"/>
      <w:divBdr>
        <w:top w:val="none" w:sz="0" w:space="0" w:color="auto"/>
        <w:left w:val="none" w:sz="0" w:space="0" w:color="auto"/>
        <w:bottom w:val="none" w:sz="0" w:space="0" w:color="auto"/>
        <w:right w:val="none" w:sz="0" w:space="0" w:color="auto"/>
      </w:divBdr>
    </w:div>
    <w:div w:id="1126965749">
      <w:bodyDiv w:val="1"/>
      <w:marLeft w:val="0"/>
      <w:marRight w:val="0"/>
      <w:marTop w:val="0"/>
      <w:marBottom w:val="0"/>
      <w:divBdr>
        <w:top w:val="none" w:sz="0" w:space="0" w:color="auto"/>
        <w:left w:val="none" w:sz="0" w:space="0" w:color="auto"/>
        <w:bottom w:val="none" w:sz="0" w:space="0" w:color="auto"/>
        <w:right w:val="none" w:sz="0" w:space="0" w:color="auto"/>
      </w:divBdr>
      <w:divsChild>
        <w:div w:id="2137680583">
          <w:blockQuote w:val="1"/>
          <w:marLeft w:val="720"/>
          <w:marRight w:val="720"/>
          <w:marTop w:val="100"/>
          <w:marBottom w:val="100"/>
          <w:divBdr>
            <w:top w:val="none" w:sz="0" w:space="0" w:color="auto"/>
            <w:left w:val="none" w:sz="0" w:space="0" w:color="auto"/>
            <w:bottom w:val="none" w:sz="0" w:space="0" w:color="auto"/>
            <w:right w:val="none" w:sz="0" w:space="0" w:color="auto"/>
          </w:divBdr>
        </w:div>
        <w:div w:id="587689249">
          <w:marLeft w:val="0"/>
          <w:marRight w:val="0"/>
          <w:marTop w:val="0"/>
          <w:marBottom w:val="0"/>
          <w:divBdr>
            <w:top w:val="none" w:sz="0" w:space="0" w:color="auto"/>
            <w:left w:val="none" w:sz="0" w:space="0" w:color="auto"/>
            <w:bottom w:val="none" w:sz="0" w:space="0" w:color="auto"/>
            <w:right w:val="none" w:sz="0" w:space="0" w:color="auto"/>
          </w:divBdr>
          <w:divsChild>
            <w:div w:id="84941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16590">
      <w:bodyDiv w:val="1"/>
      <w:marLeft w:val="0"/>
      <w:marRight w:val="0"/>
      <w:marTop w:val="0"/>
      <w:marBottom w:val="0"/>
      <w:divBdr>
        <w:top w:val="none" w:sz="0" w:space="0" w:color="auto"/>
        <w:left w:val="none" w:sz="0" w:space="0" w:color="auto"/>
        <w:bottom w:val="none" w:sz="0" w:space="0" w:color="auto"/>
        <w:right w:val="none" w:sz="0" w:space="0" w:color="auto"/>
      </w:divBdr>
      <w:divsChild>
        <w:div w:id="1555460723">
          <w:marLeft w:val="0"/>
          <w:marRight w:val="0"/>
          <w:marTop w:val="0"/>
          <w:marBottom w:val="0"/>
          <w:divBdr>
            <w:top w:val="none" w:sz="0" w:space="0" w:color="auto"/>
            <w:left w:val="none" w:sz="0" w:space="0" w:color="auto"/>
            <w:bottom w:val="none" w:sz="0" w:space="0" w:color="auto"/>
            <w:right w:val="none" w:sz="0" w:space="0" w:color="auto"/>
          </w:divBdr>
        </w:div>
      </w:divsChild>
    </w:div>
    <w:div w:id="1363550378">
      <w:bodyDiv w:val="1"/>
      <w:marLeft w:val="0"/>
      <w:marRight w:val="0"/>
      <w:marTop w:val="0"/>
      <w:marBottom w:val="0"/>
      <w:divBdr>
        <w:top w:val="none" w:sz="0" w:space="0" w:color="auto"/>
        <w:left w:val="none" w:sz="0" w:space="0" w:color="auto"/>
        <w:bottom w:val="none" w:sz="0" w:space="0" w:color="auto"/>
        <w:right w:val="none" w:sz="0" w:space="0" w:color="auto"/>
      </w:divBdr>
    </w:div>
    <w:div w:id="1391032655">
      <w:bodyDiv w:val="1"/>
      <w:marLeft w:val="0"/>
      <w:marRight w:val="0"/>
      <w:marTop w:val="0"/>
      <w:marBottom w:val="0"/>
      <w:divBdr>
        <w:top w:val="none" w:sz="0" w:space="0" w:color="auto"/>
        <w:left w:val="none" w:sz="0" w:space="0" w:color="auto"/>
        <w:bottom w:val="none" w:sz="0" w:space="0" w:color="auto"/>
        <w:right w:val="none" w:sz="0" w:space="0" w:color="auto"/>
      </w:divBdr>
    </w:div>
    <w:div w:id="1396196552">
      <w:bodyDiv w:val="1"/>
      <w:marLeft w:val="0"/>
      <w:marRight w:val="0"/>
      <w:marTop w:val="0"/>
      <w:marBottom w:val="0"/>
      <w:divBdr>
        <w:top w:val="none" w:sz="0" w:space="0" w:color="auto"/>
        <w:left w:val="none" w:sz="0" w:space="0" w:color="auto"/>
        <w:bottom w:val="none" w:sz="0" w:space="0" w:color="auto"/>
        <w:right w:val="none" w:sz="0" w:space="0" w:color="auto"/>
      </w:divBdr>
      <w:divsChild>
        <w:div w:id="1618557778">
          <w:marLeft w:val="0"/>
          <w:marRight w:val="0"/>
          <w:marTop w:val="0"/>
          <w:marBottom w:val="0"/>
          <w:divBdr>
            <w:top w:val="none" w:sz="0" w:space="0" w:color="auto"/>
            <w:left w:val="none" w:sz="0" w:space="0" w:color="auto"/>
            <w:bottom w:val="none" w:sz="0" w:space="0" w:color="auto"/>
            <w:right w:val="none" w:sz="0" w:space="0" w:color="auto"/>
          </w:divBdr>
        </w:div>
      </w:divsChild>
    </w:div>
    <w:div w:id="1407652776">
      <w:bodyDiv w:val="1"/>
      <w:marLeft w:val="0"/>
      <w:marRight w:val="0"/>
      <w:marTop w:val="0"/>
      <w:marBottom w:val="0"/>
      <w:divBdr>
        <w:top w:val="none" w:sz="0" w:space="0" w:color="auto"/>
        <w:left w:val="none" w:sz="0" w:space="0" w:color="auto"/>
        <w:bottom w:val="none" w:sz="0" w:space="0" w:color="auto"/>
        <w:right w:val="none" w:sz="0" w:space="0" w:color="auto"/>
      </w:divBdr>
      <w:divsChild>
        <w:div w:id="165636482">
          <w:marLeft w:val="0"/>
          <w:marRight w:val="0"/>
          <w:marTop w:val="0"/>
          <w:marBottom w:val="0"/>
          <w:divBdr>
            <w:top w:val="none" w:sz="0" w:space="0" w:color="auto"/>
            <w:left w:val="none" w:sz="0" w:space="0" w:color="auto"/>
            <w:bottom w:val="none" w:sz="0" w:space="0" w:color="auto"/>
            <w:right w:val="none" w:sz="0" w:space="0" w:color="auto"/>
          </w:divBdr>
        </w:div>
      </w:divsChild>
    </w:div>
    <w:div w:id="1508711474">
      <w:bodyDiv w:val="1"/>
      <w:marLeft w:val="0"/>
      <w:marRight w:val="0"/>
      <w:marTop w:val="0"/>
      <w:marBottom w:val="0"/>
      <w:divBdr>
        <w:top w:val="none" w:sz="0" w:space="0" w:color="auto"/>
        <w:left w:val="none" w:sz="0" w:space="0" w:color="auto"/>
        <w:bottom w:val="none" w:sz="0" w:space="0" w:color="auto"/>
        <w:right w:val="none" w:sz="0" w:space="0" w:color="auto"/>
      </w:divBdr>
    </w:div>
    <w:div w:id="1699040444">
      <w:bodyDiv w:val="1"/>
      <w:marLeft w:val="0"/>
      <w:marRight w:val="0"/>
      <w:marTop w:val="0"/>
      <w:marBottom w:val="0"/>
      <w:divBdr>
        <w:top w:val="none" w:sz="0" w:space="0" w:color="auto"/>
        <w:left w:val="none" w:sz="0" w:space="0" w:color="auto"/>
        <w:bottom w:val="none" w:sz="0" w:space="0" w:color="auto"/>
        <w:right w:val="none" w:sz="0" w:space="0" w:color="auto"/>
      </w:divBdr>
      <w:divsChild>
        <w:div w:id="2067871056">
          <w:marLeft w:val="0"/>
          <w:marRight w:val="0"/>
          <w:marTop w:val="0"/>
          <w:marBottom w:val="0"/>
          <w:divBdr>
            <w:top w:val="none" w:sz="0" w:space="0" w:color="auto"/>
            <w:left w:val="none" w:sz="0" w:space="0" w:color="auto"/>
            <w:bottom w:val="none" w:sz="0" w:space="0" w:color="auto"/>
            <w:right w:val="none" w:sz="0" w:space="0" w:color="auto"/>
          </w:divBdr>
        </w:div>
      </w:divsChild>
    </w:div>
    <w:div w:id="1711422046">
      <w:bodyDiv w:val="1"/>
      <w:marLeft w:val="0"/>
      <w:marRight w:val="0"/>
      <w:marTop w:val="0"/>
      <w:marBottom w:val="0"/>
      <w:divBdr>
        <w:top w:val="none" w:sz="0" w:space="0" w:color="auto"/>
        <w:left w:val="none" w:sz="0" w:space="0" w:color="auto"/>
        <w:bottom w:val="none" w:sz="0" w:space="0" w:color="auto"/>
        <w:right w:val="none" w:sz="0" w:space="0" w:color="auto"/>
      </w:divBdr>
      <w:divsChild>
        <w:div w:id="1824615177">
          <w:marLeft w:val="0"/>
          <w:marRight w:val="0"/>
          <w:marTop w:val="0"/>
          <w:marBottom w:val="0"/>
          <w:divBdr>
            <w:top w:val="none" w:sz="0" w:space="0" w:color="auto"/>
            <w:left w:val="none" w:sz="0" w:space="0" w:color="auto"/>
            <w:bottom w:val="none" w:sz="0" w:space="0" w:color="auto"/>
            <w:right w:val="none" w:sz="0" w:space="0" w:color="auto"/>
          </w:divBdr>
        </w:div>
      </w:divsChild>
    </w:div>
    <w:div w:id="1746803851">
      <w:bodyDiv w:val="1"/>
      <w:marLeft w:val="0"/>
      <w:marRight w:val="0"/>
      <w:marTop w:val="0"/>
      <w:marBottom w:val="0"/>
      <w:divBdr>
        <w:top w:val="none" w:sz="0" w:space="0" w:color="auto"/>
        <w:left w:val="none" w:sz="0" w:space="0" w:color="auto"/>
        <w:bottom w:val="none" w:sz="0" w:space="0" w:color="auto"/>
        <w:right w:val="none" w:sz="0" w:space="0" w:color="auto"/>
      </w:divBdr>
    </w:div>
    <w:div w:id="1760297190">
      <w:bodyDiv w:val="1"/>
      <w:marLeft w:val="0"/>
      <w:marRight w:val="0"/>
      <w:marTop w:val="0"/>
      <w:marBottom w:val="0"/>
      <w:divBdr>
        <w:top w:val="none" w:sz="0" w:space="0" w:color="auto"/>
        <w:left w:val="none" w:sz="0" w:space="0" w:color="auto"/>
        <w:bottom w:val="none" w:sz="0" w:space="0" w:color="auto"/>
        <w:right w:val="none" w:sz="0" w:space="0" w:color="auto"/>
      </w:divBdr>
    </w:div>
    <w:div w:id="1769036203">
      <w:bodyDiv w:val="1"/>
      <w:marLeft w:val="0"/>
      <w:marRight w:val="0"/>
      <w:marTop w:val="0"/>
      <w:marBottom w:val="0"/>
      <w:divBdr>
        <w:top w:val="none" w:sz="0" w:space="0" w:color="auto"/>
        <w:left w:val="none" w:sz="0" w:space="0" w:color="auto"/>
        <w:bottom w:val="none" w:sz="0" w:space="0" w:color="auto"/>
        <w:right w:val="none" w:sz="0" w:space="0" w:color="auto"/>
      </w:divBdr>
    </w:div>
    <w:div w:id="1819764826">
      <w:bodyDiv w:val="1"/>
      <w:marLeft w:val="0"/>
      <w:marRight w:val="0"/>
      <w:marTop w:val="0"/>
      <w:marBottom w:val="0"/>
      <w:divBdr>
        <w:top w:val="none" w:sz="0" w:space="0" w:color="auto"/>
        <w:left w:val="none" w:sz="0" w:space="0" w:color="auto"/>
        <w:bottom w:val="none" w:sz="0" w:space="0" w:color="auto"/>
        <w:right w:val="none" w:sz="0" w:space="0" w:color="auto"/>
      </w:divBdr>
      <w:divsChild>
        <w:div w:id="1191450648">
          <w:marLeft w:val="0"/>
          <w:marRight w:val="0"/>
          <w:marTop w:val="0"/>
          <w:marBottom w:val="0"/>
          <w:divBdr>
            <w:top w:val="none" w:sz="0" w:space="0" w:color="auto"/>
            <w:left w:val="none" w:sz="0" w:space="0" w:color="auto"/>
            <w:bottom w:val="none" w:sz="0" w:space="0" w:color="auto"/>
            <w:right w:val="none" w:sz="0" w:space="0" w:color="auto"/>
          </w:divBdr>
        </w:div>
      </w:divsChild>
    </w:div>
    <w:div w:id="1876388992">
      <w:bodyDiv w:val="1"/>
      <w:marLeft w:val="0"/>
      <w:marRight w:val="0"/>
      <w:marTop w:val="0"/>
      <w:marBottom w:val="0"/>
      <w:divBdr>
        <w:top w:val="none" w:sz="0" w:space="0" w:color="auto"/>
        <w:left w:val="none" w:sz="0" w:space="0" w:color="auto"/>
        <w:bottom w:val="none" w:sz="0" w:space="0" w:color="auto"/>
        <w:right w:val="none" w:sz="0" w:space="0" w:color="auto"/>
      </w:divBdr>
    </w:div>
    <w:div w:id="1908687693">
      <w:bodyDiv w:val="1"/>
      <w:marLeft w:val="0"/>
      <w:marRight w:val="0"/>
      <w:marTop w:val="0"/>
      <w:marBottom w:val="0"/>
      <w:divBdr>
        <w:top w:val="none" w:sz="0" w:space="0" w:color="auto"/>
        <w:left w:val="none" w:sz="0" w:space="0" w:color="auto"/>
        <w:bottom w:val="none" w:sz="0" w:space="0" w:color="auto"/>
        <w:right w:val="none" w:sz="0" w:space="0" w:color="auto"/>
      </w:divBdr>
    </w:div>
    <w:div w:id="1928687715">
      <w:bodyDiv w:val="1"/>
      <w:marLeft w:val="0"/>
      <w:marRight w:val="0"/>
      <w:marTop w:val="0"/>
      <w:marBottom w:val="0"/>
      <w:divBdr>
        <w:top w:val="none" w:sz="0" w:space="0" w:color="auto"/>
        <w:left w:val="none" w:sz="0" w:space="0" w:color="auto"/>
        <w:bottom w:val="none" w:sz="0" w:space="0" w:color="auto"/>
        <w:right w:val="none" w:sz="0" w:space="0" w:color="auto"/>
      </w:divBdr>
      <w:divsChild>
        <w:div w:id="1835796373">
          <w:marLeft w:val="0"/>
          <w:marRight w:val="0"/>
          <w:marTop w:val="0"/>
          <w:marBottom w:val="0"/>
          <w:divBdr>
            <w:top w:val="none" w:sz="0" w:space="0" w:color="auto"/>
            <w:left w:val="none" w:sz="0" w:space="0" w:color="auto"/>
            <w:bottom w:val="none" w:sz="0" w:space="0" w:color="auto"/>
            <w:right w:val="none" w:sz="0" w:space="0" w:color="auto"/>
          </w:divBdr>
        </w:div>
      </w:divsChild>
    </w:div>
    <w:div w:id="1969578921">
      <w:bodyDiv w:val="1"/>
      <w:marLeft w:val="0"/>
      <w:marRight w:val="0"/>
      <w:marTop w:val="0"/>
      <w:marBottom w:val="0"/>
      <w:divBdr>
        <w:top w:val="none" w:sz="0" w:space="0" w:color="auto"/>
        <w:left w:val="none" w:sz="0" w:space="0" w:color="auto"/>
        <w:bottom w:val="none" w:sz="0" w:space="0" w:color="auto"/>
        <w:right w:val="none" w:sz="0" w:space="0" w:color="auto"/>
      </w:divBdr>
    </w:div>
    <w:div w:id="2009673518">
      <w:bodyDiv w:val="1"/>
      <w:marLeft w:val="0"/>
      <w:marRight w:val="0"/>
      <w:marTop w:val="0"/>
      <w:marBottom w:val="0"/>
      <w:divBdr>
        <w:top w:val="none" w:sz="0" w:space="0" w:color="auto"/>
        <w:left w:val="none" w:sz="0" w:space="0" w:color="auto"/>
        <w:bottom w:val="none" w:sz="0" w:space="0" w:color="auto"/>
        <w:right w:val="none" w:sz="0" w:space="0" w:color="auto"/>
      </w:divBdr>
      <w:divsChild>
        <w:div w:id="1381518121">
          <w:marLeft w:val="0"/>
          <w:marRight w:val="0"/>
          <w:marTop w:val="0"/>
          <w:marBottom w:val="0"/>
          <w:divBdr>
            <w:top w:val="none" w:sz="0" w:space="0" w:color="auto"/>
            <w:left w:val="none" w:sz="0" w:space="0" w:color="auto"/>
            <w:bottom w:val="none" w:sz="0" w:space="0" w:color="auto"/>
            <w:right w:val="none" w:sz="0" w:space="0" w:color="auto"/>
          </w:divBdr>
        </w:div>
      </w:divsChild>
    </w:div>
    <w:div w:id="2075854204">
      <w:bodyDiv w:val="1"/>
      <w:marLeft w:val="0"/>
      <w:marRight w:val="0"/>
      <w:marTop w:val="0"/>
      <w:marBottom w:val="0"/>
      <w:divBdr>
        <w:top w:val="none" w:sz="0" w:space="0" w:color="auto"/>
        <w:left w:val="none" w:sz="0" w:space="0" w:color="auto"/>
        <w:bottom w:val="none" w:sz="0" w:space="0" w:color="auto"/>
        <w:right w:val="none" w:sz="0" w:space="0" w:color="auto"/>
      </w:divBdr>
      <w:divsChild>
        <w:div w:id="1217356253">
          <w:marLeft w:val="0"/>
          <w:marRight w:val="0"/>
          <w:marTop w:val="0"/>
          <w:marBottom w:val="0"/>
          <w:divBdr>
            <w:top w:val="none" w:sz="0" w:space="0" w:color="auto"/>
            <w:left w:val="none" w:sz="0" w:space="0" w:color="auto"/>
            <w:bottom w:val="none" w:sz="0" w:space="0" w:color="auto"/>
            <w:right w:val="none" w:sz="0" w:space="0" w:color="auto"/>
          </w:divBdr>
        </w:div>
      </w:divsChild>
    </w:div>
    <w:div w:id="2075928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kubernetes.io/docs/concepts/services-networking/ingres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zure.microsoft.com/services/kubernetes-service/" TargetMode="External"/><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Normal.dotm</Template>
  <TotalTime>29</TotalTime>
  <Pages>10</Pages>
  <Words>1323</Words>
  <Characters>7476</Characters>
  <Application>Microsoft Office Word</Application>
  <DocSecurity>0</DocSecurity>
  <Lines>219</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Saravanakumar V</dc:creator>
  <cp:keywords/>
  <dc:description/>
  <cp:lastModifiedBy>Saravanakumar V</cp:lastModifiedBy>
  <cp:revision>3</cp:revision>
  <dcterms:created xsi:type="dcterms:W3CDTF">2025-05-16T07:12:00Z</dcterms:created>
  <dcterms:modified xsi:type="dcterms:W3CDTF">2025-10-27T15:47:00Z</dcterms:modified>
</cp:coreProperties>
</file>