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>CROSSY ROAD DELUXE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- to be able to cross the road and collect coins and power ups without hitting the obstacles (TBD)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- Fern the fox wants to get to the other side of the road to meet her friends. But there are so many cars and obstacles. She knows that the power-ups will keep her safe, but she only has 3 lives. Help her get to the other side without loosing all her lives! (TBD)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Fern the Fox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Cross the Road and use power ups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</w:rPr>
        <w:t xml:space="preserve">STUDENT NOTE: I’m not completely sure what I’m going to have the other characters do, but I have a main character. I will leave the others blank for now.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Coins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Add a source of motivation to cross the road. The main objective of the game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Obstacles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Act as an obstacle to the character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Stones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Act as an obstacle to the character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Cars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Act as an obstacle to the character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Hearts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Add a life to the character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>- I want to be able to make the player motivated to cross the road but also with a twist and sense of motivation and challenging.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