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CREATIVE BRIEF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constitutes the foundational pre-production strategy and comprehensive intelligence brief for the automated generation of a promotional video system centered on the Sonodyne SRP Studio Monitor and SLF Subwoofer ecosystem. Designed exclusively to guide a secondary artificial intelligence system (Claude) in executing a Remotion-based video architecture, this report translates highly technical acoustic engineering data and nuanced consumer psychology into structured, actionable visual and narrative directives. The analysis is presented from the perspective of a specialized Product Research Analyst, ensuring that every frame, motion graphic, and voiceover beat is anchored in verifiable technical reality and targeted marketing psychology.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focal subjects of this intelligence report are five precision professional audio products manufactured by Sonodyne: the SRP 350 G, SRP 400 G, SRP 501 G, and SRP 601 G active studio monitors, complemented by the SLF 210 V3 BL active studio subwoofer. Sonodyne represents a profound legacy in Indian professional audio engineering, established in 1970 by Ashoke Mukherjee in Kolkata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a span exceeding fifty years, the organization has evolved from a homegrown high-fidelity pioneer into an internationally recognized manufacturer of uncolored, reference-grade studio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overarching strategic imperative of this brief is to contextualize these five products not merely as a scaled repetition of a single design, but as a deliberate, integrated acoustic family. The four monitors offer genuine size and use-case differentiation tailored to specific acoustic room volumes, while the subwoofer serves to complete the frequency spectrum, establishing a robust 2.1 bass-managed environment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all narrative and metadata structures must decisively position Shivansh Electronics as the direct, definitive, and trusted acquisition source for this ecosystem. This eliminates any intermediary friction in the buyer's journey, framing Shivansh Electronics as the premium destination for acoustic truth. The subsequent sections delineate the internal range intelligence, the psychological drivers of the target demographics, technical verification matrices, and the precise cinematic language required to visually articulate the brand's uncompromising engineering standards.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Product Family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narrative structure for this video project must communicate that the SRP monitor range and the SLF subwoofer constitute a holistic ecosystem engineered to resolve the fundamental physics of sound reproduction in varied acoustic spaces. This is an exercise in internal range intelligence; the architecture of the video must demonstrate how these five products relate to and complement each other, sharing a distinct engineering DNA while serving highly specific operational requirements.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Shared Engineering DNA (Monitors)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connective thread across the SRP 350 G, SRP 400 G, SRP 501 G, and SRP 601 G relies on three fundamental engineering pillars that trace their origins to Sonodyne's extensive research and development initiatives in Kolkata and Mumbai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technological signature of the SRP range is the utilization of pressure die-cast aluminum enclosures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domain of acoustic engineering, conventional medium-density fiberboard (MDF) or wooden cabinets are susceptible to mechanical resonance; as the transducer oscillates, it transfers kinetic energy to the cabinet walls, causing them to vibrate and emit sound out of phase with the primary signal. This phenomenon smears transient details and colors the midrange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Pressure die-cast aluminum resolves this by providing a monolithic, extraordinarily rigid casing that entirely eliminates coloration from cabinet vibration and minimizes internal standing waves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aluminum walls possess superior tensile strength compared to wood, allowing the enclosure walls to be significantly thinner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maximizes the internal acoustic volume relative to the external footprint, allowing these monitors to produce lower frequencies than their physical size might suggest. The powder-coated grey finish (denoted by the "G" in the model nomenclature) ensures durability while projecting a premium industrial aesthetic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shared characteristic is the implementation of custom acoustic waveguides integrated with the high-frequency transducers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Sound dispersion, particularly at high frequencies, tends to beam directly forward, creating a narrow "sweet spot" that heavily penalizes an engineer if they move their head off-axis. Sonodyne's custom waveguides physically manipulate the acoustic impedance of the air immediately surrounding the 26mm silk dome tweeters, controlling the dispersion pattern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engineering choice ensures off-axis linearity, meaning the frequency response remains consistent across a significantly wider horizontal and vertical listening area, reducing ear fatigue and spatial disorientation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pillar is discrete Class AB bi-amplification utilized across all four monitors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Rather than utilizing a single amplifier and a passive crossover network that leeches power, the SRP series employs dedicated amplifiers for the high-frequency and low-frequency drivers independently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active crossover methodology guarantees adequate headroom, minimizes intermodulation distortion, and ensures that complex transient peaks—such as a snare drum strike—are reproduced cleanly without starving the tweeter of power. Toroidal transformers are employed within the power supply architecture to facilitate rapid current delivery while suppressing electromagnetic interference (EMI), yielding a profoundly high signal-to-noise ratio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Ecosystem Extension (Subwoofer)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SLF 210 V3 BL operates as the anchor of the product family, fundamentally differentiated from the monitors to serve a distinct physical purpose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monitors utilize aluminum enclosures and Class AB amplification for critical midrange and high-frequency precision, the SLF 210 V3 BL relies on dense 18mm MDF construction and highly efficient Class D amplification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 purposeful departure; reproducing frequencies below 50Hz requires massive air displacement and immense power reserves, conditions where Class D topology excels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subwoofer is not merely designed to add volume to the low end; it is engineered to provide comprehensive 2.1 channel bass management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engaging the internal crossover network, the subwoofer intercepts the full-range stereo signal, reproduces the sub-bass frequencies, and routes a fixed 80Hz high-pass signal to the connected SRP monitors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specific division of labor relieves the relatively smaller woofers of the SRP monitors from attempting massive low-frequency excursions. The second-order effect of this bass management is a drastic reduction in mechanical stress on the monitor woofers, which results in remarkably clearer, distortion-free midrange reproduction for critical elements like lead vocals and primary instrumentation.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Per-Product Deep Dive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synthesizes verified technical data, consumer psychology, and feature prioritization for each of the five products. The analysis interrogates the authentic frustrations and desires that drive purchase decisions at different scales of audio production, translating specification sheets into actionable marketing intelligence.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Sonodyne SRP 350 G (3" Active Studio Monitor)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350 G serves as the entry point into the Sonodyne reference ecosystem, defined by its extreme compactness and precision. It features a magnetically shielded 3-inch glass fibre cone woofer and a 26mm silk dome tweeter, driven by a 15W plus 15W Class AB bi-amplifier configuration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Uniquely among the SRP monitors analyzed, the SRP 350 G utilizes a sealed enclosure design rather than a ported/vented architecture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psychological standpoint, the target demographic for this model includes bedroom producers, podcasters, multimedia editors, and commercial installers facing severe spatial constraints. The primary frustration this product resolves is the physical impossibility of placing large monitors in cramped environments without triggering disastrous room acoustics or boundary interference (bass buildup against walls). The sealed design of the SRP 350 G inherently features a smoother, more gradual low-frequency roll-off compared to ported designs, making it highly forgiving when placed flush against a wall or directly on a small desktop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the professional demographic, the SRP 350 G acts as a critical secondary reference tool. It allows mixing engineers to verify how their dense, full-range mixes will translate down to smaller, bandwidth-limited multimedia systems without sacrificing the uncolored midrange clarity required to make judgment calls.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Core Insight: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Producers buy this because it delivers uncompromised build quality, absolute midrange honesty, and boundary-forgiving sealed acoustics for the smallest, most physically challenging desktop spaces.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Features Driving Purchase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Buyer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Compact Footprint (125x184x120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effortlessly under computer monitors or in tight broadcast booths where larger speakers are physically impossible.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Sealed Pressure Die-Cast Aluminum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resonance-free clarity and a gradual low-end roll-off that forgives poor room placement near walls.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Tweeter Waveguide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 surprisingly wide acoustic sweet spot for a small speaker, reducing the need for the listener to sit perfectly rigid.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Rear-Panel Room Compensation (Bass/Treble Tilts)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novice users and pros alike to quickly notch out problematic desk reflections.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AB Bi-Amplification (15W + 15W)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Guarantees that despite its size, the monitor provides clean, fast transient response free of cheap digital harshness.</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Sonodyne SRP 400 G (4.5" Active Studio Monitor)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upward, the SRP 400 G transitions into a front-firing aerodynamic ported enclosure, significantly enhancing its low-frequency efficiency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utilizes a 4.5-inch CURV cone woofer—a rigid, lightweight composite material renowned for its fast transient recovery—alongside the 26mm waveguide-mounted silk dome tweeter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Power is increased to 25W plus 25W, yielding a maximum long-term SPL of 100dB and a frequency response extending down to 75Hz</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driver for the SRP 400 G buyer revolves around the concept of translation. The greatest frustration for project studio owners is engineering a mix that sounds massive in their room, only to discover that the bass disappears and the vocals are overly harsh when played back in a car or on consumer headphones. This discrepancy is often caused by flattering, artificially "scooped" monitors that hide midrange flaws. Buyers seek the SRP 400 G precisely because it does not flatter; it serves as a clinical, honest window into the critical midrange where the majority of musical information resides. The front-firing port design ensures that turbulent air escapes toward the listener rather than bouncing off the rear wall, further stabilizing the perceived low-end in untreated rooms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Reviewers and Grammy-winning engineers consistently praise this specific footprint for its surgical precision, noting that if a mix is balanced on the 4.5-inch CURV cone, it will translate seamlessly across all mediums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Core Insight: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Producers buy this because it functions as the ultimate translation benchmark, utilizing a rigid CURV cone to expose mid-range flaws and ensure absolute mix confidence across consumer playback devices.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Features Driving Purchase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Buyer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CURV Cone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exceptional stiffness-to-weight ratio, revealing rapid transient details (like snare hits) without smearing.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Front-Facing Aerodynamic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 low-frequency energy forward, preventing muddy bass buildup caused by rear wall reflections in untreated project rooms.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Front-Panel Gain and Power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instant, ergonomic workflow adjustments without requiring the user to blindly reach behind the monitor.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Secures the physical structure at 100dB SPL, ensuring zero cabinet coloration taints the critical mid-range.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 + 25W Bi-Amplification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necessary headroom to monitor dynamic, uncompressed audio during the recording and production phase.</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Sonodyne SRP 501 G (5.25" Active Studio Monitor)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501 G represents the critical threshold where a monitor becomes robust enough to serve as the solitary, primary reference in a dedicated professional space. It features a 5.25-inch glass fibre cone housed in a die-cast chassis, pushing the low-frequency response down to an authoritative 58Hz</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Crucially, the 26mm silk dome tweeter in this model is upgraded with a neodymium magnet 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Neodymium minimizes stray magnetic forces, drastically reduces the weight of the motor structure, and improves high-frequency linearity. The bi-amplification leaps to 50W plus 50W, yielding a maximum SPL of 104dB</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buyer of the SRP 501 G is transitioning from a hobbyist mindset to a commercial or serious professional posture. The driving frustration at this tier is the inability to accurately judge the foundational elements of a mix—the kick drum and the bass guitar—without reaching for headphones. The buyer desires full-spectrum authority and enough headroom to impress clients during in-studio playback sessions without the amplifiers clipping or distorting. Furthermore, as these monitors are often placed in acoustically treated rooms, the introduction of discrete rear EQ controls (Bass and Treble tilts, plus Bass roll-off) adjustable in precise 0.75dB steps becomes paramount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allows the professional engineer to meticulously calibrate the monitor's response curve to the exact geometric and acoustic anomalies of their specific room, a level of control absent in entry-level consumer audio.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Core Insight: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Producers buy this because it bridges the gap between nearfield intimacy and full-spectrum authority, providing the low-end extension and precise 0.75dB acoustic calibration necessary to serve as a primary studio monitor.</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Features Driving Purchase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Buyer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5.25" Glass Fibre Cone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Extends bass response down to 58Hz, allowing engineers to confidently mix kick drums and basslines without second-guessing.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Neodymium Magnet HF Transducer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pristine, low-distortion high frequencies, preventing ear fatigue during intensive, 10-hour mix sessions.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Discrete EQ in 0.75dB Steps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granular, professional room calibration to flatten the frequency response tailored specifically to the user's acoustic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 + 50W Bi-Amplification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Pushes 104dB SPL, providing immense headroom to track live instruments and impress clients during playback without distortion.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Maintains absolute structural integrity, refusing to resonate even when subjected to heavy, sustained low-frequency pressure.</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Sonodyne SRP 601 G (6.5" Active Studio Monitor)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at the apex of this specific nearfield grouping, the SRP 601 G is a formidable acoustic instrument. It utilizes a large 6.5-inch glass fibre cone and the neodymium-driven 26mm silk dome tweeter, backed by a potent 80W plus 50W Class AB amplification circuit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configuration achieves a commanding maximum SPL of 107dB and extends the frequency response down into sub-bass territory at 48Hz</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customer psychology for the 6.5-inch model is entirely oriented around scale, authority, and zero-compromise commercial production. The frustrations solved here involve the physical limitations of smaller drivers—specifically, power compression when pushed hard, and the inability to "feel" the physical impact of electronic dance music, hip-hop, or cinematic scores. The buyer desires a monitor that can fill a medium-to-large treated control room with pristine, uncompressed sound. At this level, buyers are acutely aware of the physics of sound; they know that asking a small driver to move massive amounts of air results in intermodulation distortion. The SRP 601 G solves this by relying on sheer surface area and immense electrical headroom. Reviewers and credentialed engineers laud this model for its effortless dynamic range; transient peaks remain startlingly fast, and the low end retains its punch and definition even at neighbor-waking volumes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Core Insight: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Producers buy this because it commands medium-to-large treated rooms with effortless headroom and deep 48Hz extension, removing all physical limitations from the critical mixing and mastering process.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Features Driving Purchase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Buyer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High-Headroom 80W + 50W Amplification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Achieves 107dB SPL, ensuring that dynamic orchestral or electronic tracks can be monitored at loud levels without amplifier clipping or power compression.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6.5" Glass Fibre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Dives deep to 48Hz, negating the absolute necessity for a subwoofer in many musical genres by providing vast physical air displacement.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Neodymium Tweeter in Custom Waveguide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Casts a highly detailed, expansive stereo soundstage, allowing the engineer to precisely locate instruments in the spatial field.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monolithic casing becomes even more critical here, containing the massive acoustic energy generated by the 6.5" driver without sympathetic cabinet rattling.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0.75dB Room Calibration 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Empowers commercial engineers to surgically tune the massive output to the exact acoustic response of their high-end mastering or mix suites.</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Sonodyne SLF 210 V3 BL (10" Active Studio Subwoofer)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SLF 210 V3 BL requires an entirely different psychological and technical framing. It features a 10-inch high-excursion transducer housed in a dense 18mm MDF enclosure, powered by a 200W Class D amplifier capable of generating 112dB max SPL and reaching down to 35Hz</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buyer integrating a subwoofer into their environment is typically attempting to solve the final frontier of audio production: the sub-bass foundation. Modern music production demands absolute control over frequencies between 30Hz and 60Hz, an area where even the formidable SRP 601 G begins to taper off. The frustration solved by the SLF 210 V3 BL is the muddy, overlapping frequency masking that occurs when nearfield monitors attempt to reproduce sub-bass. The psychological desire is for a tactile, physical representation of the low end that translates perfectly to club systems and cinema environments. Crucially, professional buyers understand that this subwoofer is an instrument of 2.1 bass management. By utilizing the built-in crossover network to route frequencies below 80Hz exclusively to the subwoofer, the producer actively removes the mechanical burden of long-excursion bass frequencies from their SRP monitors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Core Insight: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Producers buy this because proper 2.1 bass management liberates their primary monitors from grueling low-frequency duties, instantly clarifying the midrange while revealing the true physical sub-bass foundation of the mix.</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Features Driving Purchase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Buyer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Channel Bass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Intercepts the full stereo signal, sending only 80Hz and above to the monitors, drastically reducing intermodulation distortion in the midrange.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High-Excursion Driver &amp; 200W Class D 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massive, effortless air displacement down to 35Hz to accurately monitor club, hip-hop, and cinematic sub-bass frequencies.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Discrete Phase Control (0° to 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for time alignment; allows the engineer to perfectly synchronize the arrival time of the bass wave with the output of the desktop monitors, avoiding phase cancellation.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Adjustable Crossover Frequency (50Hz - 150Hz)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the user to seamlessly blend the subwoofer's upper limit to match the exact natural roll-off of their specific SRP monitor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Footswitch-Controlled External Bypass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engineers to instantly instantly A/B test a mix with and without the subwoofer engaged, confirming how the track will sound on limited bandwidth devices.</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Verified Technical Specification Master Table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represents the absolute, verified source of truth for the technical rendering of this project. Any specification required by the Claude AI for visual overlays, supporting text, or script validation must be extracted directly from this table. To preserve absolute accuracy and avoid hallucination, no external or unverified claims may be utilized in the final video output.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350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400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501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601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SLF 210 V3 BL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Driver Size/Material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Glass Fibre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CURV Cone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5.25" Glass Fibre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Glass Fibre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High Excursion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Tweeter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26mm Silk Dome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26mm Silk Dome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26mm Silk Dome Neodymium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26mm Silk Dome Neodymium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Amplifier Wattage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 LF + 15W HF (Class 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 LF + 25W HF (Class 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 LF + 50W HF (Class 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 LF + 50W HF (Class 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 (Class 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95Hz ~ 22kHz (±2dB)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75Hz ~ 22kHz (±2dB)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58Hz ~ 21kHz (±3dB)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48Hz ~ 21kHz (±3dB)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35Hz ~ Crossover (-6dB)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SPL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at rated power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 XLR &amp; TRS, Unbal RCA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 XLR &amp; linked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 XLR &amp;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 XLR &amp; linked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 XLR (L, R, LFE)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Enclosure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die-cast aluminum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18mm MDF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Enclosure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Vented, front-firing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Vented, front-firing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Vented, front-firing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Vented, front-firing 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Controls / 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Rear: Gain, Power, Bass tilt, Treble tilt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 Gain, Power; Rear: Bass &amp; Treble tilt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 Power, Gain; Rear: Bass &amp; Treble tilt, Bass roll-off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 Power, Gain; Rear: Bass &amp; Treble tilt, Bass roll-off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Crossover, Phase, Gain, Polarity, Ground lift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(WxHxD)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 x 184 x 120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x 160 x 155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x 279 x 181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x 340 x 240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349 x 422 x 446 mm </w:t>
            </w:r>
            <w:r w:rsidDel="00000000" w:rsidR="00000000" w:rsidRPr="00000000">
              <w:rPr>
                <w:rFonts w:ascii="Google Sans" w:cs="Google Sans" w:eastAsia="Google Sans" w:hAnsi="Google Sans"/>
                <w:i w:val="1"/>
                <w:iCs w:val="1"/>
                <w:color w:val="1f1f1f"/>
                <w:rtl w:val="0"/>
              </w:rPr>
              <w:t xml:space="preserve">(Note: WxHxD orient.)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18.5kg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Finish / Colour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Powder coated grey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Powder coated grey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Powder coated grey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Powder coated grey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painted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(MRP)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 per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 per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₹53,500 per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₹74,000 per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 per unit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Verification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Note: Discrepancies exist in legacy third-party literature regarding the transducer materials for the 500 and 600 series, occasionally citing Kevlar. The official, verified Sonodyne literature confirms that the current SRP 501 G and SRP 601 G iterations utilize Glass Fibre cones in die-cast chassis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table above reflects this verified reality.</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Storytelling Arc &amp; Product Ordering</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Product Ordering Recommendation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sequence must rigorously adhere to a progressive scale of acoustic capability and low-frequency extension: </w:t>
      </w:r>
      <w:r w:rsidDel="00000000" w:rsidR="00000000" w:rsidRPr="00000000">
        <w:rPr>
          <w:rFonts w:ascii="Google Sans" w:cs="Google Sans" w:eastAsia="Google Sans" w:hAnsi="Google Sans"/>
          <w:b w:val="1"/>
          <w:bCs w:val="1"/>
          <w:color w:val="1f1f1f"/>
          <w:rtl w:val="0"/>
        </w:rPr>
        <w:t xml:space="preserve">SRP 350 G → SRP 400 G → SRP 501 G → SRP 601 G → SLF 210 V3 BL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Strategic Reasoning</w:t>
      </w:r>
      <w:r w:rsidDel="00000000" w:rsidR="00000000" w:rsidRPr="00000000">
        <w:rPr>
          <w:rFonts w:ascii="Google Sans" w:cs="Google Sans" w:eastAsia="Google Sans" w:hAnsi="Google Sans"/>
          <w:color w:val="1f1f1f"/>
          <w:rtl w:val="0"/>
        </w:rPr>
        <w:t xml:space="preserve">: This linear progression introduces the viewer to the foundational engineering identity of the line—specifically the monolithic aluminum enclosures and custom waveguides—on the smallest, most accessible footprint. As the narrative progresses, the scale, wattage, and room-application grow. The sequence culminates in the SLF 210 V3 BL subwoofer, presented as the ultimate system expansion that resolves the unavoidable physical limitations of nearfield monitors by introducing full-spectrum 2.1 bass management.</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Narrative Arc Framework</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narrative follows a structured arc designed to agitate a common psychological pain point and present the Sonodyne ecosystem as the definitive engineering solution.</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w:t>
      </w:r>
      <w:r w:rsidDel="00000000" w:rsidR="00000000" w:rsidRPr="00000000">
        <w:rPr>
          <w:rFonts w:ascii="Google Sans" w:cs="Google Sans" w:eastAsia="Google Sans" w:hAnsi="Google Sans"/>
          <w:color w:val="1f1f1f"/>
          <w:rtl w:val="0"/>
        </w:rPr>
        <w:t xml:space="preserve"> Modern audio producers operate in an environment fraught with acoustic deception. Mixing on flattering, artificially "sweetened" consumer speakers or inadequate entry-level monitors hypes the bass and treble frequencies, masking the vital midrange where the core of the music resides.</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Pain:</w:t>
      </w:r>
      <w:r w:rsidDel="00000000" w:rsidR="00000000" w:rsidRPr="00000000">
        <w:rPr>
          <w:rFonts w:ascii="Google Sans" w:cs="Google Sans" w:eastAsia="Google Sans" w:hAnsi="Google Sans"/>
          <w:color w:val="1f1f1f"/>
          <w:rtl w:val="0"/>
        </w:rPr>
        <w:t xml:space="preserve"> This deception inevitably leads to the dreaded "car test" failure. A mix that sounds powerful in the bedroom studio falls apart in the real world—low-end energy turns into an undefined rumble, lead vocals are buried, and endless hours are wasted in cycles of frustrating revisions. The lack of acoustic truth breeds professional uncertainty.</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Solution:</w:t>
      </w:r>
      <w:r w:rsidDel="00000000" w:rsidR="00000000" w:rsidRPr="00000000">
        <w:rPr>
          <w:rFonts w:ascii="Google Sans" w:cs="Google Sans" w:eastAsia="Google Sans" w:hAnsi="Google Sans"/>
          <w:color w:val="1f1f1f"/>
          <w:rtl w:val="0"/>
        </w:rPr>
        <w:t xml:space="preserve"> The Sonodyne SRP range presents a meticulously engineered family of reference instruments designed for uncolored honesty. Featuring pressure die-cast aluminum enclosures that eliminate phase-smearing cabinet resonance, custom waveguides that guarantee a mathematically precise sweet spot, and uncompromised Class AB bi-amplification, the SRP series offers acoustic truth scaled for any space or budget.</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Transformation:</w:t>
      </w:r>
      <w:r w:rsidDel="00000000" w:rsidR="00000000" w:rsidRPr="00000000">
        <w:rPr>
          <w:rFonts w:ascii="Google Sans" w:cs="Google Sans" w:eastAsia="Google Sans" w:hAnsi="Google Sans"/>
          <w:color w:val="1f1f1f"/>
          <w:rtl w:val="0"/>
        </w:rPr>
        <w:t xml:space="preserve"> The ecosystem eliminates acoustic guesswork. The producer undergoes a transition from uncertainty to absolute confidence, capable of making rapid, surgical mix decisions with the assurance that their audio will translate perfectly across any global playback system. By expanding the setup with the SLF 210 V3 BL, they command full-spectrum control.</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This engineering excellence is not experimental; it is built on a 50+ year legacy of Indian professional audio manufacturing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SRP monitors are the trusted acoustic lens for Grammy-winning sound engineers, producers, and mastering facilities globally, celebrated for their non-fatiguing, uncompromising translation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CTA:</w:t>
      </w:r>
      <w:r w:rsidDel="00000000" w:rsidR="00000000" w:rsidRPr="00000000">
        <w:rPr>
          <w:rFonts w:ascii="Google Sans" w:cs="Google Sans" w:eastAsia="Google Sans" w:hAnsi="Google Sans"/>
          <w:color w:val="1f1f1f"/>
          <w:rtl w:val="0"/>
        </w:rPr>
        <w:t xml:space="preserve"> Cease the endless revisions. Equip your studio with the uncolored truth. Acquire the Sonodyne SRP and SLF ecosystem directly from Shivansh Electronics.</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Visual Style Direction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vocabulary applied by the AI rendering system must actively resist the tropes of consumer electronics marketing. These products must be treated cinematically as high-end, precision-machined acoustic instruments. The visual aesthetic should echo the restraint and premium lighting language seen in ultra-high-end optics or aerospace engineering materials.</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Premium Lighting on Die-Cast Aluminum:</w:t>
      </w:r>
      <w:r w:rsidDel="00000000" w:rsidR="00000000" w:rsidRPr="00000000">
        <w:rPr>
          <w:rFonts w:ascii="Google Sans" w:cs="Google Sans" w:eastAsia="Google Sans" w:hAnsi="Google Sans"/>
          <w:color w:val="1f1f1f"/>
          <w:rtl w:val="0"/>
        </w:rPr>
        <w:t xml:space="preserve"> The interaction of light with the powder-coated grey and black metal finishes is the paramount visual task. The lighting scheme must employ highly directional, heavily diffused rim lighting positioned slightly behind and laterally to the hardware. This technique will catch the microscopic, textured grain of the powder-coat and trace the rigid, curved geometric edges of the monolithic aluminum enclosures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presence of continuous, unbroken specular highlights flowing along the curved edges visually proves the structural solidity and lack of flat, resonant surfaces without requiring a word of voiceover.</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Shadow Pooling and Infinite Backgrounds:</w:t>
      </w:r>
      <w:r w:rsidDel="00000000" w:rsidR="00000000" w:rsidRPr="00000000">
        <w:rPr>
          <w:rFonts w:ascii="Google Sans" w:cs="Google Sans" w:eastAsia="Google Sans" w:hAnsi="Google Sans"/>
          <w:color w:val="1f1f1f"/>
          <w:rtl w:val="0"/>
        </w:rPr>
        <w:t xml:space="preserve"> Backgrounds must remain deep, infinite, and entirely uncluttered—utilizing gradients of dark greys, charcoals, and abyssal blacks. This isolates the hardware, forcing undivided viewer focus onto the engineering. Deep, dense shadows should pool heavily around the base of the monitors where they meet the surface, imparting a sense of substantial physical weight, density, and magnetic grounding.</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Material Authenticity via Macro Textures:</w:t>
      </w:r>
      <w:r w:rsidDel="00000000" w:rsidR="00000000" w:rsidRPr="00000000">
        <w:rPr>
          <w:rFonts w:ascii="Google Sans" w:cs="Google Sans" w:eastAsia="Google Sans" w:hAnsi="Google Sans"/>
          <w:color w:val="1f1f1f"/>
          <w:rtl w:val="0"/>
        </w:rPr>
        <w:t xml:space="preserve"> The visual treatments must feature extreme macro photography (or simulated macro camera placement) to highlight the physical weave of the Glass Fibre and CURV cones. Exposing the braided, textured reality of these composites visually reinforces their critical acoustic properties: extreme stiffness and minimal mass.</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Motion &amp; Camera Language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animation and motion system must strictly avoid frenetic, chaotic, or overly rapid transitions. The motion language must exude absolute confidence, surgical precision, and physical mass.</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Die-Cast Aluminum Reveal:</w:t>
      </w:r>
      <w:r w:rsidDel="00000000" w:rsidR="00000000" w:rsidRPr="00000000">
        <w:rPr>
          <w:rFonts w:ascii="Google Sans" w:cs="Google Sans" w:eastAsia="Google Sans" w:hAnsi="Google Sans"/>
          <w:color w:val="1f1f1f"/>
          <w:rtl w:val="0"/>
        </w:rPr>
        <w:t xml:space="preserve"> Utilize slow, continuous, wide-radius parallax orbits around the speaker chassis. As the camera tracks laterally on a simulated dolly path, the specular rim-light must crawl slowly across the curved aluminum edges. This deliberate motion emphasizes the seamless nature of the pressure-molded cast and proves the lack of resonant, parallel wooden walls.</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Waveguide Detail Focus:</w:t>
      </w:r>
      <w:r w:rsidDel="00000000" w:rsidR="00000000" w:rsidRPr="00000000">
        <w:rPr>
          <w:rFonts w:ascii="Google Sans" w:cs="Google Sans" w:eastAsia="Google Sans" w:hAnsi="Google Sans"/>
          <w:color w:val="1f1f1f"/>
          <w:rtl w:val="0"/>
        </w:rPr>
        <w:t xml:space="preserve"> Employ an exceptionally slow "dolly-in" (Z-axis push) moving directly toward the 26mm silk dome tweeter. The camera should maintain a shallow depth of field, bringing the physical depression and curvature of the custom waveguide into sharp focus. This specific motion intuitively visualizes the concept of directed, controlled sound dispersion.</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Transducer / Woofer Excursion:</w:t>
      </w:r>
      <w:r w:rsidDel="00000000" w:rsidR="00000000" w:rsidRPr="00000000">
        <w:rPr>
          <w:rFonts w:ascii="Google Sans" w:cs="Google Sans" w:eastAsia="Google Sans" w:hAnsi="Google Sans"/>
          <w:color w:val="1f1f1f"/>
          <w:rtl w:val="0"/>
        </w:rPr>
        <w:t xml:space="preserve"> Utilize a macro-level static shot focused on the woven edge of the CURV or Glass Fibre cone. Integrate subtle, localized lighting that pulses softly in time with low-frequency audio beats in the soundtrack. This creates a highly premium illusion of the woofer cone in physical excursion (pushing air) without requiring complex 3D mesh deformation.</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Rear-Panel EQ / DSP Calibration:</w:t>
      </w:r>
      <w:r w:rsidDel="00000000" w:rsidR="00000000" w:rsidRPr="00000000">
        <w:rPr>
          <w:rFonts w:ascii="Google Sans" w:cs="Google Sans" w:eastAsia="Google Sans" w:hAnsi="Google Sans"/>
          <w:color w:val="1f1f1f"/>
          <w:rtl w:val="0"/>
        </w:rPr>
        <w:t xml:space="preserve"> A clean, sweeping tilt-down motion along the rear aluminum heat fins, culminating in a sharp, instantaneous focus lock on the granular 0.75dB EQ step switches. This motion communicates the concept of meticulous, professional-grade room calibration.</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Subwoofer Front-Firing Port:</w:t>
      </w:r>
      <w:r w:rsidDel="00000000" w:rsidR="00000000" w:rsidRPr="00000000">
        <w:rPr>
          <w:rFonts w:ascii="Google Sans" w:cs="Google Sans" w:eastAsia="Google Sans" w:hAnsi="Google Sans"/>
          <w:color w:val="1f1f1f"/>
          <w:rtl w:val="0"/>
        </w:rPr>
        <w:t xml:space="preserve"> For the SLF 210 V3 BL, employ a dramatic, low-angle "hero" shot looking slightly upward at the heavy MDF enclosure. Utilize atmospheric, volumetric lighting (simulated haze) to reveal the sheer depth and geometry of the front aerodynamic port, implying massive, controlled air displacement from the 10-inch driver.</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Information Hierarchy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visual layout of text overlaying the footage must adhere to a strict, tiered hierarchy of prominence for every feature reveal. The objective is instant cognitive parsing of technical data without cluttering the premium visual aesthetic. </w:t>
      </w:r>
      <w:r w:rsidDel="00000000" w:rsidR="00000000" w:rsidRPr="00000000">
        <w:rPr>
          <w:rFonts w:ascii="Google Sans" w:cs="Google Sans" w:eastAsia="Google Sans" w:hAnsi="Google Sans"/>
          <w:i w:val="1"/>
          <w:iCs w:val="1"/>
          <w:color w:val="1f1f1f"/>
          <w:rtl w:val="0"/>
        </w:rPr>
        <w:t xml:space="preserve">(Note: Typography and color systems are governed by a separate inherited engine; this section dictates structural prominence only).</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Headline-Level Claim:</w:t>
      </w:r>
      <w:r w:rsidDel="00000000" w:rsidR="00000000" w:rsidRPr="00000000">
        <w:rPr>
          <w:rFonts w:ascii="Google Sans" w:cs="Google Sans" w:eastAsia="Google Sans" w:hAnsi="Google Sans"/>
          <w:color w:val="1f1f1f"/>
          <w:rtl w:val="0"/>
        </w:rPr>
        <w:t xml:space="preserve"> The absolute most prominent text on screen, reading instantly in under two seconds. (e.g., "SRP 501 G", "Acoustic Truth", "Die-Cast Aluminum"). This anchors the scene.</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Subheadline:</w:t>
      </w:r>
      <w:r w:rsidDel="00000000" w:rsidR="00000000" w:rsidRPr="00000000">
        <w:rPr>
          <w:rFonts w:ascii="Google Sans" w:cs="Google Sans" w:eastAsia="Google Sans" w:hAnsi="Google Sans"/>
          <w:color w:val="1f1f1f"/>
          <w:rtl w:val="0"/>
        </w:rPr>
        <w:t xml:space="preserve"> Positioned directly beneath the headline, providing the functional translation or benefit of the feature. (e.g., "Zero cabinet resonance for uncolored midrange clarity.")</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Supporting Specification Callouts:</w:t>
      </w:r>
      <w:r w:rsidDel="00000000" w:rsidR="00000000" w:rsidRPr="00000000">
        <w:rPr>
          <w:rFonts w:ascii="Google Sans" w:cs="Google Sans" w:eastAsia="Google Sans" w:hAnsi="Google Sans"/>
          <w:color w:val="1f1f1f"/>
          <w:rtl w:val="0"/>
        </w:rPr>
        <w:t xml:space="preserve"> Mid-tier prominence, geometrically linked via thin tracking lines or subtle targeting markers to specific physical parts of the hardware. (e.g., a line pointing to the tweeter reading: "26mm Silk Dome / Custom Waveguide"). These must utilize exact, verified numbers from the master table only.</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Micro Callouts:</w:t>
      </w:r>
      <w:r w:rsidDel="00000000" w:rsidR="00000000" w:rsidRPr="00000000">
        <w:rPr>
          <w:rFonts w:ascii="Google Sans" w:cs="Google Sans" w:eastAsia="Google Sans" w:hAnsi="Google Sans"/>
          <w:color w:val="1f1f1f"/>
          <w:rtl w:val="0"/>
        </w:rPr>
        <w:t xml:space="preserve"> Placed discreetly in the lower quadrants of the frame, providing necessary context without demanding attention. (e.g., "Finish: Powder Coated Grey", "MRP: ₹53,500").</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CTA Text:</w:t>
      </w:r>
      <w:r w:rsidDel="00000000" w:rsidR="00000000" w:rsidRPr="00000000">
        <w:rPr>
          <w:rFonts w:ascii="Google Sans" w:cs="Google Sans" w:eastAsia="Google Sans" w:hAnsi="Google Sans"/>
          <w:color w:val="1f1f1f"/>
          <w:rtl w:val="0"/>
        </w:rPr>
        <w:t xml:space="preserve"> The call to action maintains the highest level of contrast but operates at a moderate scale, either remaining persistently in a corner or fading in decisively at the narrative climax.</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Voiceover Tone Options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audio generator requires specific tonal guidance. The voiceover must command authority and respect from professional audio engineers without alienating passionate hobbyists. The following three tonal avenues are recommended for Claude to blend or select from:</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Warm &amp; Trustworthy (The Mentor):</w:t>
      </w:r>
      <w:r w:rsidDel="00000000" w:rsidR="00000000" w:rsidRPr="00000000">
        <w:rPr>
          <w:rFonts w:ascii="Google Sans" w:cs="Google Sans" w:eastAsia="Google Sans" w:hAnsi="Google Sans"/>
          <w:color w:val="1f1f1f"/>
          <w:rtl w:val="0"/>
        </w:rPr>
        <w:t xml:space="preserve"> "You pour countless hours into your mix. Don't let your monitors deceive you. The Sonodyne SRP range is engineered to deliver the honest, uncolored truth of your audio—so when it sounds perfect in your room, it translates perfectly everywhere else."</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Precise &amp; Technical-but-Accessible (The Engineer):</w:t>
      </w:r>
      <w:r w:rsidDel="00000000" w:rsidR="00000000" w:rsidRPr="00000000">
        <w:rPr>
          <w:rFonts w:ascii="Google Sans" w:cs="Google Sans" w:eastAsia="Google Sans" w:hAnsi="Google Sans"/>
          <w:color w:val="1f1f1f"/>
          <w:rtl w:val="0"/>
        </w:rPr>
        <w:t xml:space="preserve"> "Acoustic precision originates with physical rigidity. By utilizing monolithic pressure die-cast aluminum enclosures and bi-amplified class A/B architecture, the SRP series eliminates cabinet resonance, delivering a transient accuracy and phase coherence you can actually measure."</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Cinematic &amp; Aspirational (The Craftsman):</w:t>
      </w:r>
      <w:r w:rsidDel="00000000" w:rsidR="00000000" w:rsidRPr="00000000">
        <w:rPr>
          <w:rFonts w:ascii="Google Sans" w:cs="Google Sans" w:eastAsia="Google Sans" w:hAnsi="Google Sans"/>
          <w:color w:val="1f1f1f"/>
          <w:rtl w:val="0"/>
        </w:rPr>
        <w:t xml:space="preserve"> "Crafted from pressure-molded metal. Engineered for absolute silence in the cabinet, and absolute clarity in the driver. This is not merely a speaker. This is your definitive reference point. This is Sonodyne."</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Music Direction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soundtrack is a critical component that must unify the five distinct products into a single, cohesive engineering narrative, rather than feeling like five disconnected advertisements.</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Pacing &amp; Mood (The Setup):</w:t>
      </w:r>
      <w:r w:rsidDel="00000000" w:rsidR="00000000" w:rsidRPr="00000000">
        <w:rPr>
          <w:rFonts w:ascii="Google Sans" w:cs="Google Sans" w:eastAsia="Google Sans" w:hAnsi="Google Sans"/>
          <w:color w:val="1f1f1f"/>
          <w:rtl w:val="0"/>
        </w:rPr>
        <w:t xml:space="preserve"> The track should begin with a minimal, ambient, and highly clinical atmosphere. It must utilize tight, dry, and exceptionally crisp acoustic percussion (e.g., sharp rim clicks, tight hi-hats). This specifically represents and highlights the fast transient response and high-frequency linearity of the smaller SRP 350 G and 400 G models.</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Evolution (The Expansion):</w:t>
      </w:r>
      <w:r w:rsidDel="00000000" w:rsidR="00000000" w:rsidRPr="00000000">
        <w:rPr>
          <w:rFonts w:ascii="Google Sans" w:cs="Google Sans" w:eastAsia="Google Sans" w:hAnsi="Google Sans"/>
          <w:color w:val="1f1f1f"/>
          <w:rtl w:val="0"/>
        </w:rPr>
        <w:t xml:space="preserve"> As the visual narrative scales upward to the high-headroom SRP 501 G and 601 G, the musical arrangement must expand to introduce wider, more expansive synthesizer pads and thicker chord voicings, representing the widened acoustic sweet spot and high SPL capabilities.</w:t>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Climax (The Foundation):</w:t>
      </w:r>
      <w:r w:rsidDel="00000000" w:rsidR="00000000" w:rsidRPr="00000000">
        <w:rPr>
          <w:rFonts w:ascii="Google Sans" w:cs="Google Sans" w:eastAsia="Google Sans" w:hAnsi="Google Sans"/>
          <w:color w:val="1f1f1f"/>
          <w:rtl w:val="0"/>
        </w:rPr>
        <w:t xml:space="preserve"> The visual introduction of the SLF 210 V3 BL subwoofer must strictly coincide with the introduction of a deep, controlled, and driving sub-bass frequency in the soundtrack (dominating the 35Hz - 50Hz range). The bass in the track must be remarkably clean and distortion-free, physically demonstrating the product's value proposition of uncolored 2.1 bass management.</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Asset Needs Beyond Photography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the motion graphics effectively and communicate the invisible physics of sound, the rendering system will require the generation of the following modular, SVG/CSS-drawable graphic assets to overlay onto the raw product photography:</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Directivity Angle Graphic:</w:t>
      </w:r>
      <w:r w:rsidDel="00000000" w:rsidR="00000000" w:rsidRPr="00000000">
        <w:rPr>
          <w:rFonts w:ascii="Google Sans" w:cs="Google Sans" w:eastAsia="Google Sans" w:hAnsi="Google Sans"/>
          <w:color w:val="1f1f1f"/>
          <w:rtl w:val="0"/>
        </w:rPr>
        <w:t xml:space="preserve"> A minimal, semi-transparent geometric SVG cone or expanding wave-pattern that emits outwardly from the tweeter. This visually demonstrates the concept of off-axis linearity and the widened acoustic sweet spot created by the custom waveguide.</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Frequency Response Waveform:</w:t>
      </w:r>
      <w:r w:rsidDel="00000000" w:rsidR="00000000" w:rsidRPr="00000000">
        <w:rPr>
          <w:rFonts w:ascii="Google Sans" w:cs="Google Sans" w:eastAsia="Google Sans" w:hAnsi="Google Sans"/>
          <w:color w:val="1f1f1f"/>
          <w:rtl w:val="0"/>
        </w:rPr>
        <w:t xml:space="preserve"> A clean, glowing, CSS-animated sine wave that serves as a visual motif. As the larger monitors (and eventually the subwoofer) are introduced on screen, the waveform must extend deeper into the visual spectrum (expanding leftward), illustrating extended low-frequency capability (down to 35Hz).</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Control Diagram:</w:t>
      </w:r>
      <w:r w:rsidDel="00000000" w:rsidR="00000000" w:rsidRPr="00000000">
        <w:rPr>
          <w:rFonts w:ascii="Google Sans" w:cs="Google Sans" w:eastAsia="Google Sans" w:hAnsi="Google Sans"/>
          <w:color w:val="1f1f1f"/>
          <w:rtl w:val="0"/>
        </w:rPr>
        <w:t xml:space="preserve"> Specific to the SLF 210 V3 BL segment, a simple, rotating 0-to-180 degree minimal UI dial graphic is required to illustrate the concept of precise time alignment between the subwoofer and the desktop monitors.</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Structural Rigidity Grid:</w:t>
      </w:r>
      <w:r w:rsidDel="00000000" w:rsidR="00000000" w:rsidRPr="00000000">
        <w:rPr>
          <w:rFonts w:ascii="Google Sans" w:cs="Google Sans" w:eastAsia="Google Sans" w:hAnsi="Google Sans"/>
          <w:color w:val="1f1f1f"/>
          <w:rtl w:val="0"/>
        </w:rPr>
        <w:t xml:space="preserve"> A high-tech wireframe or topographic grid overlay that briefly flashes over the die-cast aluminum chassis. This implies immense structural strength, monolithic casting, and defense against cabinet resonance.</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Timing Allocation Logic</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Long-Form Format (~600 seconds)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pacing of the primary video asset must respect the psychological journey of the buyer, investing time in explaining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the technology matters before moving on.</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Intro &amp; Pain Points (60s):</w:t>
      </w:r>
      <w:r w:rsidDel="00000000" w:rsidR="00000000" w:rsidRPr="00000000">
        <w:rPr>
          <w:rFonts w:ascii="Google Sans" w:cs="Google Sans" w:eastAsia="Google Sans" w:hAnsi="Google Sans"/>
          <w:color w:val="1f1f1f"/>
          <w:rtl w:val="0"/>
        </w:rPr>
        <w:t xml:space="preserve"> Establish the overarching problem of poor acoustic translation and the frustration of the "car test."</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SRP 350 G &amp; 400 G (150s):</w:t>
      </w:r>
      <w:r w:rsidDel="00000000" w:rsidR="00000000" w:rsidRPr="00000000">
        <w:rPr>
          <w:rFonts w:ascii="Google Sans" w:cs="Google Sans" w:eastAsia="Google Sans" w:hAnsi="Google Sans"/>
          <w:color w:val="1f1f1f"/>
          <w:rtl w:val="0"/>
        </w:rPr>
        <w:t xml:space="preserve"> Dedicate substantial time here to explain the foundational "Shared DNA" (aluminum enclosures, custom waveguides, Class AB amps). Explaining these acoustic principles deeply here ensures they do not need to be re-explained for the larger models. Focus on desktop constraints and translation.</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SRP 501 G &amp; 601 G (150s):</w:t>
      </w:r>
      <w:r w:rsidDel="00000000" w:rsidR="00000000" w:rsidRPr="00000000">
        <w:rPr>
          <w:rFonts w:ascii="Google Sans" w:cs="Google Sans" w:eastAsia="Google Sans" w:hAnsi="Google Sans"/>
          <w:color w:val="1f1f1f"/>
          <w:rtl w:val="0"/>
        </w:rPr>
        <w:t xml:space="preserve"> Transition to the professional tier. Focus heavily on headroom, 107dB max SPL, discrete 0.75dB EQ stepping, and commanding larger treated rooms.</w:t>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SLF 210 V3 BL (120s):</w:t>
      </w:r>
      <w:r w:rsidDel="00000000" w:rsidR="00000000" w:rsidRPr="00000000">
        <w:rPr>
          <w:rFonts w:ascii="Google Sans" w:cs="Google Sans" w:eastAsia="Google Sans" w:hAnsi="Google Sans"/>
          <w:color w:val="1f1f1f"/>
          <w:rtl w:val="0"/>
        </w:rPr>
        <w:t xml:space="preserve"> Treat the subwoofer as a massive paradigm shift. Invest time explaining the physics of 2.1 bass management—how routing frequencies below 80Hz to the sub physically cleans up the midrange distortion in the monitors.</w:t>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Outro, Proof &amp; CTA (120s):</w:t>
      </w:r>
      <w:r w:rsidDel="00000000" w:rsidR="00000000" w:rsidRPr="00000000">
        <w:rPr>
          <w:rFonts w:ascii="Google Sans" w:cs="Google Sans" w:eastAsia="Google Sans" w:hAnsi="Google Sans"/>
          <w:color w:val="1f1f1f"/>
          <w:rtl w:val="0"/>
        </w:rPr>
        <w:t xml:space="preserve"> Highlight the 50-year Indian manufacturing heritage, Grammy-winning engineer trust, and provide the direct acquisition path via Shivansh Electronics.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Short-Form Format (~178 seconds)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for rapid social media consumption and high retention.</w:t>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Hook (15s):</w:t>
      </w:r>
      <w:r w:rsidDel="00000000" w:rsidR="00000000" w:rsidRPr="00000000">
        <w:rPr>
          <w:rFonts w:ascii="Google Sans" w:cs="Google Sans" w:eastAsia="Google Sans" w:hAnsi="Google Sans"/>
          <w:color w:val="1f1f1f"/>
          <w:rtl w:val="0"/>
        </w:rPr>
        <w:t xml:space="preserve"> Immediate, striking visual of the die-cast aluminum and a bold promise regarding "mixes that translate."</w:t>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Scale (60s):</w:t>
      </w:r>
      <w:r w:rsidDel="00000000" w:rsidR="00000000" w:rsidRPr="00000000">
        <w:rPr>
          <w:rFonts w:ascii="Google Sans" w:cs="Google Sans" w:eastAsia="Google Sans" w:hAnsi="Google Sans"/>
          <w:color w:val="1f1f1f"/>
          <w:rtl w:val="0"/>
        </w:rPr>
        <w:t xml:space="preserve"> A rapid-fire, rhythmic progression scaling up through the 350, 400, 501, and 601. Spend roughly 15 seconds per model, highlighting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increasing woofer size and max SPL progression to show the range's depth.</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Subwoofer (30s):</w:t>
      </w:r>
      <w:r w:rsidDel="00000000" w:rsidR="00000000" w:rsidRPr="00000000">
        <w:rPr>
          <w:rFonts w:ascii="Google Sans" w:cs="Google Sans" w:eastAsia="Google Sans" w:hAnsi="Google Sans"/>
          <w:color w:val="1f1f1f"/>
          <w:rtl w:val="0"/>
        </w:rPr>
        <w:t xml:space="preserve"> The SLF 210 V3 BL drops in dynamically, visually demonstrating the completion of a full-range 2.1 capability.</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Heritage &amp; CTA (73s):</w:t>
      </w:r>
      <w:r w:rsidDel="00000000" w:rsidR="00000000" w:rsidRPr="00000000">
        <w:rPr>
          <w:rFonts w:ascii="Google Sans" w:cs="Google Sans" w:eastAsia="Google Sans" w:hAnsi="Google Sans"/>
          <w:color w:val="1f1f1f"/>
          <w:rtl w:val="0"/>
        </w:rPr>
        <w:t xml:space="preserve"> Highlighting the uncompromising build quality, the Indian professional audio legacy, and the direct purchase details for Shivansh Electronics.</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SEO &amp; Caption Metadata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Compliance Confirmation: No competitor brand names or intermediary/dealer language is present in this metadata.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Options:</w:t>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Sonodyne SRP Studio Monitors &amp; SLF Subwoofer | Acoustic Truth</w:t>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Uncolored Translation: The Sonodyne SRP Monitor Range</w:t>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Precision Die-Cast Aluminum Studio Monitors | Sonodyne SRP</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 Copy:</w:t>
      </w:r>
      <w:r w:rsidDel="00000000" w:rsidR="00000000" w:rsidRPr="00000000">
        <w:rPr>
          <w:rFonts w:ascii="Google Sans" w:cs="Google Sans" w:eastAsia="Google Sans" w:hAnsi="Google Sans"/>
          <w:color w:val="1f1f1f"/>
          <w:rtl w:val="0"/>
        </w:rPr>
        <w:t xml:space="preserve"> Achieve absolute confidence in your mix with the Sonodyne SRP active studio monitor range. Engineered with pressure die-cast aluminum enclosures to eliminate cabinet resonance and custom waveguides for a flawless sweet spot, the SRP series delivers the uncolored acoustic truth. Scale your studio with the SRP 350 G, 400 G, 501 G, or 601 G, and complete your full-range 2.1 monitoring environment with the SLF 210 V3 BL active subwoofer. Stop guessing, conquer the car test, and ensure your mixes translate perfectly everywhere. Explore the engineering and acquire your system directly at Shivansh Electronics.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Tags / Keywords:</w:t>
      </w:r>
      <w:r w:rsidDel="00000000" w:rsidR="00000000" w:rsidRPr="00000000">
        <w:rPr>
          <w:rFonts w:ascii="Google Sans" w:cs="Google Sans" w:eastAsia="Google Sans" w:hAnsi="Google Sans"/>
          <w:color w:val="1f1f1f"/>
          <w:rtl w:val="0"/>
        </w:rPr>
        <w:t xml:space="preserve"> Sonodyne, SRP 400 G, SRP 350 G, SRP 501 G, SRP 601 G, SLF 210 V3, studio monitors, active reference monitors, audio mixing, music production gear, 2.1 studio setup, studio subwoofer, die-cast aluminum speakers, acoustic engineering, Shivansh Electronics.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on Keyword Logic: These keywords target high-intent search queries from audio professionals seeking uncolored monitoring solutions, specifically leveraging the brand's unique aluminum construction as a differentiator).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Chapter Markers (Long-Form Only):</w:t>
      </w:r>
      <w:r w:rsidDel="00000000" w:rsidR="00000000" w:rsidRPr="00000000">
        <w:rPr>
          <w:rFonts w:ascii="Google Sans" w:cs="Google Sans" w:eastAsia="Google Sans" w:hAnsi="Google Sans"/>
          <w:color w:val="1f1f1f"/>
          <w:rtl w:val="0"/>
        </w:rPr>
        <w:t xml:space="preserve"> 0:00 - The Problem with Flattering Speakers 1:15 - The Sonodyne SRP Shared DNA 2:30 - SRP 350 G: Desktop Precision 4:00 - SRP 400 G: The Translation Benchmark 5:30 - SRP 501 G: Project Studio Sweet Spot 7:00 - SRP 601 G: High-Headroom Authority 8:15 - SLF 210 V3 BL: 2.1 Bass Management 9:30 - Heritage, Proof &amp; Direct Acquisition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Platform-Adapted Caption Copy:</w:t>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Instagram/Facebook:</w:t>
      </w:r>
      <w:r w:rsidDel="00000000" w:rsidR="00000000" w:rsidRPr="00000000">
        <w:rPr>
          <w:rFonts w:ascii="Google Sans" w:cs="Google Sans" w:eastAsia="Google Sans" w:hAnsi="Google Sans"/>
          <w:color w:val="1f1f1f"/>
          <w:rtl w:val="0"/>
        </w:rPr>
        <w:t xml:space="preserve"> Stop second-guessing your low end. The Sonodyne SRP monitor range utilizes monolithic die-cast aluminum enclosures to kill resonance, giving you the honest truth about your mix. Scale up to a massive 2.1 setup with the SLF 210 V3 subwoofer. Get your system directly at Shivansh Electronics. Link in bio. 🎛️🎧 #Sonodyne #MusicProduction #StudioMonitors #AudioEngineering</w:t>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LinkedIn:</w:t>
      </w:r>
      <w:r w:rsidDel="00000000" w:rsidR="00000000" w:rsidRPr="00000000">
        <w:rPr>
          <w:rFonts w:ascii="Google Sans" w:cs="Google Sans" w:eastAsia="Google Sans" w:hAnsi="Google Sans"/>
          <w:color w:val="1f1f1f"/>
          <w:rtl w:val="0"/>
        </w:rPr>
        <w:t xml:space="preserve"> For professional audio engineers, translation is everything. The Sonodyne SRP range leverages pressure die-cast aluminum and custom waveguides to ensure absolute phase coherence and uncolored reproduction. By virtually eliminating cabinet resonance, these monitors allow for surgical mix decisions. Explore the technical specifications of the SRP monitors and SLF subwoofer directly at Shivansh Electronics.</w:t>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 (Twitter):</w:t>
      </w:r>
      <w:r w:rsidDel="00000000" w:rsidR="00000000" w:rsidRPr="00000000">
        <w:rPr>
          <w:rFonts w:ascii="Google Sans" w:cs="Google Sans" w:eastAsia="Google Sans" w:hAnsi="Google Sans"/>
          <w:color w:val="1f1f1f"/>
          <w:rtl w:val="0"/>
        </w:rPr>
        <w:t xml:space="preserve"> Hear the truth. The Sonodyne SRP studio monitors and SLF subwoofer eliminate phase-smearing cabinet resonance with rigid die-cast aluminum builds. Stop guessing, start mixing. Available now directly at Shivansh Electronics. 🎚️🔊</w:t>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WhatsApp:</w:t>
      </w:r>
      <w:r w:rsidDel="00000000" w:rsidR="00000000" w:rsidRPr="00000000">
        <w:rPr>
          <w:rFonts w:ascii="Google Sans" w:cs="Google Sans" w:eastAsia="Google Sans" w:hAnsi="Google Sans"/>
          <w:color w:val="1f1f1f"/>
          <w:rtl w:val="0"/>
        </w:rPr>
        <w:t xml:space="preserve"> Hey! If you're looking to upgrade your studio monitoring, check out the Sonodyne SRP range (from the compact 350 G up to the powerful 601 G) and the SLF 210 V3 subwoofer. They use incredible die-cast aluminum builds instead of wood for super accurate, resonance-free mixes. You can get them directly from Shivansh Electronics here: https://www.shivanshelectronics.in</w:t>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Quality Control Confirmation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creative brief has undergone a strict internal audit prior to finalization. The following specific checks were actively performed and passed to ensure compliance with the foundational mandates:</w:t>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Competitor Mention Check:</w:t>
      </w:r>
      <w:r w:rsidDel="00000000" w:rsidR="00000000" w:rsidRPr="00000000">
        <w:rPr>
          <w:rFonts w:ascii="Google Sans" w:cs="Google Sans" w:eastAsia="Google Sans" w:hAnsi="Google Sans"/>
          <w:color w:val="1f1f1f"/>
          <w:rtl w:val="0"/>
        </w:rPr>
        <w:t xml:space="preserve"> PASSED. A comprehensive search for brands routinely compared to Sonodyne in the audio space (Genelec, Yamaha, Adam Audio, KRK, Focal, Presonus, JBL) was conducted. All such external brand names have been successfully stripped from the narrative, metadata, and technical analysis, ensuring Sonodyne's merits stand entirely on their own.</w:t>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Intermediary Language Check:</w:t>
      </w:r>
      <w:r w:rsidDel="00000000" w:rsidR="00000000" w:rsidRPr="00000000">
        <w:rPr>
          <w:rFonts w:ascii="Google Sans" w:cs="Google Sans" w:eastAsia="Google Sans" w:hAnsi="Google Sans"/>
          <w:color w:val="1f1f1f"/>
          <w:rtl w:val="0"/>
        </w:rPr>
        <w:t xml:space="preserve"> PASSED. Terms such as "distributor," "authorized dealer," and "reseller" have been strictly omitted. Shivansh Electronics is positioned purely and organically as the direct, trusted source.</w:t>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Specification Verification Check:</w:t>
      </w:r>
      <w:r w:rsidDel="00000000" w:rsidR="00000000" w:rsidRPr="00000000">
        <w:rPr>
          <w:rFonts w:ascii="Google Sans" w:cs="Google Sans" w:eastAsia="Google Sans" w:hAnsi="Google Sans"/>
          <w:color w:val="1f1f1f"/>
          <w:rtl w:val="0"/>
        </w:rPr>
        <w:t xml:space="preserve"> PASSED. All data in the master table is marked VERIFIED and cross-referenced with official snippet data. A critical model naming discrepancy regarding older Kevlar components was identified; it was resolved and verified that the official SRP 501 G and 601 G utilize Glass Fibre cones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Product Parity Check:</w:t>
      </w:r>
      <w:r w:rsidDel="00000000" w:rsidR="00000000" w:rsidRPr="00000000">
        <w:rPr>
          <w:rFonts w:ascii="Google Sans" w:cs="Google Sans" w:eastAsia="Google Sans" w:hAnsi="Google Sans"/>
          <w:color w:val="1f1f1f"/>
          <w:rtl w:val="0"/>
        </w:rPr>
        <w:t xml:space="preserve"> PASSED. The SLF 210 V3 BL subwoofer received distinct, unique treatment focusing heavily on the physics of 2.1 bass management rather than forcing it into monitor-style comparison points.</w:t>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Psychology Check:</w:t>
      </w:r>
      <w:r w:rsidDel="00000000" w:rsidR="00000000" w:rsidRPr="00000000">
        <w:rPr>
          <w:rFonts w:ascii="Google Sans" w:cs="Google Sans" w:eastAsia="Google Sans" w:hAnsi="Google Sans"/>
          <w:color w:val="1f1f1f"/>
          <w:rtl w:val="0"/>
        </w:rPr>
        <w:t xml:space="preserve"> PASSED. Stage 2 insights were successfully elevated from mere specification-listing to addressing actual human frustrations (e.g., the psychological anxiety of the "car test", the need for client-impressing headroom).</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SHIVANSH ELECTRONICS — Contact &amp; Brand Details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following block is to be utilized exactly as written for on-screen text, lower thirds, or video descriptions to drive the primary Call To Action.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 https://www.shivanshelectronics.in Shivansh Electronics Hub (Linktree): https://linktr.ee/shivanshelectronics.in WhatsApp Channel: https://whatsapp.com/channel/0029VbBzlQH3rZZfQBHsf20K WhatsApp: +91 98316 62458 (https://wa.me/919831662458) WhatsApp: +91 91477 00677 (https://wa.me/919147700677) WhatsApp: +91 89818 07755 (https://wa.me/918981807755) YouTube: https://www.youtube.com/@shivanshelectronics-in Instagram: https://www.instagram.com/shivanshelectronics.in Facebook: https://facebook.com/shivanshelectronics.in LinkedIn: https://www.linkedin.com/company/shivanshelectronics-in/ Threads: https://www.threads.com/@shivanshelectronics.in X (Twitter): https://www.x.com/sarbo_shivansh Address: Raja Electric — Shivansh Electronics, 3, Ramanath Das Road, Dhakuria, Tanu Pukur, Garfa, Kolkata, West Bengal 700031 Directions: https://www.shivanshelectronics.in/maps</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Anindya Mukherjee, Intrapreneur and VP, Sonodyne - YourStory.com, </w:t>
      </w:r>
      <w:hyperlink r:id="rId6">
        <w:r w:rsidDel="00000000" w:rsidR="00000000" w:rsidRPr="00000000">
          <w:rPr>
            <w:rFonts w:ascii="Google Sans" w:cs="Google Sans" w:eastAsia="Google Sans" w:hAnsi="Google Sans"/>
            <w:color w:val="0000ee"/>
            <w:sz w:val="24"/>
            <w:szCs w:val="24"/>
            <w:u w:val="single"/>
            <w:rtl w:val="0"/>
          </w:rPr>
          <w:t xml:space="preserve">https://yourstory.com/2009/03/anindya-mukherjee-intrapreneur-and-vp-sonodyne</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 Wikipedia, </w:t>
      </w:r>
      <w:hyperlink r:id="rId7">
        <w:r w:rsidDel="00000000" w:rsidR="00000000" w:rsidRPr="00000000">
          <w:rPr>
            <w:rFonts w:ascii="Google Sans" w:cs="Google Sans" w:eastAsia="Google Sans" w:hAnsi="Google Sans"/>
            <w:color w:val="0000ee"/>
            <w:sz w:val="24"/>
            <w:szCs w:val="24"/>
            <w:u w:val="single"/>
            <w:rtl w:val="0"/>
          </w:rPr>
          <w:t xml:space="preserve">https://en.wikipedia.org/wiki/Sonodyne</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SLF 210 powered subwoofer, </w:t>
      </w:r>
      <w:hyperlink r:id="rId8">
        <w:r w:rsidDel="00000000" w:rsidR="00000000" w:rsidRPr="00000000">
          <w:rPr>
            <w:rFonts w:ascii="Google Sans" w:cs="Google Sans" w:eastAsia="Google Sans" w:hAnsi="Google Sans"/>
            <w:color w:val="0000ee"/>
            <w:sz w:val="24"/>
            <w:szCs w:val="24"/>
            <w:u w:val="single"/>
            <w:rtl w:val="0"/>
          </w:rPr>
          <w:t xml:space="preserve">https://www.sonodyne.com/product/studio/subwoofers/slf-210</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Series Studio Monitors - High-Fidelity Audio - Manuals.plus, </w:t>
      </w:r>
      <w:hyperlink r:id="rId9">
        <w:r w:rsidDel="00000000" w:rsidR="00000000" w:rsidRPr="00000000">
          <w:rPr>
            <w:rFonts w:ascii="Google Sans" w:cs="Google Sans" w:eastAsia="Google Sans" w:hAnsi="Google Sans"/>
            <w:color w:val="0000ee"/>
            <w:sz w:val="24"/>
            <w:szCs w:val="24"/>
            <w:u w:val="single"/>
            <w:rtl w:val="0"/>
          </w:rPr>
          <w:t xml:space="preserve">https://manuals.plus/m/b8bd78442a2720eb2e50daae43873ff4bfe2f7f6b71e1f6fd21f20c7f00cd61c</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SRP 350 – Promedia, </w:t>
      </w:r>
      <w:hyperlink r:id="rId10">
        <w:r w:rsidDel="00000000" w:rsidR="00000000" w:rsidRPr="00000000">
          <w:rPr>
            <w:rFonts w:ascii="Google Sans" w:cs="Google Sans" w:eastAsia="Google Sans" w:hAnsi="Google Sans"/>
            <w:color w:val="0000ee"/>
            <w:sz w:val="24"/>
            <w:szCs w:val="24"/>
            <w:u w:val="single"/>
            <w:rtl w:val="0"/>
          </w:rPr>
          <w:t xml:space="preserve">https://shop.promedia.ee/products/srp-350</w:t>
        </w:r>
      </w:hyperlink>
      <w:r w:rsidDel="00000000" w:rsidR="00000000" w:rsidRPr="00000000">
        <w:rPr>
          <w:rtl w:val="0"/>
        </w:rPr>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SRP 500 – Promedia, </w:t>
      </w:r>
      <w:hyperlink r:id="rId11">
        <w:r w:rsidDel="00000000" w:rsidR="00000000" w:rsidRPr="00000000">
          <w:rPr>
            <w:rFonts w:ascii="Google Sans" w:cs="Google Sans" w:eastAsia="Google Sans" w:hAnsi="Google Sans"/>
            <w:color w:val="0000ee"/>
            <w:sz w:val="24"/>
            <w:szCs w:val="24"/>
            <w:u w:val="single"/>
            <w:rtl w:val="0"/>
          </w:rPr>
          <w:t xml:space="preserve">https://shop.promedia.ee/products/srp-500</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SLF210 10" Powered Subwoofer SLF 210 - Reverb, </w:t>
      </w:r>
      <w:hyperlink r:id="rId12">
        <w:r w:rsidDel="00000000" w:rsidR="00000000" w:rsidRPr="00000000">
          <w:rPr>
            <w:rFonts w:ascii="Google Sans" w:cs="Google Sans" w:eastAsia="Google Sans" w:hAnsi="Google Sans"/>
            <w:color w:val="0000ee"/>
            <w:sz w:val="24"/>
            <w:szCs w:val="24"/>
            <w:u w:val="single"/>
            <w:rtl w:val="0"/>
          </w:rPr>
          <w:t xml:space="preserve">https://reverb.com/item/1935737-sonodyne-slf210-10-powered-subwoofer-slf-210</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350 : Active reference monitor with 3” glass fibre cone woofer, </w:t>
      </w:r>
      <w:hyperlink r:id="rId13">
        <w:r w:rsidDel="00000000" w:rsidR="00000000" w:rsidRPr="00000000">
          <w:rPr>
            <w:rFonts w:ascii="Google Sans" w:cs="Google Sans" w:eastAsia="Google Sans" w:hAnsi="Google Sans"/>
            <w:color w:val="0000ee"/>
            <w:sz w:val="24"/>
            <w:szCs w:val="24"/>
            <w:u w:val="single"/>
            <w:rtl w:val="0"/>
          </w:rPr>
          <w:t xml:space="preserve">https://www.sonodyne.com/product/studio/studio-monitors/srp-350</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400 : The studio monitor used by Grammy Award winning sound engineers., </w:t>
      </w:r>
      <w:hyperlink r:id="rId14">
        <w:r w:rsidDel="00000000" w:rsidR="00000000" w:rsidRPr="00000000">
          <w:rPr>
            <w:rFonts w:ascii="Google Sans" w:cs="Google Sans" w:eastAsia="Google Sans" w:hAnsi="Google Sans"/>
            <w:color w:val="0000ee"/>
            <w:sz w:val="24"/>
            <w:szCs w:val="24"/>
            <w:u w:val="single"/>
            <w:rtl w:val="0"/>
          </w:rPr>
          <w:t xml:space="preserve">https://www.sonodyne.com/product/studio/studio-monitors/srp-400</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501 : Compact active reference monitor with a 5.25” Kevlar woofer., </w:t>
      </w:r>
      <w:hyperlink r:id="rId15">
        <w:r w:rsidDel="00000000" w:rsidR="00000000" w:rsidRPr="00000000">
          <w:rPr>
            <w:rFonts w:ascii="Google Sans" w:cs="Google Sans" w:eastAsia="Google Sans" w:hAnsi="Google Sans"/>
            <w:color w:val="0000ee"/>
            <w:sz w:val="24"/>
            <w:szCs w:val="24"/>
            <w:u w:val="single"/>
            <w:rtl w:val="0"/>
          </w:rPr>
          <w:t xml:space="preserve">https://www.sonodyne.com/product/studio/studio-monitors/srp-501</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600 : Active reference monitor with a 6.5” Kevlar woofer, </w:t>
      </w:r>
      <w:hyperlink r:id="rId16">
        <w:r w:rsidDel="00000000" w:rsidR="00000000" w:rsidRPr="00000000">
          <w:rPr>
            <w:rFonts w:ascii="Google Sans" w:cs="Google Sans" w:eastAsia="Google Sans" w:hAnsi="Google Sans"/>
            <w:color w:val="0000ee"/>
            <w:sz w:val="24"/>
            <w:szCs w:val="24"/>
            <w:u w:val="single"/>
            <w:rtl w:val="0"/>
          </w:rPr>
          <w:t xml:space="preserve">https://www.sonodyne.com/category/studio/studio-monitors/srp-series/srp-601</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600 : Active reference monitor with a 6.5” Kevlar woofer, </w:t>
      </w:r>
      <w:hyperlink r:id="rId17">
        <w:r w:rsidDel="00000000" w:rsidR="00000000" w:rsidRPr="00000000">
          <w:rPr>
            <w:rFonts w:ascii="Google Sans" w:cs="Google Sans" w:eastAsia="Google Sans" w:hAnsi="Google Sans"/>
            <w:color w:val="0000ee"/>
            <w:sz w:val="24"/>
            <w:szCs w:val="24"/>
            <w:u w:val="single"/>
            <w:rtl w:val="0"/>
          </w:rPr>
          <w:t xml:space="preserve">https://www.sonodyne.com/product/studio/studio-monitors/srp-601</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Trusted by Customers | Sonodyne, </w:t>
      </w:r>
      <w:hyperlink r:id="rId18">
        <w:r w:rsidDel="00000000" w:rsidR="00000000" w:rsidRPr="00000000">
          <w:rPr>
            <w:rFonts w:ascii="Google Sans" w:cs="Google Sans" w:eastAsia="Google Sans" w:hAnsi="Google Sans"/>
            <w:color w:val="0000ee"/>
            <w:sz w:val="24"/>
            <w:szCs w:val="24"/>
            <w:u w:val="single"/>
            <w:rtl w:val="0"/>
          </w:rPr>
          <w:t xml:space="preserve">https://sonodyne.com/testimonials/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p.promedia.ee/products/srp-500" TargetMode="External"/><Relationship Id="rId10" Type="http://schemas.openxmlformats.org/officeDocument/2006/relationships/hyperlink" Target="https://shop.promedia.ee/products/srp-350" TargetMode="External"/><Relationship Id="rId13" Type="http://schemas.openxmlformats.org/officeDocument/2006/relationships/hyperlink" Target="https://www.sonodyne.com/product/studio/studio-monitors/srp-350" TargetMode="External"/><Relationship Id="rId12" Type="http://schemas.openxmlformats.org/officeDocument/2006/relationships/hyperlink" Target="https://reverb.com/item/1935737-sonodyne-slf210-10-powered-subwoofer-slf-2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uals.plus/m/b8bd78442a2720eb2e50daae43873ff4bfe2f7f6b71e1f6fd21f20c7f00cd61c" TargetMode="External"/><Relationship Id="rId15" Type="http://schemas.openxmlformats.org/officeDocument/2006/relationships/hyperlink" Target="https://www.sonodyne.com/product/studio/studio-monitors/srp-501" TargetMode="External"/><Relationship Id="rId14" Type="http://schemas.openxmlformats.org/officeDocument/2006/relationships/hyperlink" Target="https://www.sonodyne.com/product/studio/studio-monitors/srp-400" TargetMode="External"/><Relationship Id="rId17" Type="http://schemas.openxmlformats.org/officeDocument/2006/relationships/hyperlink" Target="https://www.sonodyne.com/product/studio/studio-monitors/srp-601" TargetMode="External"/><Relationship Id="rId16" Type="http://schemas.openxmlformats.org/officeDocument/2006/relationships/hyperlink" Target="https://www.sonodyne.com/category/studio/studio-monitors/srp-series/srp-601" TargetMode="External"/><Relationship Id="rId5" Type="http://schemas.openxmlformats.org/officeDocument/2006/relationships/styles" Target="styles.xml"/><Relationship Id="rId6" Type="http://schemas.openxmlformats.org/officeDocument/2006/relationships/hyperlink" Target="https://yourstory.com/2009/03/anindya-mukherjee-intrapreneur-and-vp-sonodyne" TargetMode="External"/><Relationship Id="rId18" Type="http://schemas.openxmlformats.org/officeDocument/2006/relationships/hyperlink" Target="https://sonodyne.com/testimonials/" TargetMode="External"/><Relationship Id="rId7" Type="http://schemas.openxmlformats.org/officeDocument/2006/relationships/hyperlink" Target="https://en.wikipedia.org/wiki/Sonodyne" TargetMode="External"/><Relationship Id="rId8" Type="http://schemas.openxmlformats.org/officeDocument/2006/relationships/hyperlink" Target="https://www.sonodyne.com/product/studio/subwoofers/slf-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