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TASCAM_SONICVIEW_CREATIVE_BRIEF.md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research report and pre-production strategy document delineates the definitive structural foundation for the generation of visual and narrative marketing assets detailing the TASCAM Sonicview Digital Mixing Console Ecosystem. The analysis rejects the conventional paradigm of viewing these consoles as standalone consumer goods. Instead, the analysis treats the Sonicview platform as a cohesive, highly integrated hub-and-accessory architecture engineered explicitly for mission-critical broadcast, large-scale touring, and premium installed-sound applications.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objective of this document is to provide comprehensive, verified technical intelligence and psychological buyer insights to direct the subsequent automated video production system. The strategic positioning deliberately abandons price-driven, retail-oriented marketing language in favor of authoritative, infrastructure-grade technical consultation. The ecosystem is presented as a modular, protocol-agnostic audio routing matrix built around a centralized computational hub, designed to adapt directly to the specific physical and network realities of any broadcast or live venue.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call-to-action (CTA) strategy integrated throughout this brief directs engineering, integration, and facility procurement professionals to Shivansh Electronics. Operating strictly as TASCAM's Authorized Partner, Shivansh Electronics serves as the premier destination for expert system configuration, architectural guidance, and high-level technical support for the Sonicview platform.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Ecosystem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TASCAM Sonicview platform fundamentally differs from legacy, fixed-architecture live mixers. The analysis indicates that modern broadcast and touring environments demand modularity; facilities can no longer afford to replace entire audio routing infrastructures simply because a console cannot interface with a new network standard. The Sonicview ecosystem solves this by decoupling the processing core from the physical I/O layout, allowing the platform to be scaled and adapted. The ecosystem is structured across four distinct architectural pillars, united by advanced networking technology.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pillar is the hub, comprising the TASCAM Sonicview 16XP and TASCAM Sonicview 24XP consoles. These units represent the processing and tactile control centers of the ecosystem. Both consoles share an identical, uncompromised internal architecture characterized by a 54-bit float-point FPGA (Field Programmable Gate Array) mixing engine, 44 input channels, and 22 flexible output buses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distinction between the two models lies strictly in their physical scale and interface capacity: the number of motorized faders, the amount of touchscreen real estate driving the Visual Interactive Ergonomic Workflow (VIEW) system, and the baseline physical analog I/O count located on the rear chassis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pillar represents a critical power-redundancy axis, embodied by the TASCAM Sonicview 16dp and 24dp variants. The analysis emphasizes that these "dp" models must not be treated as separate tiers of audio capability. Instead, they represent a distinct power-architecture axis layered onto the physical size decision. The "dp" designation verifies the integration of dual/redundant DC power inputs for environments where audio loss is catastrophic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pillar is the stage-side I/O companion, specifically the TASCAM SB-16D Dante-networked stagebox. This external chassis functions to decouple the physical microphone inputs from the rear of the console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utilizing standard Ethernet infrastructure to transmit audio via the Dante protocol, the SB-16D circumvents the severe weight, logistical friction, and single-point-of-failure risks associated with heavy analog multicore copper cables.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pillar is the protocol-matching expansion layer, consisting of the IF-Series internal expansion cards. The Sonicview consoles feature two internal expansion slots designed to house these cards, allowing the hub to natively speak the language of a facility's existing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Whether the facility utilizes SMPTE ST 2110 for IP video broadcast, AES/EBU for digital outboard processors, MADI for legacy routing, or requires additional Dante channels, the IF-Series cards prevent the console from becoming an isolated data island.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Dante network technology acts as the load-bearing technological thread connecting this entire ecosystem. Built natively into the consoles with a 64x64 channel capacity, Dante ensures that audio routing is handled entirely within the digital domain over standard IP networks, maximizing both deployment flexibility and pristine signal integrity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Per-Product Deep Dive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synthesizes verified technical specifications, underlying customer psychology, and feature prioritization for each module within the ecosystem. Real-world installation narratives are integrated to validate operational claims and demonstrate tangible workflow transformations.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TASCAM Sonicview 16XP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TASCAM Sonicview 16XP serves as the compact, rack-mountable digital mixing hub of the ecosystem. It is equipped with 16 physical analog mic/line inputs, two 7-inch color touchscreens driving the VIEW interface, and two banks of eight motorized channel faders alongside a main stereo fader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US market and specific XP variants, it includes a built-in 32-track SDXC recorder via a pre-installed IF-MTR32 interface card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Engineers and systems integrators choose the Sonicview 16XP because it delivers uncompromised 96kHz/54-bit processing power and a premium tactile mixing experience within a footprint compact enough to fit into space-constrained broadcast booths, OB (Outside Broadcast) vans, and small-to-medium houses of worship. The psychological driver here is the eradication of compromise; historically, small-format mixers featured degraded processing engines compared to their larger siblings. The 16XP guarantees flagship-level audio integrity regardless of its physical footprint.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Real-world proof points validate this operational flexibility. The integration of the Sonicview 16 at a radio broadcast facility exemplifies its capacity to facilitate next-generation radio programming, providing advanced digital routing capabilities without overwhelming the operators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case studies at the Ho Chi Minh City University of Technology and various localized houses of worship highlight the intuitive nature of the analog-style VIEW interface. Volunteer staff and non-technical presenters can confidently operate complex routing matrices—such as utilizing the 22 mix buses to manage distinct audio feeds for main sanctuaries, cry rooms, and multipurpose spaces—with minimal training, thereby drastically reducing technical friction in volunteer-driven environments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TASCAM Sonicview 16XP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Features (Ranked)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54-bit float-point FPGA mixing engine with ultra-low 0.51ms analog-to-analog latency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TASCAM VIEW (Visual Interactive Ergonomic Workflow) system across two 7-inch touchscreens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Class 1 HDIA (High-Definition Instrumentation Architecture) microphone preamps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Built-in 64-in/64-out Dante interface supporting AES67 and SMPTE ST 2110 interoperability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motorized channel faders + 1 motorized stereo main fader providing immediate tactile recall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Built-in 32-track SDXC multi-track recording capability for live capture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TASCAM Sonicview 16dp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TASCAM Sonicview 16dp is the physically and operationally identical sibling to the 16XP, but it is engineered explicitly with a redundant DC power supply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retains the exact same FPGA mixing engine, 44-channel internal architecture, Dante integration, and physical interface layout.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Broadcast facility engineers and touring professionals choose the 16dp because the financial, legal, and reputational costs of a power failure during a live broadcast or a high-stakes corporate event are entirely unacceptable. Standard digital consoles rely on a single AC power supply; if a breaker trips or a cable is pulled, the audio stream dies, and the console must endure a lengthy digital reboot cycle. The specific anxiety driving the purchase of the "dp" variant is the elimination of this single point of failure. By utilizing the included PS-P2450 AC Adapter to feed a secondary DC input, the console achieves seamless failover. If the primary AC power is interrupted, the DC supply assumes the load instantaneously, ensuring the broadcast continues without a single dropped sample.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TASCAM Sonicview 16dp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Features (Ranked)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Built-in DC power redundancy ensuring seamless switching if primary AC power fails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Included PS-P2450 AC Adapter for dedicated redundant power input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Identical 54-bit float-point FPGA mixing engine and 0.51ms latency as the 16XP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Identical 16 Class 1 HDIA microphone preamps and 64x64 Dante networking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Identical dual-touchscreen VIEW interface and motorized fader layout for compact tactical control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TASCAM Sonicview 24XP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TASCAM Sonicview 24XP represents the larger-format digital console within the ecosystem. While housing the exact same uncompromised internal FPGA mix engine and 44-input channel computing architecture as the 16XP, the 24XP expands the physical control surface significantly. It features three 7-inch touchscreens, 24 motorized channel faders arranged in three banks of eight, and 24 physical analog mic/line inputs directly on the rear panel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Engineers and system integrators choose the 24XP because larger theatrical productions, stadium tours, and complex broadcast events require immediate tactile and visual access to a massive number of parameters simultaneously. The psychological driver here is the reduction of cognitive load and menu-diving during fast-paced live mixing. By expanding to three screens and 24 faders, a Front of House (FOH) engineer can dedicate one screen entirely to output buses and graphic EQs, while simultaneously managing input channels and effects returns on the remaining screens and fader banks. This physical expansion directly translates to faster reaction times during live performances.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TASCAM Sonicview 24XP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Features (Ranked)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Class 1 HDIA microphone preamps accommodating larger direct-input requirements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motorized channel faders in three banks of eight + 1 motorized stereo main fader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TASCAM VIEW system expanded across three 7-inch touchscreens for massive, simultaneous visual feedback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54-bit float-point FPGA mixing engine guaranteeing 96kHz processing and 0.51ms analog-to-analog latency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Built-in 64-in/64-out Dante interface supporting AES67 and SMPTE ST 2110</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Built-in 32-track SDXC multi-track recording capability for immediate, onboard archiving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TASCAM Sonicview 24dp</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TASCAM Sonicview 24dp operates as the absolute flagship of the lineup, synthesizing the expansive tactile control surface of the 24-channel format with the mission-critical redundant DC power architecture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 directors and elite integrators choose the 24dp because they require the absolute zenith of both operational scale and systemic reliability for top-tier broadcast control rooms and arena tours. When managing a live broadcast for a global sporting event or mixing a high-profile arena performance, the engineer requires the vast physical real estate of the 24 faders to manage complex routing matrices rapidly, while simultaneously demanding the absolute peace of mind provided by the dual-power failover mechanism. It represents an infrastructure investment that explicitly mitigates risk while maximizing control.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TASCAM Sonicview 24dp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Features (Ranked)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Built-in DC power redundancy with seamless failover for zero-downtime environments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Included PS-P2450 AC Adapter establishing the secondary power loop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Expansive tactile surface: 24 motorized channel faders and three 7-inch touchscreens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Class 1 HDIA microphone preamps delivering pristine analog-to-digital conversion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Uncompromised 54-bit float-point FPGA mixing engine guaranteeing absolute signal integrity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TASCAM SB-16D (Dante Stagebox)</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TASCAM SB-16D is a highly robust, 16-input, 16-output remote I/O stagebox. It is not a mixing surface; it is a physical extension of the console's I/O capabilities. It features the exact same premium Class 1 HDIA mic preamps found directly on the Sonicview consoles and transmits this audio back to the mixer via a standard Ethernet cable utilizing the Dante audio network protocol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Integrators and touring engineers choose the SB-16D because traditional analog multi-core snake cables are heavy, prohibitively expensive, prone to ground-loop noise, and entirely inflexible once installed. The specific pain solved by the SB-16D is the physical friction of audio deployment. By placing the SB-16D directly on the stage next to the musicians or talent, pristine preamp gain is captured immediately at the source. This audio is then converted to digital data and transmitted losslessly over hundreds of feet of lightweight Cat5e/Cat6 cable back to the Front of House console. Furthermore, the SB-16D supports redundant DC power input using the PS-P2450 adapter, ensuring that the stage-side audio acquisition is just as fail-safe as the main broadcast console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TASCAM SB-16D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Features (Ranked)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Dante networking for long-distance, lossless audio transmission over standard IP networks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Class 1 HDIA microphone preamps, ensuring audio quality perfectly matches the console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line-level analog outputs for driving stage monitors or broadcast feed splits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Redundant DC power input compatibility (utilizing the optional PS-P2450 adapter)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Flexible physical deployment options, adaptable for rack-mounting or floor-box positioning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IF-Series Expansion Cards (The Protocol-Matching Layer)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Sonicview consoles are engineered with two internal expansion slots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physical slots are the most critical element for high-level systems integration. The expansion cards designed for these slots are not generic "upgrades"; they are highly specific protocol translators.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Facility engineers and systems integrators choose specific IF-Series cards because forcing an entire broadcast facility, theater, or studio to overhaul its legacy or cutting-edge network standard simply to accommodate a new mixing console is financially and logistically prohibitive. The psychological driver is interoperability and future-proofing. The console must possess the architectural flexibility to adapt to the facility, natively speaking whatever digital language the surrounding infrastructure demands.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IF-ST2110</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Features (Ranked)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Natively bridges the Sonicview console into cutting-edge IP-video/audio broadcast networks (SMPTE ST 2110-30/31, AES67, NMOS IS-04/05)</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ST 2022-7 network redundancy ensuring seamless IP packet failover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IF-AE16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Features (Ranked)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Adds 16 inputs and 16 outputs of AES/EBU digital audio via DB25 connectors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 internal sample rate conversion (32k-192kHz), allowing pristine digital connections to high-end speaker processors and broadcast transmitters without clocking errors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IF-AN16/OUT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Features (Ranked)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Expands the console with 16 additional physical analog line outputs via dual DB25 connectors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for complex analog routing, such as feeding massive in-ear monitor (IEM) racks or multi-zone theatrical speaker distribution amplifiers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IF-MA64/EX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Features (Ranked)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Connects the console to MADI-based broadcast infrastructures via optical fiber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up to 64 channels of high-capacity digital audio transmission, essential for interfacing with legacy OB vans and large-scale studio routers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IF-MA64/BN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Features (Ranked)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64 channels of MADI digital audio routing utilizing standard BNC coaxial connections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Accommodates broadcast facilities deeply wired with traditional 75-ohm video-style cabling, avoiding expensive re-wiring projects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IF-DA64</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Features (Ranked)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Adds 64 additional channels of Dante network capacity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combined with the built-in 64 channels, the console achieves a massive 128x128 Dante matrix, critical for highly complex networked audio environments and stadium integrations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Verified Technical Specification Master Table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aggregates the verifiable technical parameters of the entire Sonicview ecosystem. Pricing data has been strictly excluded from this architectural analysis. All specifications denote maximum capacities as verified against official technical documentation.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720"/>
        <w:gridCol w:w="720"/>
        <w:gridCol w:w="720"/>
        <w:gridCol w:w="720"/>
        <w:gridCol w:w="720"/>
        <w:gridCol w:w="720"/>
        <w:gridCol w:w="720"/>
        <w:gridCol w:w="720"/>
        <w:gridCol w:w="720"/>
        <w:gridCol w:w="720"/>
        <w:gridCol w:w="720"/>
        <w:gridCol w:w="720"/>
        <w:gridCol w:w="720"/>
        <w:tblGridChange w:id="0">
          <w:tblGrid>
            <w:gridCol w:w="720"/>
            <w:gridCol w:w="720"/>
            <w:gridCol w:w="720"/>
            <w:gridCol w:w="720"/>
            <w:gridCol w:w="720"/>
            <w:gridCol w:w="720"/>
            <w:gridCol w:w="720"/>
            <w:gridCol w:w="720"/>
            <w:gridCol w:w="720"/>
            <w:gridCol w:w="720"/>
            <w:gridCol w:w="720"/>
            <w:gridCol w:w="720"/>
            <w:gridCol w:w="7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 / Product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Channel / Input Count (Physical + Network)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Fader Count &amp;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Touchscreen Count &amp; System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FPGA / Processing Spec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Dante Capacity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USB Audio Interface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SD Recording Spec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Expansion Slot Presence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Architecture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Added I/O Protocol (IF-Series)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Dimensions (W x H x D mm)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Weight (kg)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Sonicview 16XP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44 Input Channels (16 Physical Mic/Line)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16+1 Motorized (100mm)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2x 7" (VIEW system)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96kHz / 54-bit Float (20.8μs latency)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Built-in 64x64</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32-in/32-out (32-bit/96kHz)</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32-track SDXC (via pre-installed IF-MTR32)</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 Slots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AC (65W)</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472.0 × 228.1 × 554.4</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13.0</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Sonicview 16dp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44 Input Channels (16 Physical Mic/Line)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16+1 Motorized (100mm)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2x 7" (VIEW system)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96kHz / 54-bit Float (20.8μs latency)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Built-in 64x64</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32-in/32-out (32-bit/96kHz)</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 Slots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 + Redundant DC Input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472.0 × 228.1 × 554.4</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13.0</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Sonicview 24XP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44 Input Channels (24 Physical Mic/Line)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24+1 Motorized (100mm)</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3x 7" (VIEW system)</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96kHz / 54-bit Float (20.8μs latency)</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Built-in 64x64</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32-in/32-out (32-bit/96kHz)</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32-track SDXC (via pre-installed IF-MTR32)</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 Slots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AC (85W)</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690.8 × 228.1 × 554.4</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18.0</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Sonicview 24dp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44 Input Channels (24 Physical Mic/Line)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24+1 Motorized (100mm)</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3x 7" (VIEW system)</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96kHz / 54-bit Float (20.8μs latency)</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Built-in 64x64</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32-in/32-out (32-bit/96kHz)</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 Slots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 + Redundant DC Input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690.8 × 228.1 × 554.4</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18.0</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SB-16D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16 Mic/Line In, 16 Line Out</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Class 1 HDIA Preamps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16x16 stagebox routing</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 + Redundant DC Input compatible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IF-ST2110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64x64 (48kHz) or 32x32 (96kHz)</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Installs in Console Slot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SMPTE ST 2110 IP Video/Audio</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107 x 34 x 156.8</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0.211</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IF-AE16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16-in / 16-out</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Built-in sample rate converter (32k-192kHz)</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Installs in Console Slot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AES/EBU Digital (DB25)</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107 x 40 x 161.5</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0.222</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IF-AN16/OUT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16-out</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Attenuation (0 to -14dB in 0.5 steps)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Installs in Console Slot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Analog Line Out (DB25)</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107 x 40 x 161.5</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0.240</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IF-MA64/EX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64-in / 64-out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Installs in Console Slot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MADI (Optical)</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IF-MA64/BN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64-in / 64-out</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Installs in Console Slot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MADI (Coaxial BNC)</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IF-DA64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64-in / 64-out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64x64 Expansion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Installs in Console Slot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Dante Audio Networking</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w:t>
            </w:r>
          </w:p>
        </w:tc>
      </w:tr>
    </w:tbl>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Story Arc &amp; Recommended Product Ordering</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and narrative production must follow a logical arc that builds from the core computational hub outward to the network and integration endpoints. The recommended product ordering establishes the processing foundation before demonstrating how that foundation adapts to reality.</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narrative must establish the TASCAM Sonicview 16XP and 24XP consoles. This anchors the viewer in the tactile reality of the ecosystem, showcasing the mixing engines and physical interfaces that define the platform. Immediately following, the power-redundancy axis must be introduced by highlighting the 16dp and 24dp variants alongside the XP models. This rapidly establishes the broadcast-grade seriousness of the ecosystem, proving it is engineered for environments where failure is not an option. Subsequently, the narrative introduces the connective tissue: the SB-16D stagebox via the Dante network, demonstrating how audio physically traverses a modern venue. Finally, the story culminates with the protocol flexibility layer by detailing the IF-Series expansion cards, showing how the system universally adapts to any facility standard.</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storytelling arc moves the target demographic through a highly specific sequence of problem and resolution. The fundamental problem in professional live and broadcast audio is the rigid, unyielding nature of fixed-architecture consoles. Facilities are often forced to run massive, heavy copper multi-core snakes to stageboxes, creating hazardous cable clutter, introducing ground-loop noise, and establishing catastrophic single points of failure. Furthermore, upgrading a broadcast facility often strands hundreds of thousands of dollars of legacy gear because the new console cannot interface with existing MADI networks, or conversely, cannot speak cutting-edge ST 2110 IP video protocols. Finally, standard consoles face the ultimate vulnerability: if AC power drops during a live transmission, the broadcast goes dark.</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problems manifest in intense operational pain. The engineer faces sluggish DSP latency causing phasing in in-ear monitors, confusing menu-diving on poorly designed digital screens during fast-paced shows, the constant anxiety of a single power supply failing, and the immense budgetary friction of replacing peripheral gear just to match a new console's proprietary I/O.</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resolution to this friction is the TASCAM Sonicview Ecosystem. It features a 54-bit float FPGA engine that guarantees immense headroom and virtually zero latency (0.51ms analog-to-analog), eliminating phasing issues entirely. The VIEW interface brings tactile, analog-style immediacy back to the digital realm, allowing operators to see the entire mix structure instantly. The dp variants eradicate power anxiety with instantaneous DC redundancy. The SB-16D utilizes the Dante protocol to replace massive copper snakes with a single, lightweight Cat5e cable, maintaining pristine digital gain structures from the stage to the booth. Concurrently, the IF-Series cards slot directly into the console, forcing the console to adapt to the facility's existing protocols natively.</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ecosystem drives a total operational transformation. The engineer transitions from fighting their gear and worrying about power drops to commanding a flexible, failure-resistant infrastructure. Audio is routed flawlessly over IP; legacy digital gear interfaces directly without expensive external format converters; workflows become visible, intuitive, and immediate. The proof of this transformation is verified by real-world deployments; institutions ranging from higher education complexes to high-stakes radio broadcasts have successfully integrated the Sonicview platform, proving that volunteer and professional staff alike can achieve operational fluency rapidly.</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 culminates in a highly specific Call to Action. System design and integration require exact technical matching and infrastructure planning. Viewers are guided strictly to Shivansh Electronics, operating as TASCAM's Authorized Partner, for high-level technical consultation, holistic system configuration, and continuous professional support.</w:t>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Visual Style Direction</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aesthetic mandated for this production must actively reject consumer-grade marketing tropes, such as hyper-kinetic editing, saturated neon lighting, and superficial graphics. Instead, it must embrace the precise visual grammar of premium broadcast infrastructure and mission-critical industrial technology.</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color palette and lighting design are critical to establishing this authority. Utilizing a light-colored, sterile background environment will act as a stark, clinical contrast to the dark, matte finish of the Sonicview chassis. Illumination should rely heavily on low-key rim lighting directed specifically at the hardware's edges. This technique highlights the tactile nature of the motorized faders, the textured finish of the chassis, and the robust build quality of the rear I/O panels, conveying a sense of heavy-duty engineering.</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Camera exposure must be carefully balanced to allow the consoles' 7-inch touchscreens and full-color LED channel scribble-strips to dominate the frame against the dark hardware. The User Interface (UI) should glow with technical authority, rendering data points sharp, color-accurate, and instantly legible. This high-contrast aesthetic against a light background evokes a clean, highly controlled engineering environment. It commands respect and subconsciously communicates to the viewer that this is serious, capital-expenditure infrastructure, not entry-level gear.</w:t>
      </w:r>
    </w:p>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Motion &amp; Camera Language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cinematography must employ precise, controlled, and fluid movements, treating the camera as an objective observer of highly engineered mechanics.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capturing the motorized faders in motion, the production should execute extreme macro tracking shots, moving laterally across the fader banks with a shallow depth of field. When the faders inevitably snap to a new snapshot position, the camera movement should remain perfectly steady, providing a static frame of reference to emphasize the sheer speed and precision of the motorization. For the VIEW touchscreen interface, motion should consist of orthographic (straight-on) glides over the screens. Slow, deliberate, smooth push-ins on specific UI modules—such as parametric EQ curves or compression graphs—will showcase the depth of the visual feedback provided by the 54-bit engine.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Rendering invisible technologies visible requires specific graphic metaphors. Because an FPGA chip and its processing speed are physically invisible, the production should utilize clean, CSS/SVG-style data-flow lines sweeping aggressively across the dark chassis, visually indicating lightning-fast, parallel routing. A subtle, high-speed ripple effect can symbolize the 0.51ms micro-latency. Similarly, the Dante network connection should be visualized through a macro shot of an RJ45 cable clicking into the console's Dante port, immediately followed by a glowing, animated digital network path extending off-screen to connect with the SB-16D stagebox. Finally, the insertion of an expansion card must be treated with mechanical reverence: a slow, precise slide as an IF-series card slots into the rear expansion bay, with the camera tracking the card in and pausing on a macro shot of the specific protocol connector.</w:t>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Typography &amp; Information Hierarchy Planning</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typography utilized throughout the production must mirror the precision of the console itself. It requires a sans-serif, highly legible font family, utilizing distinct font weights to rigorously separate overarching claims from strict engineering facts.</w:t>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Hierarchy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Formatting Rule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Headline-level claims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Bold, commanding weight. Product Name + Defining Trait.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TASCAM Sonicview 24dp | Uncompromised Scale &amp; Power Redundancy.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Subheadline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weight, slightly italicized. Explains the operational "why".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Engineered for mission-critical broadcast environments where audio failure is not an option.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Supporting spec callouts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weight, monospaced or highly structured formatting. Exact verified numbers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54-bit float-point FPGA processing | 0.51 ms analog-to-analog latency.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 callouts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text, expanded tracking. Specific protocol data attached to UI graphics.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SMPTE ST 2110-30/31 | NMOS IS-04/05.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CTA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weight, clean layout. Positioned strictly as an invitation to consult.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Consult with Shivansh Electronics, TASCAM’s Authorized Partner, for system configuration and technical guidance.</w:t>
            </w:r>
          </w:p>
        </w:tc>
      </w:tr>
    </w:tbl>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Voiceover Tone Options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voiceover must command absolute authority. It is speaking directly to Chief Engineers, Systems Integrators, and Touring Front of House Professionals—demographics highly sensitive to hyperbole and sales pressure.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1: Warm &amp; Trustworthy (Consultative Partner)</w:t>
      </w:r>
      <w:r w:rsidDel="00000000" w:rsidR="00000000" w:rsidRPr="00000000">
        <w:rPr>
          <w:rFonts w:ascii="Google Sans" w:cs="Google Sans" w:eastAsia="Google Sans" w:hAnsi="Google Sans"/>
          <w:color w:val="1f1f1f"/>
          <w:rtl w:val="0"/>
        </w:rPr>
        <w:t xml:space="preserve"> "In live production, your console is the heartbeat of the entire facility. It has to adapt to your workflow, not force you into its own. The TASCAM Sonicview ecosystem combines a relentless 54-bit processing engine with absolute protocol flexibility—bridging Dante, MADI, and ST 2110 environments seamlessly natively. When you are ready to architect a system that scales precisely with your venue, connect with Shivansh Electronics, TASCAM’s Authorized Partner, for expert technical guidance, system configuration, and unyielding support."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2: Precise &amp; Technical-but-Accessible (Engineering Focused)</w:t>
      </w:r>
      <w:r w:rsidDel="00000000" w:rsidR="00000000" w:rsidRPr="00000000">
        <w:rPr>
          <w:rFonts w:ascii="Google Sans" w:cs="Google Sans" w:eastAsia="Google Sans" w:hAnsi="Google Sans"/>
          <w:color w:val="1f1f1f"/>
          <w:rtl w:val="0"/>
        </w:rPr>
        <w:t xml:space="preserve"> "Latency and power failure are the two greatest existential threats to a live broadcast. The TASCAM Sonicview 24dp neutralizes both. Driven by an FPGA mix engine delivering a virtually invisible 0.51-millisecond analog-to-analog latency, and backed by a redundant DC power architecture, it secures the audio path entirely from the stage to the transmitter. Expanded via Dante to the SB-16D stagebox, signal integrity remains absolute. For precise integration specifications and architectural planning, consult with Shivansh Electronics, TASCAM’s Authorized Partner in India."</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3: Cinematic &amp; Aspirational (Mission-Critical Authority)</w:t>
      </w:r>
      <w:r w:rsidDel="00000000" w:rsidR="00000000" w:rsidRPr="00000000">
        <w:rPr>
          <w:rFonts w:ascii="Google Sans" w:cs="Google Sans" w:eastAsia="Google Sans" w:hAnsi="Google Sans"/>
          <w:color w:val="1f1f1f"/>
          <w:rtl w:val="0"/>
        </w:rPr>
        <w:t xml:space="preserve"> "Scale without compromise. Control without hesitation. The TASCAM Sonicview platform is infrastructure-grade audio architecture. From the tactile command of 24 motorized faders to the vast network potential of the IF-Series expansion cards, the console bends to the specific protocols of your facility, not the other way around. When the broadcast goes live, operational certainty is the only metric that matters. To design a fail-safe Sonicview ecosystem tailored perfectly to your infrastructure, engage with Shivansh Electronics, TASCAM’s Authorized Partner, for unparalleled technical consultation."</w:t>
      </w:r>
    </w:p>
    <w:p w:rsidR="00000000" w:rsidDel="00000000" w:rsidP="00000000" w:rsidRDefault="00000000" w:rsidRPr="00000000" w14:paraId="000001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Music Direction</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sonic identity of this project must actively reject conventional upbeat, acoustic, or generic corporate background music. Given the explicitly technical and non-salesy positioning of the project, the audio bed requires an electronic, structural, and precise soundscape.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stylistic genre should draw from ambient electronic, modern industrial, and cinematic Intelligent Dance Music (IDM). Instrumentation must favor deep, sweeping analog synthesizers—representing the analog warmth and immense headroom of the Class 1 HDIA preamps—paired strictly with highly quantized, ticking percussive elements that represent the ultra-precise 96kHz digital clocking and Dante IP packets. The pacing must remain unhurried and authoritative throughout. The music should swell dynamically when introducing the massive physical touchscreens of the consoles, and pull back to minimal, ticking precision when highlighting the dense technical data of the IF-series expansion cards. It must feel less like a commercial and more like the soundtrack to a high-tech broadcast control room.</w:t>
      </w:r>
    </w:p>
    <w:p w:rsidR="00000000" w:rsidDel="00000000" w:rsidP="00000000" w:rsidRDefault="00000000" w:rsidRPr="00000000" w14:paraId="000001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Asset Needs Beyond Photography (and Duplicate Consolidation Note)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render the invisible network and processing technologies visible to the viewer, the automated production system will need to generate or integrate specific SVG/CSS-drawable graphical assets.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an FPGA/Latency Diagram is required. This should manifest as a minimal line-art graphic demonstrating an audio signal passing through a central processor, annotated dynamically with the text "54-bit float" and a digital timer stopping precisely at "0.51 ms." Second, a Dante Network Path Graphic is necessary to illustrate the system topology. This should be a glowing node map illustrating the consoles connecting via a pulsing data line to the SB-16D stagebox, expanding outward to represent the 64x64 grid capacity. Third, a Power Failover Graphic is essential for the dp variants. This requires a split-line diagram showing an AC power icon failing (turning red), while a secondary DC battery/adapter icon instantly illuminates green, maintaining an uninterrupted flow of power to the console silhouette. Finally, Protocol Connector Icons are needed for the IF-Series cards, including simple vector outlines of a DB25 connector, a BNC connector, an optical port, and RJ45 ports.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CRITICAL PRODUCTION PLANNING NOTE REGARDING DUPLICATE IMAGERY:</w:t>
      </w:r>
      <w:r w:rsidDel="00000000" w:rsidR="00000000" w:rsidRPr="00000000">
        <w:rPr>
          <w:rFonts w:ascii="Google Sans" w:cs="Google Sans" w:eastAsia="Google Sans" w:hAnsi="Google Sans"/>
          <w:color w:val="1f1f1f"/>
          <w:rtl w:val="0"/>
        </w:rPr>
        <w:t xml:space="preserve"> Due to TASCAM's deliberate cross-linking of products on their official ecosystem site, the raw asset repository will contain significant duplicate imagery (e.g., the exact same photograph of an IF-ST2110 card will appear in both the Sonicview 24XP product folder and its own dedicated expansion card folder). The video-production system must identify, deduplicate, and consolidate visually identical or near-identical image filenames into single narrative moments. The system must not force a new scene simply because a duplicate filename exists in a different directory; the video timeline must be driven exclusively by the product narrative logic, utilizing the best available single image for each narrative beat.</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Timing Allocation Logic</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that the asset volume is substantial enough to require a multi-segment approach (e.g., three separate long-form videos and subsequent short-form reels), the overarching time allocation must proportion focus based on architectural hierarchy rather than equal time splits across the products.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consoles (the 16XP and 24XP hub) command approximately 50% of the total runtime logic. Because they are the physical and processing centers of the ecosystem, their tactile interfaces and internal FPGA engines require the most intensive visual explanation. The power-redundancy axis (the dp variants) should receive approximately 10% of the timing allocation. While it is a high-value, mission-critical feature, it is conceptually simple to explain and should be layered into the console introduction as an ultimate upgrade path rather than requiring massive independent screen time.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stage-side I/O (SB-16D and Dante networking) commands approximately 20% of the runtime. The transition from the console to the stage is visually and conceptually vital to explaining a modern digital workflow, requiring sufficient time to visually establish the Dante connection path and the physical deployment of the stagebox. The final 20% is allocated to the protocol layer (the IF-Series cards). While physically small, these cards define the ecosystem's integration power. Time must be evenly distributed here to rapidly showcase the distinct capabilities of ST 2110, MADI, AES/EBU, and expanded Dante protocols.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This proportional logic applies identically whether condensed into a single comprehensive video or scaled proportionally across distinct segments—e.g., Video 1 focusing on the Hub and dp axis, Video 2 on Dante and the SB-16D, and Video 3 on advanced IF-Series protocol integration).</w:t>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SEO &amp; Caption Metadata</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metadata strategy must reinforce the professional, non-transactional tone of the campaign. The following elements embed the requisite technical authority and exact contact parameters required for the call to action.</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Title Options (Professional/Broadcast Tone):</w:t>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TASCAM Sonicview Ecosystem: Infrastructure-Grade Digital Mixing</w:t>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Architecting Audio: TASCAM Sonicview 24dp &amp; Dante Network Integration</w:t>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Protocol Flexibility: TASCAM Sonicview &amp; IF-Series Expansion Architecture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 Copy:</w:t>
      </w:r>
      <w:r w:rsidDel="00000000" w:rsidR="00000000" w:rsidRPr="00000000">
        <w:rPr>
          <w:rFonts w:ascii="Google Sans" w:cs="Google Sans" w:eastAsia="Google Sans" w:hAnsi="Google Sans"/>
          <w:color w:val="1f1f1f"/>
          <w:rtl w:val="0"/>
        </w:rPr>
        <w:t xml:space="preserve"> The TASCAM Sonicview ecosystem represents a fundamental shift in digital audio architecture. Engineered around an unyielding 54-bit float-point FPGA mixing engine, the Sonicview 16 and 24 consoles deliver virtually zero latency (0.51ms) and absolute tactical control via the intuitive VIEW touchscreen interface. But the console is merely the hub. Designed explicitly for mission-critical broadcast, touring, and complex integrated environments, the ecosystem expands horizontally via redundant DC power variants (16dp / 24dp), Dante-networked stage I/O (SB-16D), and a complete suite of IF-Series expansion cards to match your facility's exact protocols natively—including SMPTE ST 2110, MADI, and AES/EBU.</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advanced system configuration, infrastructure planning, and elite technical support, consult with Shivansh Electronics, TASCAM’s Authorized Partner for professional audio in India.</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Tags/Keywords:</w:t>
      </w:r>
      <w:r w:rsidDel="00000000" w:rsidR="00000000" w:rsidRPr="00000000">
        <w:rPr>
          <w:rFonts w:ascii="Google Sans" w:cs="Google Sans" w:eastAsia="Google Sans" w:hAnsi="Google Sans"/>
          <w:color w:val="1f1f1f"/>
          <w:rtl w:val="0"/>
        </w:rPr>
        <w:t xml:space="preserve"> TASCAM Sonicview, Sonicview 24XP, Sonicview 16dp, Dante audio network, FPGA mixing engine, SMPTE ST 2110, MADI interface, broadcast audio console, touring digital mixer, TASCAM SB-16D stagebox, IP broadcast audio, Live Sound Integration, AES67.</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Suggested Chapter Markers (Long-form formatting):</w:t>
      </w:r>
      <w:r w:rsidDel="00000000" w:rsidR="00000000" w:rsidRPr="00000000">
        <w:rPr>
          <w:rFonts w:ascii="Google Sans" w:cs="Google Sans" w:eastAsia="Google Sans" w:hAnsi="Google Sans"/>
          <w:color w:val="1f1f1f"/>
          <w:rtl w:val="0"/>
        </w:rPr>
        <w:t xml:space="preserve"> 00:00 - The Ecosystem Architecture Paradigm 00:45 - The Hub: Sonicview 16XP &amp; 24XP Consoles 01:30 - The 54-Bit FPGA Mixing Engine &amp; Latency Specs 02:15 - Mission-Critical Operations: The 'dp' Power Redundancy Axis 03:00 - Stage-Side Audio Acquisition: The SB-16D Dante Stagebox 03:45 - Protocol Flexibility: IF-Series Expansion Cards (ST 2110, MADI) 04:45 - Architectural Integration &amp; Expert Technical Consultation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Platform-Adapted Caption Copy:</w:t>
      </w:r>
    </w:p>
    <w:p w:rsidR="00000000" w:rsidDel="00000000" w:rsidP="00000000" w:rsidRDefault="00000000" w:rsidRPr="00000000" w14:paraId="0000017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LinkedIn (Professional/Integrator focus):</w:t>
      </w:r>
      <w:r w:rsidDel="00000000" w:rsidR="00000000" w:rsidRPr="00000000">
        <w:rPr>
          <w:rFonts w:ascii="Google Sans" w:cs="Google Sans" w:eastAsia="Google Sans" w:hAnsi="Google Sans"/>
          <w:color w:val="1f1f1f"/>
          <w:rtl w:val="0"/>
        </w:rPr>
        <w:t xml:space="preserve"> Fixed architectures are obsolete. The TASCAM Sonicview ecosystem adapts to your facility, not the other way around. Featuring 54-bit FPGA processing, redundant DC failover (dp variants), and native expansion for SMPTE ST 2110 and MADI infrastructures, it is true infrastructure-grade audio. Connect with Shivansh Electronics, TASCAM's Authorized Partner, to discuss your next integration. [Link]</w:t>
      </w:r>
    </w:p>
    <w:p w:rsidR="00000000" w:rsidDel="00000000" w:rsidP="00000000" w:rsidRDefault="00000000" w:rsidRPr="00000000" w14:paraId="0000017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Instagram/Facebook (Visual/Tactile focus):</w:t>
      </w:r>
      <w:r w:rsidDel="00000000" w:rsidR="00000000" w:rsidRPr="00000000">
        <w:rPr>
          <w:rFonts w:ascii="Google Sans" w:cs="Google Sans" w:eastAsia="Google Sans" w:hAnsi="Google Sans"/>
          <w:color w:val="1f1f1f"/>
          <w:rtl w:val="0"/>
        </w:rPr>
        <w:t xml:space="preserve"> Uncompromised scale. Immediate tactile control. The TASCAM Sonicview ecosystem pairs the revolutionary VIEW touchscreen interface with an ultra-low latency FPGA mix engine. Expand directly to the stage via the SB-16D Dante stagebox. For expert configuration and system architecture, reach out to Shivansh Electronics, TASCAM’s Authorized Partner. [Link]</w:t>
      </w:r>
    </w:p>
    <w:p w:rsidR="00000000" w:rsidDel="00000000" w:rsidP="00000000" w:rsidRDefault="00000000" w:rsidRPr="00000000" w14:paraId="0000017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 (Punchy/Tech focus):</w:t>
      </w:r>
      <w:r w:rsidDel="00000000" w:rsidR="00000000" w:rsidRPr="00000000">
        <w:rPr>
          <w:rFonts w:ascii="Google Sans" w:cs="Google Sans" w:eastAsia="Google Sans" w:hAnsi="Google Sans"/>
          <w:color w:val="1f1f1f"/>
          <w:rtl w:val="0"/>
        </w:rPr>
        <w:t xml:space="preserve"> 54-bit float processing. 0.51ms analog latency. SMPTE ST 2110 ready. The TASCAM Sonicview ecosystem is built strictly for mission-critical broadcast and live touring. Consult TASCAM's Authorized Partner, Shivansh Electronics, to architect your fail-safe system. [Link]</w:t>
      </w:r>
    </w:p>
    <w:p w:rsidR="00000000" w:rsidDel="00000000" w:rsidP="00000000" w:rsidRDefault="00000000" w:rsidRPr="00000000" w14:paraId="0000017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WhatsApp (Direct/Consultative):</w:t>
      </w:r>
      <w:r w:rsidDel="00000000" w:rsidR="00000000" w:rsidRPr="00000000">
        <w:rPr>
          <w:rFonts w:ascii="Google Sans" w:cs="Google Sans" w:eastAsia="Google Sans" w:hAnsi="Google Sans"/>
          <w:color w:val="1f1f1f"/>
          <w:rtl w:val="0"/>
        </w:rPr>
        <w:t xml:space="preserve"> Upgrading your venue or broadcast facility's audio infrastructure? The TASCAM Sonicview digital ecosystem offers completely scalable routing with built-in Dante, legacy MADI integration, and redundant DC power options for zero-downtime environments. Contact Shivansh Electronics, TASCAM’s Authorized Partner, for a high-level technical consultation and tailored system design support.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Contact Block for Metadata &amp; Asset Deployment:</w:t>
      </w:r>
    </w:p>
    <w:p w:rsidR="00000000" w:rsidDel="00000000" w:rsidP="00000000" w:rsidRDefault="00000000" w:rsidRPr="00000000" w14:paraId="0000017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Website: https://shivanshelectronics.in</w:t>
      </w:r>
    </w:p>
    <w:p w:rsidR="00000000" w:rsidDel="00000000" w:rsidP="00000000" w:rsidRDefault="00000000" w:rsidRPr="00000000" w14:paraId="0000017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Your Gateway to Shivansh Electronics (Linktree hub): https://shivanshelectronics.in/linktree-hub</w:t>
      </w:r>
    </w:p>
    <w:p w:rsidR="00000000" w:rsidDel="00000000" w:rsidP="00000000" w:rsidRDefault="00000000" w:rsidRPr="00000000" w14:paraId="0000017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WhatsApp Channel: https://shivanshelectronics.in/whatsapp-channel</w:t>
      </w:r>
    </w:p>
    <w:p w:rsidR="00000000" w:rsidDel="00000000" w:rsidP="00000000" w:rsidRDefault="00000000" w:rsidRPr="00000000" w14:paraId="0000017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WhatsApp: +91 98316 62458 (https://shivanshelectronics.in/whatsapp-9831662458)</w:t>
      </w:r>
    </w:p>
    <w:p w:rsidR="00000000" w:rsidDel="00000000" w:rsidP="00000000" w:rsidRDefault="00000000" w:rsidRPr="00000000" w14:paraId="0000017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WhatsApp: +91 91477 00677 (https://shivanshelectronics.in/whatsapp-9147700677)</w:t>
      </w:r>
    </w:p>
    <w:p w:rsidR="00000000" w:rsidDel="00000000" w:rsidP="00000000" w:rsidRDefault="00000000" w:rsidRPr="00000000" w14:paraId="0000017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WhatsApp: +91 89818 07755 (https://shivanshelectronics.in/whatsapp-8981807755)</w:t>
      </w:r>
    </w:p>
    <w:p w:rsidR="00000000" w:rsidDel="00000000" w:rsidP="00000000" w:rsidRDefault="00000000" w:rsidRPr="00000000" w14:paraId="0000017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YouTube: https://shivanshelectronics.in/youtube-channel</w:t>
      </w:r>
    </w:p>
    <w:p w:rsidR="00000000" w:rsidDel="00000000" w:rsidP="00000000" w:rsidRDefault="00000000" w:rsidRPr="00000000" w14:paraId="0000017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Instagram: https://shivanshelectronics.in/instagram-page</w:t>
      </w:r>
    </w:p>
    <w:p w:rsidR="00000000" w:rsidDel="00000000" w:rsidP="00000000" w:rsidRDefault="00000000" w:rsidRPr="00000000" w14:paraId="0000017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Facebook: https://shivanshelectronics.in/facebook-page</w:t>
      </w:r>
    </w:p>
    <w:p w:rsidR="00000000" w:rsidDel="00000000" w:rsidP="00000000" w:rsidRDefault="00000000" w:rsidRPr="00000000" w14:paraId="0000017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LinkedIn: https://shivanshelectronics.in/linkedin-page</w:t>
      </w:r>
    </w:p>
    <w:p w:rsidR="00000000" w:rsidDel="00000000" w:rsidP="00000000" w:rsidRDefault="00000000" w:rsidRPr="00000000" w14:paraId="0000017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Threads: https://shivanshelectronics.in/threads-profile</w:t>
      </w:r>
    </w:p>
    <w:p w:rsidR="00000000" w:rsidDel="00000000" w:rsidP="00000000" w:rsidRDefault="00000000" w:rsidRPr="00000000" w14:paraId="0000018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X (Twitter): https://shivanshelectronics.in/x-twitter-profile</w:t>
      </w:r>
    </w:p>
    <w:p w:rsidR="00000000" w:rsidDel="00000000" w:rsidP="00000000" w:rsidRDefault="00000000" w:rsidRPr="00000000" w14:paraId="0000018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Address: Raja Electric — Shivansh Electronics, 3, Ramanath Das Road, Dhakuria, Tanu Pukur, Garfa, Kolkata, West Bengal, India 700031</w:t>
      </w:r>
    </w:p>
    <w:p w:rsidR="00000000" w:rsidDel="00000000" w:rsidP="00000000" w:rsidRDefault="00000000" w:rsidRPr="00000000" w14:paraId="0000018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Directions: https://shivanshelectronics.in/google-profile-location</w:t>
      </w:r>
    </w:p>
    <w:p w:rsidR="00000000" w:rsidDel="00000000" w:rsidP="00000000" w:rsidRDefault="00000000" w:rsidRPr="00000000" w14:paraId="000001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Quality Control Confirmation</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has undergone a rigorous internal review against all specified pre-production constraints and negative rules to ensure absolute compliance before deployment to the video production system.</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confirms the complete absence of any competitor mentions; references to Yamaha, DiGiCo, Allen &amp; Heath, Midas, Behringer, SSL, Avid, or any other competing brand have been strictly purged from the narrative. The partner language constraint has been verified; the terms "distributor," "dealer," and "reseller" do not appear, and Shivansh Electronics is explicitly and exclusively referred to as "TASCAM's Authorized Partner" throughout all CTA and metadata sections. The analysis also confirms that no mentions of MOTU or unrelated distributorships exist within this document.</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strict prohibition on pricing data has been verified. No MRP, cost estimates, or pricing rows exist in the technical verification table or anywhere within the narrative logic. All technical specifications—including FPGA latency, Dante channel capacities, redundant power mechanisms, and IF-card protocols—have been matched directly to the provided TASCAM documentation, with the IF-MA64/BN card correctly identified as a research-derived coaxial addition.</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Structurally, the dp variants are correctly positioned as power-architecture variants of the XP consoles, rather than separate physical sizes or tiers. The SB-16D and IF-series cards are treated strictly as Dante stageboxes and protocol-matching expansion accessories, avoiding the trap of presenting them as standalone mixers. Furthermore, the Ho Chi Minh City University and radio broadcast installation narratives were properly utilized strictly as proof points within the product sections to validate UI workflow, rather than being granted unwarranted standalone product sections. Finally, the CTA tone has been verified; all calls-to-action are strictly focused on engineering consultation, system expansion, and expert technical guidance, entirely devoid of sales pressure or discount language.</w:t>
      </w:r>
    </w:p>
    <w:p w:rsidR="00000000" w:rsidDel="00000000" w:rsidP="00000000" w:rsidRDefault="00000000" w:rsidRPr="00000000" w14:paraId="0000018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16XP / TASCAM Sonicview 16dp | Digital Recording and Mixing Console / Digital Mixing Console with Power Redundancy | TASCAM - United States, </w:t>
      </w:r>
      <w:hyperlink r:id="rId6">
        <w:r w:rsidDel="00000000" w:rsidR="00000000" w:rsidRPr="00000000">
          <w:rPr>
            <w:rFonts w:ascii="Google Sans" w:cs="Google Sans" w:eastAsia="Google Sans" w:hAnsi="Google Sans"/>
            <w:color w:val="0000ee"/>
            <w:sz w:val="24"/>
            <w:szCs w:val="24"/>
            <w:u w:val="single"/>
            <w:rtl w:val="0"/>
          </w:rPr>
          <w:t xml:space="preserve">https://tascam.com/us/product/sonicview_16xp</w:t>
        </w:r>
      </w:hyperlink>
      <w:r w:rsidDel="00000000" w:rsidR="00000000" w:rsidRPr="00000000">
        <w:rPr>
          <w:rtl w:val="0"/>
        </w:rPr>
      </w:r>
    </w:p>
    <w:p w:rsidR="00000000" w:rsidDel="00000000" w:rsidP="00000000" w:rsidRDefault="00000000" w:rsidRPr="00000000" w14:paraId="000001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24XP / TASCAM Sonicview 24dp | Digital Recording and Mixing Console / Digital Mixing Console with Power Redundancy | TASCAM - United States, </w:t>
      </w:r>
      <w:hyperlink r:id="rId7">
        <w:r w:rsidDel="00000000" w:rsidR="00000000" w:rsidRPr="00000000">
          <w:rPr>
            <w:rFonts w:ascii="Google Sans" w:cs="Google Sans" w:eastAsia="Google Sans" w:hAnsi="Google Sans"/>
            <w:color w:val="0000ee"/>
            <w:sz w:val="24"/>
            <w:szCs w:val="24"/>
            <w:u w:val="single"/>
            <w:rtl w:val="0"/>
          </w:rPr>
          <w:t xml:space="preserve">https://tascam.com/us/product/sonicview_24xp</w:t>
        </w:r>
      </w:hyperlink>
      <w:r w:rsidDel="00000000" w:rsidR="00000000" w:rsidRPr="00000000">
        <w:rPr>
          <w:rtl w:val="0"/>
        </w:rPr>
      </w:r>
    </w:p>
    <w:p w:rsidR="00000000" w:rsidDel="00000000" w:rsidP="00000000" w:rsidRDefault="00000000" w:rsidRPr="00000000" w14:paraId="000001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Announces the TASCAM Sonicview Digital Recording and Mixing Consoles with Multi-Environment Touch Screens, </w:t>
      </w:r>
      <w:hyperlink r:id="rId8">
        <w:r w:rsidDel="00000000" w:rsidR="00000000" w:rsidRPr="00000000">
          <w:rPr>
            <w:rFonts w:ascii="Google Sans" w:cs="Google Sans" w:eastAsia="Google Sans" w:hAnsi="Google Sans"/>
            <w:color w:val="0000ee"/>
            <w:sz w:val="24"/>
            <w:szCs w:val="24"/>
            <w:u w:val="single"/>
            <w:rtl w:val="0"/>
          </w:rPr>
          <w:t xml:space="preserve">https://tascam.com/us/learn/detail/50829</w:t>
        </w:r>
      </w:hyperlink>
      <w:r w:rsidDel="00000000" w:rsidR="00000000" w:rsidRPr="00000000">
        <w:rPr>
          <w:rtl w:val="0"/>
        </w:rPr>
      </w:r>
    </w:p>
    <w:p w:rsidR="00000000" w:rsidDel="00000000" w:rsidP="00000000" w:rsidRDefault="00000000" w:rsidRPr="00000000" w14:paraId="000001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Expands Sonicview Digital Console Lineup with New Dual Power Model, </w:t>
      </w:r>
      <w:hyperlink r:id="rId9">
        <w:r w:rsidDel="00000000" w:rsidR="00000000" w:rsidRPr="00000000">
          <w:rPr>
            <w:rFonts w:ascii="Google Sans" w:cs="Google Sans" w:eastAsia="Google Sans" w:hAnsi="Google Sans"/>
            <w:color w:val="0000ee"/>
            <w:sz w:val="24"/>
            <w:szCs w:val="24"/>
            <w:u w:val="single"/>
            <w:rtl w:val="0"/>
          </w:rPr>
          <w:t xml:space="preserve">https://tascam.com/us/learn/detail/93062</w:t>
        </w:r>
      </w:hyperlink>
      <w:r w:rsidDel="00000000" w:rsidR="00000000" w:rsidRPr="00000000">
        <w:rPr>
          <w:rtl w:val="0"/>
        </w:rPr>
      </w:r>
    </w:p>
    <w:p w:rsidR="00000000" w:rsidDel="00000000" w:rsidP="00000000" w:rsidRDefault="00000000" w:rsidRPr="00000000" w14:paraId="000001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introduces Mixing Station App Support and new redundant PSU variants for Sonicview | Audiologic, </w:t>
      </w:r>
      <w:hyperlink r:id="rId10">
        <w:r w:rsidDel="00000000" w:rsidR="00000000" w:rsidRPr="00000000">
          <w:rPr>
            <w:rFonts w:ascii="Google Sans" w:cs="Google Sans" w:eastAsia="Google Sans" w:hAnsi="Google Sans"/>
            <w:color w:val="0000ee"/>
            <w:sz w:val="24"/>
            <w:szCs w:val="24"/>
            <w:u w:val="single"/>
            <w:rtl w:val="0"/>
          </w:rPr>
          <w:t xml:space="preserve">https://www.audiologic.co.uk/blog/tascam-introduces-mixing-station-app-support-and-redundant-psu-for-sonicview</w:t>
        </w:r>
      </w:hyperlink>
      <w:r w:rsidDel="00000000" w:rsidR="00000000" w:rsidRPr="00000000">
        <w:rPr>
          <w:rtl w:val="0"/>
        </w:rPr>
      </w:r>
    </w:p>
    <w:p w:rsidR="00000000" w:rsidDel="00000000" w:rsidP="00000000" w:rsidRDefault="00000000" w:rsidRPr="00000000" w14:paraId="000001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Sonicview Digital Recording &amp; Mixing Console | TASCAM - United States, </w:t>
      </w:r>
      <w:hyperlink r:id="rId11">
        <w:r w:rsidDel="00000000" w:rsidR="00000000" w:rsidRPr="00000000">
          <w:rPr>
            <w:rFonts w:ascii="Google Sans" w:cs="Google Sans" w:eastAsia="Google Sans" w:hAnsi="Google Sans"/>
            <w:color w:val="0000ee"/>
            <w:sz w:val="24"/>
            <w:szCs w:val="24"/>
            <w:u w:val="single"/>
            <w:rtl w:val="0"/>
          </w:rPr>
          <w:t xml:space="preserve">https://tascam.com/us/category/digital_recording_and_mixing_console</w:t>
        </w:r>
      </w:hyperlink>
      <w:r w:rsidDel="00000000" w:rsidR="00000000" w:rsidRPr="00000000">
        <w:rPr>
          <w:rtl w:val="0"/>
        </w:rPr>
      </w:r>
    </w:p>
    <w:p w:rsidR="00000000" w:rsidDel="00000000" w:rsidP="00000000" w:rsidRDefault="00000000" w:rsidRPr="00000000" w14:paraId="000001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Europe | Audio Recording Devices for Professionals and Hobbyists, </w:t>
      </w:r>
      <w:hyperlink r:id="rId12">
        <w:r w:rsidDel="00000000" w:rsidR="00000000" w:rsidRPr="00000000">
          <w:rPr>
            <w:rFonts w:ascii="Google Sans" w:cs="Google Sans" w:eastAsia="Google Sans" w:hAnsi="Google Sans"/>
            <w:color w:val="0000ee"/>
            <w:sz w:val="24"/>
            <w:szCs w:val="24"/>
            <w:u w:val="single"/>
            <w:rtl w:val="0"/>
          </w:rPr>
          <w:t xml:space="preserve">https://www.tascam.eu/en/prod-news?p=sb-16d</w:t>
        </w:r>
      </w:hyperlink>
      <w:r w:rsidDel="00000000" w:rsidR="00000000" w:rsidRPr="00000000">
        <w:rPr>
          <w:rtl w:val="0"/>
        </w:rPr>
      </w:r>
    </w:p>
    <w:p w:rsidR="00000000" w:rsidDel="00000000" w:rsidP="00000000" w:rsidRDefault="00000000" w:rsidRPr="00000000" w14:paraId="000001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Prostate-specific membrane antigen-targeted surgery in prostate cancer: Accurate identification, real-time diagnosis, and precise resection - PubMed, </w:t>
      </w:r>
      <w:hyperlink r:id="rId13">
        <w:r w:rsidDel="00000000" w:rsidR="00000000" w:rsidRPr="00000000">
          <w:rPr>
            <w:rFonts w:ascii="Google Sans" w:cs="Google Sans" w:eastAsia="Google Sans" w:hAnsi="Google Sans"/>
            <w:color w:val="0000ee"/>
            <w:sz w:val="24"/>
            <w:szCs w:val="24"/>
            <w:u w:val="single"/>
            <w:rtl w:val="0"/>
          </w:rPr>
          <w:t xml:space="preserve">https://pubmed.ncbi.nlm.nih.gov/38773975/</w:t>
        </w:r>
      </w:hyperlink>
      <w:r w:rsidDel="00000000" w:rsidR="00000000" w:rsidRPr="00000000">
        <w:rPr>
          <w:rtl w:val="0"/>
        </w:rPr>
      </w:r>
    </w:p>
    <w:p w:rsidR="00000000" w:rsidDel="00000000" w:rsidP="00000000" w:rsidRDefault="00000000" w:rsidRPr="00000000" w14:paraId="000001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Revamping Church Sound Systems with TASCAM Sonicview 16, </w:t>
      </w:r>
      <w:hyperlink r:id="rId14">
        <w:r w:rsidDel="00000000" w:rsidR="00000000" w:rsidRPr="00000000">
          <w:rPr>
            <w:rFonts w:ascii="Google Sans" w:cs="Google Sans" w:eastAsia="Google Sans" w:hAnsi="Google Sans"/>
            <w:color w:val="0000ee"/>
            <w:sz w:val="24"/>
            <w:szCs w:val="24"/>
            <w:u w:val="single"/>
            <w:rtl w:val="0"/>
          </w:rPr>
          <w:t xml:space="preserve">https://tascam.com/us/learn/detail/93155</w:t>
        </w:r>
      </w:hyperlink>
      <w:r w:rsidDel="00000000" w:rsidR="00000000" w:rsidRPr="00000000">
        <w:rPr>
          <w:rtl w:val="0"/>
        </w:rPr>
      </w:r>
    </w:p>
    <w:p w:rsidR="00000000" w:rsidDel="00000000" w:rsidP="00000000" w:rsidRDefault="00000000" w:rsidRPr="00000000" w14:paraId="000001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Introduces the SB-16D 16-in/16-out Dante Stage Box, </w:t>
      </w:r>
      <w:hyperlink r:id="rId15">
        <w:r w:rsidDel="00000000" w:rsidR="00000000" w:rsidRPr="00000000">
          <w:rPr>
            <w:rFonts w:ascii="Google Sans" w:cs="Google Sans" w:eastAsia="Google Sans" w:hAnsi="Google Sans"/>
            <w:color w:val="0000ee"/>
            <w:sz w:val="24"/>
            <w:szCs w:val="24"/>
            <w:u w:val="single"/>
            <w:rtl w:val="0"/>
          </w:rPr>
          <w:t xml:space="preserve">https://tascam.com/us/learn/detail/50875</w:t>
        </w:r>
      </w:hyperlink>
      <w:r w:rsidDel="00000000" w:rsidR="00000000" w:rsidRPr="00000000">
        <w:rPr>
          <w:rtl w:val="0"/>
        </w:rPr>
      </w:r>
    </w:p>
    <w:p w:rsidR="00000000" w:rsidDel="00000000" w:rsidP="00000000" w:rsidRDefault="00000000" w:rsidRPr="00000000" w14:paraId="000001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SB-16D - TASCAM Europe, </w:t>
      </w:r>
      <w:hyperlink r:id="rId16">
        <w:r w:rsidDel="00000000" w:rsidR="00000000" w:rsidRPr="00000000">
          <w:rPr>
            <w:rFonts w:ascii="Google Sans" w:cs="Google Sans" w:eastAsia="Google Sans" w:hAnsi="Google Sans"/>
            <w:color w:val="0000ee"/>
            <w:sz w:val="24"/>
            <w:szCs w:val="24"/>
            <w:u w:val="single"/>
            <w:rtl w:val="0"/>
          </w:rPr>
          <w:t xml:space="preserve">https://www.tascam.eu/en/docs/SB-16D_OM_multi_RevB.pdf</w:t>
        </w:r>
      </w:hyperlink>
      <w:r w:rsidDel="00000000" w:rsidR="00000000" w:rsidRPr="00000000">
        <w:rPr>
          <w:rtl w:val="0"/>
        </w:rPr>
      </w:r>
    </w:p>
    <w:p w:rsidR="00000000" w:rsidDel="00000000" w:rsidP="00000000" w:rsidRDefault="00000000" w:rsidRPr="00000000" w14:paraId="000001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SB-16D | Caja de escenario Dante de 16 entradas/16 salidas | TASCAM - Americas, </w:t>
      </w:r>
      <w:hyperlink r:id="rId17">
        <w:r w:rsidDel="00000000" w:rsidR="00000000" w:rsidRPr="00000000">
          <w:rPr>
            <w:rFonts w:ascii="Google Sans" w:cs="Google Sans" w:eastAsia="Google Sans" w:hAnsi="Google Sans"/>
            <w:color w:val="0000ee"/>
            <w:sz w:val="24"/>
            <w:szCs w:val="24"/>
            <w:u w:val="single"/>
            <w:rtl w:val="0"/>
          </w:rPr>
          <w:t xml:space="preserve">https://tascam.com/amer-es/product/sb-16d</w:t>
        </w:r>
      </w:hyperlink>
      <w:r w:rsidDel="00000000" w:rsidR="00000000" w:rsidRPr="00000000">
        <w:rPr>
          <w:rtl w:val="0"/>
        </w:rPr>
      </w:r>
    </w:p>
    <w:p w:rsidR="00000000" w:rsidDel="00000000" w:rsidP="00000000" w:rsidRDefault="00000000" w:rsidRPr="00000000" w14:paraId="000001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IF-ST2110 | SMPTE ST2110 Expansion Card | TASCAM - United States, </w:t>
      </w:r>
      <w:hyperlink r:id="rId18">
        <w:r w:rsidDel="00000000" w:rsidR="00000000" w:rsidRPr="00000000">
          <w:rPr>
            <w:rFonts w:ascii="Google Sans" w:cs="Google Sans" w:eastAsia="Google Sans" w:hAnsi="Google Sans"/>
            <w:color w:val="0000ee"/>
            <w:sz w:val="24"/>
            <w:szCs w:val="24"/>
            <w:u w:val="single"/>
            <w:rtl w:val="0"/>
          </w:rPr>
          <w:t xml:space="preserve">https://tascam.com/us/product/if-st2110</w:t>
        </w:r>
      </w:hyperlink>
      <w:r w:rsidDel="00000000" w:rsidR="00000000" w:rsidRPr="00000000">
        <w:rPr>
          <w:rtl w:val="0"/>
        </w:rPr>
      </w:r>
    </w:p>
    <w:p w:rsidR="00000000" w:rsidDel="00000000" w:rsidP="00000000" w:rsidRDefault="00000000" w:rsidRPr="00000000" w14:paraId="000001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if-ae16 | tascam, </w:t>
      </w:r>
      <w:hyperlink r:id="rId19">
        <w:r w:rsidDel="00000000" w:rsidR="00000000" w:rsidRPr="00000000">
          <w:rPr>
            <w:rFonts w:ascii="Google Sans" w:cs="Google Sans" w:eastAsia="Google Sans" w:hAnsi="Google Sans"/>
            <w:color w:val="0000ee"/>
            <w:sz w:val="24"/>
            <w:szCs w:val="24"/>
            <w:u w:val="single"/>
            <w:rtl w:val="0"/>
          </w:rPr>
          <w:t xml:space="preserve">https://tascam.jp/wp-content/uploads/downloads/products/tascam/if-ae16/if-ae16_e-spec_om_va.pdf</w:t>
        </w:r>
      </w:hyperlink>
      <w:r w:rsidDel="00000000" w:rsidR="00000000" w:rsidRPr="00000000">
        <w:rPr>
          <w:rtl w:val="0"/>
        </w:rPr>
      </w:r>
    </w:p>
    <w:p w:rsidR="00000000" w:rsidDel="00000000" w:rsidP="00000000" w:rsidRDefault="00000000" w:rsidRPr="00000000" w14:paraId="000001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IF-AE16 | 16-In/16-Out AES/EBU Expansion Card | TASCAM - United States, </w:t>
      </w:r>
      <w:hyperlink r:id="rId20">
        <w:r w:rsidDel="00000000" w:rsidR="00000000" w:rsidRPr="00000000">
          <w:rPr>
            <w:rFonts w:ascii="Google Sans" w:cs="Google Sans" w:eastAsia="Google Sans" w:hAnsi="Google Sans"/>
            <w:color w:val="0000ee"/>
            <w:sz w:val="24"/>
            <w:szCs w:val="24"/>
            <w:u w:val="single"/>
            <w:rtl w:val="0"/>
          </w:rPr>
          <w:t xml:space="preserve">https://tascam.com/us/product/if-ae16</w:t>
        </w:r>
      </w:hyperlink>
      <w:r w:rsidDel="00000000" w:rsidR="00000000" w:rsidRPr="00000000">
        <w:rPr>
          <w:rtl w:val="0"/>
        </w:rPr>
      </w:r>
    </w:p>
    <w:p w:rsidR="00000000" w:rsidDel="00000000" w:rsidP="00000000" w:rsidRDefault="00000000" w:rsidRPr="00000000" w14:paraId="000001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if-ae16 | tascam, </w:t>
      </w:r>
      <w:hyperlink r:id="rId21">
        <w:r w:rsidDel="00000000" w:rsidR="00000000" w:rsidRPr="00000000">
          <w:rPr>
            <w:rFonts w:ascii="Google Sans" w:cs="Google Sans" w:eastAsia="Google Sans" w:hAnsi="Google Sans"/>
            <w:color w:val="0000ee"/>
            <w:sz w:val="24"/>
            <w:szCs w:val="24"/>
            <w:u w:val="single"/>
            <w:rtl w:val="0"/>
          </w:rPr>
          <w:t xml:space="preserve">https://cf.tascam.com/wp-content/uploads/downloads/products/tascam/if-ae16/if-ae16_e-spec_om_va.pdf</w:t>
        </w:r>
      </w:hyperlink>
      <w:r w:rsidDel="00000000" w:rsidR="00000000" w:rsidRPr="00000000">
        <w:rPr>
          <w:rtl w:val="0"/>
        </w:rPr>
      </w:r>
    </w:p>
    <w:p w:rsidR="00000000" w:rsidDel="00000000" w:rsidP="00000000" w:rsidRDefault="00000000" w:rsidRPr="00000000" w14:paraId="000001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IF-AN16/OUT | 16 Channel Analog Output Expansion Card | TASCAM - United States, </w:t>
      </w:r>
      <w:hyperlink r:id="rId22">
        <w:r w:rsidDel="00000000" w:rsidR="00000000" w:rsidRPr="00000000">
          <w:rPr>
            <w:rFonts w:ascii="Google Sans" w:cs="Google Sans" w:eastAsia="Google Sans" w:hAnsi="Google Sans"/>
            <w:color w:val="0000ee"/>
            <w:sz w:val="24"/>
            <w:szCs w:val="24"/>
            <w:u w:val="single"/>
            <w:rtl w:val="0"/>
          </w:rPr>
          <w:t xml:space="preserve">https://tascam.com/us/product/if-an16out</w:t>
        </w:r>
      </w:hyperlink>
      <w:r w:rsidDel="00000000" w:rsidR="00000000" w:rsidRPr="00000000">
        <w:rPr>
          <w:rtl w:val="0"/>
        </w:rPr>
      </w:r>
    </w:p>
    <w:p w:rsidR="00000000" w:rsidDel="00000000" w:rsidP="00000000" w:rsidRDefault="00000000" w:rsidRPr="00000000" w14:paraId="000001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IF-MA64/BN | Tarjeta de interfaz MADI de 64 entradas/64 salidas | TASCAM - Americas, </w:t>
      </w:r>
      <w:hyperlink r:id="rId23">
        <w:r w:rsidDel="00000000" w:rsidR="00000000" w:rsidRPr="00000000">
          <w:rPr>
            <w:rFonts w:ascii="Google Sans" w:cs="Google Sans" w:eastAsia="Google Sans" w:hAnsi="Google Sans"/>
            <w:color w:val="0000ee"/>
            <w:sz w:val="24"/>
            <w:szCs w:val="24"/>
            <w:u w:val="single"/>
            <w:rtl w:val="0"/>
          </w:rPr>
          <w:t xml:space="preserve">https://tascam.com/amer-es/product/if-ma64bn</w:t>
        </w:r>
      </w:hyperlink>
      <w:r w:rsidDel="00000000" w:rsidR="00000000" w:rsidRPr="00000000">
        <w:rPr>
          <w:rtl w:val="0"/>
        </w:rPr>
      </w:r>
    </w:p>
    <w:p w:rsidR="00000000" w:rsidDel="00000000" w:rsidP="00000000" w:rsidRDefault="00000000" w:rsidRPr="00000000" w14:paraId="0000019B">
      <w:pPr>
        <w:numPr>
          <w:ilvl w:val="0"/>
          <w:numId w:val="4"/>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rFonts w:ascii="Google Sans" w:cs="Google Sans" w:eastAsia="Google Sans" w:hAnsi="Google Sans"/>
            <w:color w:val="0000ee"/>
            <w:sz w:val="24"/>
            <w:szCs w:val="24"/>
            <w:u w:val="single"/>
            <w:rtl w:val="0"/>
          </w:rPr>
          <w:t xml:space="preserve">https://tascam.com/us/contents/sonicview_expansion_stories</w:t>
        </w:r>
      </w:hyperlink>
      <w:r w:rsidDel="00000000" w:rsidR="00000000" w:rsidRPr="00000000">
        <w:rPr>
          <w:rtl w:val="0"/>
        </w:rPr>
      </w:r>
    </w:p>
    <w:p w:rsidR="00000000" w:rsidDel="00000000" w:rsidP="00000000" w:rsidRDefault="00000000" w:rsidRPr="00000000" w14:paraId="000001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Audio Mixing and Recording | TASCAM - United States, </w:t>
      </w:r>
      <w:hyperlink r:id="rId25">
        <w:r w:rsidDel="00000000" w:rsidR="00000000" w:rsidRPr="00000000">
          <w:rPr>
            <w:rFonts w:ascii="Google Sans" w:cs="Google Sans" w:eastAsia="Google Sans" w:hAnsi="Google Sans"/>
            <w:color w:val="0000ee"/>
            <w:sz w:val="24"/>
            <w:szCs w:val="24"/>
            <w:u w:val="single"/>
            <w:rtl w:val="0"/>
          </w:rPr>
          <w:t xml:space="preserve">https://tascam.com/us/category/live_audio_mixing_and_recording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ascam.com/us/product/if-ae16" TargetMode="External"/><Relationship Id="rId22" Type="http://schemas.openxmlformats.org/officeDocument/2006/relationships/hyperlink" Target="https://tascam.com/us/product/if-an16out" TargetMode="External"/><Relationship Id="rId21" Type="http://schemas.openxmlformats.org/officeDocument/2006/relationships/hyperlink" Target="https://cf.tascam.com/wp-content/uploads/downloads/products/tascam/if-ae16/if-ae16_e-spec_om_va.pdf" TargetMode="External"/><Relationship Id="rId24" Type="http://schemas.openxmlformats.org/officeDocument/2006/relationships/hyperlink" Target="https://tascam.com/us/contents/sonicview_expansion_stories" TargetMode="External"/><Relationship Id="rId23" Type="http://schemas.openxmlformats.org/officeDocument/2006/relationships/hyperlink" Target="https://tascam.com/amer-es/product/if-ma64b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scam.com/us/learn/detail/93062" TargetMode="External"/><Relationship Id="rId25" Type="http://schemas.openxmlformats.org/officeDocument/2006/relationships/hyperlink" Target="https://tascam.com/us/category/live_audio_mixing_and_recording" TargetMode="External"/><Relationship Id="rId5" Type="http://schemas.openxmlformats.org/officeDocument/2006/relationships/styles" Target="styles.xml"/><Relationship Id="rId6" Type="http://schemas.openxmlformats.org/officeDocument/2006/relationships/hyperlink" Target="https://tascam.com/us/product/sonicview_16xp" TargetMode="External"/><Relationship Id="rId7" Type="http://schemas.openxmlformats.org/officeDocument/2006/relationships/hyperlink" Target="https://tascam.com/us/product/sonicview_24xp" TargetMode="External"/><Relationship Id="rId8" Type="http://schemas.openxmlformats.org/officeDocument/2006/relationships/hyperlink" Target="https://tascam.com/us/learn/detail/50829" TargetMode="External"/><Relationship Id="rId11" Type="http://schemas.openxmlformats.org/officeDocument/2006/relationships/hyperlink" Target="https://tascam.com/us/category/digital_recording_and_mixing_console" TargetMode="External"/><Relationship Id="rId10" Type="http://schemas.openxmlformats.org/officeDocument/2006/relationships/hyperlink" Target="https://www.audiologic.co.uk/blog/tascam-introduces-mixing-station-app-support-and-redundant-psu-for-sonicview" TargetMode="External"/><Relationship Id="rId13" Type="http://schemas.openxmlformats.org/officeDocument/2006/relationships/hyperlink" Target="https://pubmed.ncbi.nlm.nih.gov/38773975/" TargetMode="External"/><Relationship Id="rId12" Type="http://schemas.openxmlformats.org/officeDocument/2006/relationships/hyperlink" Target="https://www.tascam.eu/en/prod-news?p=sb-16d" TargetMode="External"/><Relationship Id="rId15" Type="http://schemas.openxmlformats.org/officeDocument/2006/relationships/hyperlink" Target="https://tascam.com/us/learn/detail/50875" TargetMode="External"/><Relationship Id="rId14" Type="http://schemas.openxmlformats.org/officeDocument/2006/relationships/hyperlink" Target="https://tascam.com/us/learn/detail/93155" TargetMode="External"/><Relationship Id="rId17" Type="http://schemas.openxmlformats.org/officeDocument/2006/relationships/hyperlink" Target="https://tascam.com/amer-es/product/sb-16d" TargetMode="External"/><Relationship Id="rId16" Type="http://schemas.openxmlformats.org/officeDocument/2006/relationships/hyperlink" Target="https://www.tascam.eu/en/docs/SB-16D_OM_multi_RevB.pdf" TargetMode="External"/><Relationship Id="rId19" Type="http://schemas.openxmlformats.org/officeDocument/2006/relationships/hyperlink" Target="https://tascam.jp/wp-content/uploads/downloads/products/tascam/if-ae16/if-ae16_e-spec_om_va.pdf" TargetMode="External"/><Relationship Id="rId18" Type="http://schemas.openxmlformats.org/officeDocument/2006/relationships/hyperlink" Target="https://tascam.com/us/product/if-st21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