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Alphatron Research Brief - DOCX Sample</w:t>
      </w:r>
    </w:p>
    <w:p>
      <w:r>
        <w:t>This document presents research findings on vector indexing strategies using ChromaDB and LangChain.</w:t>
      </w:r>
    </w:p>
    <w:p>
      <w:pPr>
        <w:pStyle w:val="Heading1"/>
      </w:pPr>
      <w:r>
        <w:t>Embedding Benchmark Results</w:t>
      </w:r>
    </w:p>
    <w:p>
      <w:r>
        <w:t>HuggingFace sentence-transformers achieved 94.2% accuracy on domain retrieval benchmarks, outperforming basic keyword TF-IDF searches by 38%.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