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CE3" w:rsidRPr="008C4CE3" w:rsidRDefault="008C4CE3" w:rsidP="008C4CE3">
      <w:pPr>
        <w:rPr>
          <w:b/>
          <w:bCs/>
        </w:rPr>
      </w:pPr>
      <w:r w:rsidRPr="008C4CE3">
        <w:rPr>
          <w:b/>
          <w:bCs/>
        </w:rPr>
        <w:t>1. Введение</w:t>
      </w:r>
    </w:p>
    <w:p w:rsidR="008C4CE3" w:rsidRPr="008C4CE3" w:rsidRDefault="008C4CE3" w:rsidP="008C4CE3">
      <w:pPr>
        <w:rPr>
          <w:b/>
          <w:bCs/>
        </w:rPr>
      </w:pPr>
      <w:r w:rsidRPr="008C4CE3">
        <w:rPr>
          <w:b/>
          <w:bCs/>
        </w:rPr>
        <w:t>1.1. Наименование программного продукта или программы:</w:t>
      </w:r>
    </w:p>
    <w:p w:rsidR="008C4CE3" w:rsidRPr="008C4CE3" w:rsidRDefault="008C4CE3" w:rsidP="008C4CE3">
      <w:proofErr w:type="spellStart"/>
      <w:r w:rsidRPr="008C4CE3">
        <w:t>ConvertPlus</w:t>
      </w:r>
      <w:proofErr w:type="spellEnd"/>
    </w:p>
    <w:p w:rsidR="008C4CE3" w:rsidRPr="008C4CE3" w:rsidRDefault="008C4CE3" w:rsidP="008C4CE3">
      <w:pPr>
        <w:rPr>
          <w:b/>
          <w:bCs/>
        </w:rPr>
      </w:pPr>
      <w:r w:rsidRPr="008C4CE3">
        <w:rPr>
          <w:b/>
          <w:bCs/>
        </w:rPr>
        <w:t>1.2. Краткая характеристика области применения:</w:t>
      </w:r>
    </w:p>
    <w:p w:rsidR="006D555A" w:rsidRDefault="006D555A" w:rsidP="008C4CE3">
      <w:pPr>
        <w:rPr>
          <w:rFonts w:ascii="Arial" w:hAnsi="Arial" w:cs="Arial"/>
          <w:color w:val="18181B"/>
          <w:shd w:val="clear" w:color="auto" w:fill="FFFFFF"/>
        </w:rPr>
      </w:pPr>
      <w:proofErr w:type="spellStart"/>
      <w:r>
        <w:rPr>
          <w:rFonts w:ascii="Arial" w:hAnsi="Arial" w:cs="Arial"/>
          <w:color w:val="18181B"/>
          <w:shd w:val="clear" w:color="auto" w:fill="FFFFFF"/>
        </w:rPr>
        <w:t>ConvertPlus</w:t>
      </w:r>
      <w:proofErr w:type="spellEnd"/>
      <w:r>
        <w:rPr>
          <w:rFonts w:ascii="Arial" w:hAnsi="Arial" w:cs="Arial"/>
          <w:color w:val="18181B"/>
          <w:shd w:val="clear" w:color="auto" w:fill="FFFFFF"/>
        </w:rPr>
        <w:t xml:space="preserve"> — это программа-конвертер валют, предназначенная для преобразования сумм из одной валюты в другую на основе текущих обменных курсов. Программа может использоваться как для личных, так и для профессиональных целей, таких как бухгалтерия, финансовый анализ и международная торговля.</w:t>
      </w:r>
    </w:p>
    <w:p w:rsidR="008C4CE3" w:rsidRPr="008C4CE3" w:rsidRDefault="008C4CE3" w:rsidP="008C4CE3">
      <w:pPr>
        <w:rPr>
          <w:b/>
          <w:bCs/>
        </w:rPr>
      </w:pPr>
      <w:r w:rsidRPr="008C4CE3">
        <w:rPr>
          <w:b/>
          <w:bCs/>
        </w:rPr>
        <w:t>2. Основания для разработки</w:t>
      </w:r>
    </w:p>
    <w:p w:rsidR="008C4CE3" w:rsidRPr="008C4CE3" w:rsidRDefault="008C4CE3" w:rsidP="008C4CE3">
      <w:pPr>
        <w:rPr>
          <w:b/>
          <w:bCs/>
        </w:rPr>
      </w:pPr>
      <w:r w:rsidRPr="008C4CE3">
        <w:rPr>
          <w:b/>
          <w:bCs/>
        </w:rPr>
        <w:t>2.1. Основания для проведения разработки:</w:t>
      </w:r>
    </w:p>
    <w:p w:rsidR="00A36584" w:rsidRDefault="00A36584" w:rsidP="008C4CE3">
      <w:r w:rsidRPr="00A36584">
        <w:t>Необходимость в удобном и доступном инструменте для конвертации валют, который можно использовать на персональных компьютерах без необходимости подключения к интернету.</w:t>
      </w:r>
    </w:p>
    <w:p w:rsidR="008C4CE3" w:rsidRPr="008C4CE3" w:rsidRDefault="008C4CE3" w:rsidP="008C4CE3">
      <w:pPr>
        <w:rPr>
          <w:b/>
          <w:bCs/>
        </w:rPr>
      </w:pPr>
      <w:r w:rsidRPr="008C4CE3">
        <w:rPr>
          <w:b/>
          <w:bCs/>
        </w:rPr>
        <w:t>2.2. Наименование и условное обозначение разработки:</w:t>
      </w:r>
    </w:p>
    <w:p w:rsidR="008C4CE3" w:rsidRPr="008C4CE3" w:rsidRDefault="00A36584" w:rsidP="008C4CE3">
      <w:proofErr w:type="spellStart"/>
      <w:r>
        <w:t>ConvPlus</w:t>
      </w:r>
      <w:proofErr w:type="spellEnd"/>
    </w:p>
    <w:p w:rsidR="008C4CE3" w:rsidRPr="008C4CE3" w:rsidRDefault="008C4CE3" w:rsidP="008C4CE3">
      <w:pPr>
        <w:rPr>
          <w:b/>
          <w:bCs/>
        </w:rPr>
      </w:pPr>
      <w:r w:rsidRPr="008C4CE3">
        <w:rPr>
          <w:b/>
          <w:bCs/>
        </w:rPr>
        <w:t>3. Назначение разработки</w:t>
      </w:r>
    </w:p>
    <w:p w:rsidR="008C4CE3" w:rsidRPr="008C4CE3" w:rsidRDefault="008C4CE3" w:rsidP="008C4CE3">
      <w:pPr>
        <w:rPr>
          <w:b/>
          <w:bCs/>
        </w:rPr>
      </w:pPr>
      <w:r w:rsidRPr="008C4CE3">
        <w:rPr>
          <w:b/>
          <w:bCs/>
        </w:rPr>
        <w:t>3.1. Функциональное назначение:</w:t>
      </w:r>
    </w:p>
    <w:p w:rsidR="00A36584" w:rsidRDefault="00A36584" w:rsidP="008C4CE3">
      <w:proofErr w:type="spellStart"/>
      <w:r w:rsidRPr="00A36584">
        <w:t>ConvertPlus</w:t>
      </w:r>
      <w:proofErr w:type="spellEnd"/>
      <w:r w:rsidRPr="00A36584">
        <w:t xml:space="preserve"> предназначен для конвертации сумм из одной валюты в другую на основе текущих обменных курсов. Основные функции включают ввод суммы, выбор исходной и целевой валюты, а также получение конвертированной суммы.</w:t>
      </w:r>
    </w:p>
    <w:p w:rsidR="008C4CE3" w:rsidRPr="008C4CE3" w:rsidRDefault="008C4CE3" w:rsidP="008C4CE3">
      <w:pPr>
        <w:rPr>
          <w:b/>
          <w:bCs/>
        </w:rPr>
      </w:pPr>
      <w:r w:rsidRPr="008C4CE3">
        <w:rPr>
          <w:b/>
          <w:bCs/>
        </w:rPr>
        <w:t>3.2. Эксплуатационное назначение:</w:t>
      </w:r>
    </w:p>
    <w:p w:rsidR="00ED2BD4" w:rsidRDefault="00ED2BD4" w:rsidP="008C4CE3">
      <w:pPr>
        <w:rPr>
          <w:rFonts w:ascii="Arial" w:hAnsi="Arial" w:cs="Arial"/>
          <w:color w:val="18181B"/>
          <w:shd w:val="clear" w:color="auto" w:fill="FFFFFF"/>
        </w:rPr>
      </w:pPr>
      <w:r>
        <w:rPr>
          <w:rFonts w:ascii="Arial" w:hAnsi="Arial" w:cs="Arial"/>
          <w:color w:val="18181B"/>
          <w:shd w:val="clear" w:color="auto" w:fill="FFFFFF"/>
        </w:rPr>
        <w:t>Для пользования прогр</w:t>
      </w:r>
      <w:r>
        <w:rPr>
          <w:rFonts w:ascii="Arial" w:hAnsi="Arial" w:cs="Arial"/>
          <w:color w:val="18181B"/>
          <w:shd w:val="clear" w:color="auto" w:fill="FFFFFF"/>
        </w:rPr>
        <w:t>аммой группами лиц: пользователями, нуждающимся</w:t>
      </w:r>
      <w:r>
        <w:rPr>
          <w:rFonts w:ascii="Arial" w:hAnsi="Arial" w:cs="Arial"/>
          <w:color w:val="18181B"/>
          <w:shd w:val="clear" w:color="auto" w:fill="FFFFFF"/>
        </w:rPr>
        <w:t xml:space="preserve"> в конвертации валют, такие как бухгалтеры, финансовые аналитики, торговцы и частные лица.</w:t>
      </w:r>
    </w:p>
    <w:p w:rsidR="008C4CE3" w:rsidRPr="008C4CE3" w:rsidRDefault="008C4CE3" w:rsidP="008C4CE3">
      <w:pPr>
        <w:rPr>
          <w:b/>
          <w:bCs/>
        </w:rPr>
      </w:pPr>
      <w:r w:rsidRPr="008C4CE3">
        <w:rPr>
          <w:b/>
          <w:bCs/>
        </w:rPr>
        <w:t>4. Требования к продукту</w:t>
      </w:r>
    </w:p>
    <w:p w:rsidR="008C4CE3" w:rsidRPr="008C4CE3" w:rsidRDefault="008C4CE3" w:rsidP="008C4CE3">
      <w:pPr>
        <w:rPr>
          <w:b/>
          <w:bCs/>
        </w:rPr>
      </w:pPr>
      <w:r w:rsidRPr="008C4CE3">
        <w:rPr>
          <w:b/>
          <w:bCs/>
        </w:rPr>
        <w:t>4.1. Требования к функциональным характеристикам</w:t>
      </w:r>
    </w:p>
    <w:p w:rsidR="008C4CE3" w:rsidRPr="008C4CE3" w:rsidRDefault="008C4CE3" w:rsidP="008C4CE3">
      <w:pPr>
        <w:rPr>
          <w:b/>
          <w:bCs/>
        </w:rPr>
      </w:pPr>
      <w:r w:rsidRPr="008C4CE3">
        <w:rPr>
          <w:b/>
          <w:bCs/>
        </w:rPr>
        <w:t>4.1.1. Состав выполняемых функций:</w:t>
      </w:r>
    </w:p>
    <w:p w:rsidR="00ED2BD4" w:rsidRPr="00ED2BD4" w:rsidRDefault="00ED2BD4" w:rsidP="00ED2BD4">
      <w:pPr>
        <w:numPr>
          <w:ilvl w:val="0"/>
          <w:numId w:val="12"/>
        </w:numPr>
      </w:pPr>
      <w:r w:rsidRPr="00ED2BD4">
        <w:t>Ввод суммы для конвертации</w:t>
      </w:r>
    </w:p>
    <w:p w:rsidR="00ED2BD4" w:rsidRPr="00ED2BD4" w:rsidRDefault="00ED2BD4" w:rsidP="00ED2BD4">
      <w:pPr>
        <w:numPr>
          <w:ilvl w:val="0"/>
          <w:numId w:val="12"/>
        </w:numPr>
      </w:pPr>
      <w:r w:rsidRPr="00ED2BD4">
        <w:t>Выбор исходной валюты</w:t>
      </w:r>
    </w:p>
    <w:p w:rsidR="00ED2BD4" w:rsidRPr="00ED2BD4" w:rsidRDefault="00ED2BD4" w:rsidP="00ED2BD4">
      <w:pPr>
        <w:numPr>
          <w:ilvl w:val="0"/>
          <w:numId w:val="12"/>
        </w:numPr>
      </w:pPr>
      <w:r w:rsidRPr="00ED2BD4">
        <w:t>Выбор целевой валюты</w:t>
      </w:r>
    </w:p>
    <w:p w:rsidR="00C531D0" w:rsidRPr="00ED2BD4" w:rsidRDefault="00ED2BD4" w:rsidP="00C531D0">
      <w:pPr>
        <w:numPr>
          <w:ilvl w:val="0"/>
          <w:numId w:val="12"/>
        </w:numPr>
      </w:pPr>
      <w:r w:rsidRPr="00ED2BD4">
        <w:t>Получение конвертированной суммы</w:t>
      </w:r>
    </w:p>
    <w:p w:rsidR="008C4CE3" w:rsidRPr="008C4CE3" w:rsidRDefault="008C4CE3" w:rsidP="008C4CE3">
      <w:pPr>
        <w:rPr>
          <w:b/>
          <w:bCs/>
        </w:rPr>
      </w:pPr>
      <w:r w:rsidRPr="008C4CE3">
        <w:rPr>
          <w:b/>
          <w:bCs/>
        </w:rPr>
        <w:t>4.1.2. Организация входных данных:</w:t>
      </w:r>
    </w:p>
    <w:p w:rsidR="00ED2BD4" w:rsidRPr="00ED2BD4" w:rsidRDefault="00ED2BD4" w:rsidP="00ED2BD4">
      <w:pPr>
        <w:numPr>
          <w:ilvl w:val="0"/>
          <w:numId w:val="13"/>
        </w:numPr>
      </w:pPr>
      <w:r w:rsidRPr="00ED2BD4">
        <w:t>Сумма для конвертации</w:t>
      </w:r>
    </w:p>
    <w:p w:rsidR="00ED2BD4" w:rsidRPr="00ED2BD4" w:rsidRDefault="00ED2BD4" w:rsidP="00ED2BD4">
      <w:pPr>
        <w:numPr>
          <w:ilvl w:val="0"/>
          <w:numId w:val="13"/>
        </w:numPr>
      </w:pPr>
      <w:r w:rsidRPr="00ED2BD4">
        <w:t>Исходная валюта</w:t>
      </w:r>
    </w:p>
    <w:p w:rsidR="00ED2BD4" w:rsidRPr="00ED2BD4" w:rsidRDefault="00ED2BD4" w:rsidP="00ED2BD4">
      <w:pPr>
        <w:numPr>
          <w:ilvl w:val="0"/>
          <w:numId w:val="13"/>
        </w:numPr>
      </w:pPr>
      <w:r w:rsidRPr="00ED2BD4">
        <w:t>Целевая валюта</w:t>
      </w:r>
    </w:p>
    <w:p w:rsidR="00ED2BD4" w:rsidRDefault="00ED2BD4" w:rsidP="008C4CE3">
      <w:pPr>
        <w:rPr>
          <w:b/>
          <w:bCs/>
        </w:rPr>
      </w:pPr>
      <w:bookmarkStart w:id="0" w:name="_GoBack"/>
      <w:bookmarkEnd w:id="0"/>
    </w:p>
    <w:p w:rsidR="008C4CE3" w:rsidRPr="008C4CE3" w:rsidRDefault="008C4CE3" w:rsidP="008C4CE3">
      <w:pPr>
        <w:rPr>
          <w:b/>
          <w:bCs/>
        </w:rPr>
      </w:pPr>
      <w:r w:rsidRPr="008C4CE3">
        <w:rPr>
          <w:b/>
          <w:bCs/>
        </w:rPr>
        <w:lastRenderedPageBreak/>
        <w:t>4.1.3. Организация выходных данных:</w:t>
      </w:r>
    </w:p>
    <w:p w:rsidR="00ED2BD4" w:rsidRPr="00ED2BD4" w:rsidRDefault="00ED2BD4" w:rsidP="00ED2BD4">
      <w:pPr>
        <w:numPr>
          <w:ilvl w:val="0"/>
          <w:numId w:val="14"/>
        </w:numPr>
      </w:pPr>
      <w:r w:rsidRPr="00ED2BD4">
        <w:t>Конвертированная сумма</w:t>
      </w:r>
    </w:p>
    <w:p w:rsidR="008C4CE3" w:rsidRPr="008C4CE3" w:rsidRDefault="008C4CE3" w:rsidP="008C4CE3">
      <w:pPr>
        <w:rPr>
          <w:b/>
          <w:bCs/>
        </w:rPr>
      </w:pPr>
      <w:r w:rsidRPr="008C4CE3">
        <w:rPr>
          <w:b/>
          <w:bCs/>
        </w:rPr>
        <w:t>4.1.4. Временные характеристики:</w:t>
      </w:r>
    </w:p>
    <w:p w:rsidR="00ED2BD4" w:rsidRPr="00ED2BD4" w:rsidRDefault="00ED2BD4" w:rsidP="00ED2BD4">
      <w:pPr>
        <w:numPr>
          <w:ilvl w:val="0"/>
          <w:numId w:val="15"/>
        </w:numPr>
      </w:pPr>
      <w:r w:rsidRPr="00ED2BD4">
        <w:t>Время конвертации суммы не должно превышать 1 секунду.</w:t>
      </w:r>
    </w:p>
    <w:p w:rsidR="008C4CE3" w:rsidRPr="008C4CE3" w:rsidRDefault="008C4CE3" w:rsidP="008C4CE3">
      <w:pPr>
        <w:rPr>
          <w:b/>
          <w:bCs/>
        </w:rPr>
      </w:pPr>
      <w:r w:rsidRPr="008C4CE3">
        <w:rPr>
          <w:b/>
          <w:bCs/>
        </w:rPr>
        <w:t>4.2. Требования к надежности</w:t>
      </w:r>
    </w:p>
    <w:p w:rsidR="008C4CE3" w:rsidRPr="008C4CE3" w:rsidRDefault="008C4CE3" w:rsidP="008C4CE3">
      <w:pPr>
        <w:rPr>
          <w:b/>
          <w:bCs/>
        </w:rPr>
      </w:pPr>
      <w:r w:rsidRPr="008C4CE3">
        <w:rPr>
          <w:b/>
          <w:bCs/>
        </w:rPr>
        <w:t>4.2.1. Требования к обеспечению надежного функционирования:</w:t>
      </w:r>
    </w:p>
    <w:p w:rsidR="008C4CE3" w:rsidRPr="008C4CE3" w:rsidRDefault="003C0B9B" w:rsidP="008C4CE3">
      <w:pPr>
        <w:numPr>
          <w:ilvl w:val="0"/>
          <w:numId w:val="5"/>
        </w:numPr>
      </w:pPr>
      <w:r>
        <w:t>Программа не предусматривает защиту от тех или иных видов атак</w:t>
      </w:r>
    </w:p>
    <w:p w:rsidR="008C4CE3" w:rsidRPr="008C4CE3" w:rsidRDefault="008C4CE3" w:rsidP="008C4CE3">
      <w:pPr>
        <w:rPr>
          <w:b/>
          <w:bCs/>
        </w:rPr>
      </w:pPr>
      <w:r w:rsidRPr="008C4CE3">
        <w:rPr>
          <w:b/>
          <w:bCs/>
        </w:rPr>
        <w:t>4.4. Технические параметры</w:t>
      </w:r>
    </w:p>
    <w:p w:rsidR="008C4CE3" w:rsidRPr="008C4CE3" w:rsidRDefault="008C4CE3" w:rsidP="008C4CE3">
      <w:pPr>
        <w:rPr>
          <w:b/>
          <w:bCs/>
        </w:rPr>
      </w:pPr>
      <w:r w:rsidRPr="008C4CE3">
        <w:rPr>
          <w:b/>
          <w:bCs/>
        </w:rPr>
        <w:t>4.4.1. Типы поддерживаемых операционных систем:</w:t>
      </w:r>
    </w:p>
    <w:p w:rsidR="008C4CE3" w:rsidRPr="003C0B9B" w:rsidRDefault="008C4CE3" w:rsidP="008C4CE3">
      <w:pPr>
        <w:rPr>
          <w:lang w:val="en-US"/>
        </w:rPr>
      </w:pPr>
      <w:r w:rsidRPr="008C4CE3">
        <w:t>Семейство</w:t>
      </w:r>
      <w:r w:rsidRPr="003C0B9B">
        <w:rPr>
          <w:lang w:val="en-US"/>
        </w:rPr>
        <w:t xml:space="preserve"> </w:t>
      </w:r>
      <w:r w:rsidRPr="008C4CE3">
        <w:rPr>
          <w:lang w:val="en-US"/>
        </w:rPr>
        <w:t>Windows</w:t>
      </w:r>
      <w:r w:rsidRPr="003C0B9B">
        <w:rPr>
          <w:lang w:val="en-US"/>
        </w:rPr>
        <w:t xml:space="preserve"> (</w:t>
      </w:r>
      <w:r w:rsidRPr="008C4CE3">
        <w:t>с</w:t>
      </w:r>
      <w:r w:rsidRPr="003C0B9B">
        <w:rPr>
          <w:lang w:val="en-US"/>
        </w:rPr>
        <w:t xml:space="preserve"> </w:t>
      </w:r>
      <w:r w:rsidRPr="008C4CE3">
        <w:rPr>
          <w:lang w:val="en-US"/>
        </w:rPr>
        <w:t>Windows</w:t>
      </w:r>
      <w:r w:rsidRPr="003C0B9B">
        <w:rPr>
          <w:lang w:val="en-US"/>
        </w:rPr>
        <w:t xml:space="preserve"> </w:t>
      </w:r>
      <w:r w:rsidRPr="008C4CE3">
        <w:rPr>
          <w:lang w:val="en-US"/>
        </w:rPr>
        <w:t>XP</w:t>
      </w:r>
      <w:r w:rsidRPr="003C0B9B">
        <w:rPr>
          <w:lang w:val="en-US"/>
        </w:rPr>
        <w:t xml:space="preserve"> </w:t>
      </w:r>
      <w:r w:rsidRPr="008C4CE3">
        <w:t>по</w:t>
      </w:r>
      <w:r w:rsidRPr="003C0B9B">
        <w:rPr>
          <w:lang w:val="en-US"/>
        </w:rPr>
        <w:t xml:space="preserve"> </w:t>
      </w:r>
      <w:r w:rsidRPr="008C4CE3">
        <w:rPr>
          <w:lang w:val="en-US"/>
        </w:rPr>
        <w:t>Windows</w:t>
      </w:r>
      <w:r w:rsidRPr="003C0B9B">
        <w:rPr>
          <w:lang w:val="en-US"/>
        </w:rPr>
        <w:t xml:space="preserve"> 10), </w:t>
      </w:r>
      <w:r w:rsidRPr="008C4CE3">
        <w:rPr>
          <w:lang w:val="en-US"/>
        </w:rPr>
        <w:t>Linux, Mac OS.</w:t>
      </w:r>
    </w:p>
    <w:p w:rsidR="008C4CE3" w:rsidRPr="008C4CE3" w:rsidRDefault="008C4CE3" w:rsidP="008C4CE3">
      <w:pPr>
        <w:rPr>
          <w:b/>
          <w:bCs/>
        </w:rPr>
      </w:pPr>
      <w:r w:rsidRPr="008C4CE3">
        <w:rPr>
          <w:b/>
          <w:bCs/>
        </w:rPr>
        <w:t>4.4.2. Минимальные системные требования:</w:t>
      </w:r>
    </w:p>
    <w:p w:rsidR="008C4CE3" w:rsidRPr="008C4CE3" w:rsidRDefault="008C4CE3" w:rsidP="008C4CE3">
      <w:pPr>
        <w:numPr>
          <w:ilvl w:val="0"/>
          <w:numId w:val="7"/>
        </w:numPr>
      </w:pPr>
      <w:r w:rsidRPr="008C4CE3">
        <w:t xml:space="preserve">Процессор 2 ядра, с тактовой частотой: 1600 </w:t>
      </w:r>
      <w:proofErr w:type="spellStart"/>
      <w:r w:rsidRPr="008C4CE3">
        <w:t>Mhz</w:t>
      </w:r>
      <w:proofErr w:type="spellEnd"/>
      <w:r w:rsidRPr="008C4CE3">
        <w:t>;</w:t>
      </w:r>
    </w:p>
    <w:p w:rsidR="008C4CE3" w:rsidRPr="008C4CE3" w:rsidRDefault="00984389" w:rsidP="008C4CE3">
      <w:pPr>
        <w:numPr>
          <w:ilvl w:val="0"/>
          <w:numId w:val="7"/>
        </w:numPr>
      </w:pPr>
      <w:r>
        <w:t>объём оперативной памяти: 15 Мб</w:t>
      </w:r>
      <w:r w:rsidR="008C4CE3" w:rsidRPr="008C4CE3">
        <w:t>;</w:t>
      </w:r>
    </w:p>
    <w:p w:rsidR="008C4CE3" w:rsidRPr="008C4CE3" w:rsidRDefault="008C4CE3" w:rsidP="008C4CE3">
      <w:pPr>
        <w:numPr>
          <w:ilvl w:val="0"/>
          <w:numId w:val="7"/>
        </w:numPr>
      </w:pPr>
      <w:r w:rsidRPr="008C4CE3">
        <w:t>ви</w:t>
      </w:r>
      <w:r w:rsidR="00DC40BD">
        <w:t>деоадаптер с объемом памяти: 64</w:t>
      </w:r>
      <w:r w:rsidRPr="008C4CE3">
        <w:t xml:space="preserve"> </w:t>
      </w:r>
      <w:proofErr w:type="spellStart"/>
      <w:r w:rsidRPr="008C4CE3">
        <w:t>Mb</w:t>
      </w:r>
      <w:proofErr w:type="spellEnd"/>
      <w:r w:rsidRPr="008C4CE3">
        <w:t>;</w:t>
      </w:r>
    </w:p>
    <w:p w:rsidR="008C4CE3" w:rsidRPr="008C4CE3" w:rsidRDefault="003C0B9B" w:rsidP="003C0B9B">
      <w:pPr>
        <w:numPr>
          <w:ilvl w:val="0"/>
          <w:numId w:val="7"/>
        </w:numPr>
      </w:pPr>
      <w:r>
        <w:t>объем жёсткого диска: не менее 500</w:t>
      </w:r>
      <w:r w:rsidR="008C4CE3" w:rsidRPr="008C4CE3">
        <w:t xml:space="preserve"> </w:t>
      </w:r>
      <w:proofErr w:type="spellStart"/>
      <w:r w:rsidRPr="003C0B9B">
        <w:t>Mb</w:t>
      </w:r>
      <w:proofErr w:type="spellEnd"/>
      <w:r w:rsidRPr="003C0B9B">
        <w:t xml:space="preserve"> </w:t>
      </w:r>
      <w:r w:rsidR="008C4CE3" w:rsidRPr="008C4CE3">
        <w:t>свободной памяти;</w:t>
      </w:r>
    </w:p>
    <w:p w:rsidR="008C4CE3" w:rsidRPr="008C4CE3" w:rsidRDefault="008C4CE3" w:rsidP="008C4CE3">
      <w:pPr>
        <w:rPr>
          <w:b/>
          <w:bCs/>
        </w:rPr>
      </w:pPr>
      <w:r w:rsidRPr="008C4CE3">
        <w:rPr>
          <w:b/>
          <w:bCs/>
        </w:rPr>
        <w:t>4.5. Требования к информационной структуре и методам решения</w:t>
      </w:r>
    </w:p>
    <w:p w:rsidR="008C4CE3" w:rsidRPr="008C4CE3" w:rsidRDefault="008C4CE3" w:rsidP="008C4CE3">
      <w:pPr>
        <w:rPr>
          <w:b/>
          <w:bCs/>
        </w:rPr>
      </w:pPr>
      <w:r w:rsidRPr="008C4CE3">
        <w:rPr>
          <w:b/>
          <w:bCs/>
        </w:rPr>
        <w:t>4.5.1. Требования к исходным кодам и языкам программирования:</w:t>
      </w:r>
    </w:p>
    <w:p w:rsidR="008C4CE3" w:rsidRPr="008C4CE3" w:rsidRDefault="00984389" w:rsidP="008C4CE3">
      <w:r>
        <w:rPr>
          <w:lang w:val="en-US"/>
        </w:rPr>
        <w:t>Python</w:t>
      </w:r>
      <w:r>
        <w:t xml:space="preserve">, </w:t>
      </w:r>
      <w:r>
        <w:rPr>
          <w:lang w:val="en-US"/>
        </w:rPr>
        <w:t>SQL</w:t>
      </w:r>
    </w:p>
    <w:p w:rsidR="008C4CE3" w:rsidRPr="008C4CE3" w:rsidRDefault="008C4CE3" w:rsidP="008C4CE3">
      <w:pPr>
        <w:rPr>
          <w:b/>
          <w:bCs/>
        </w:rPr>
      </w:pPr>
      <w:r w:rsidRPr="008C4CE3">
        <w:rPr>
          <w:b/>
          <w:bCs/>
        </w:rPr>
        <w:t>4.5.2. Требования к защите информации и программ:</w:t>
      </w:r>
    </w:p>
    <w:p w:rsidR="00984389" w:rsidRPr="00C531D0" w:rsidRDefault="00984389" w:rsidP="008C4CE3">
      <w:r>
        <w:t xml:space="preserve">Защита информации программой не </w:t>
      </w:r>
      <w:proofErr w:type="spellStart"/>
      <w:r>
        <w:t>предусмотренна</w:t>
      </w:r>
      <w:proofErr w:type="spellEnd"/>
    </w:p>
    <w:p w:rsidR="00C531D0" w:rsidRDefault="00C531D0" w:rsidP="008C4CE3">
      <w:pPr>
        <w:rPr>
          <w:b/>
          <w:bCs/>
        </w:rPr>
      </w:pPr>
    </w:p>
    <w:p w:rsidR="00C531D0" w:rsidRDefault="00C531D0" w:rsidP="008C4CE3">
      <w:pPr>
        <w:rPr>
          <w:b/>
          <w:bCs/>
        </w:rPr>
      </w:pPr>
    </w:p>
    <w:p w:rsidR="00C531D0" w:rsidRDefault="00C531D0" w:rsidP="008C4CE3">
      <w:pPr>
        <w:rPr>
          <w:b/>
          <w:bCs/>
        </w:rPr>
      </w:pPr>
    </w:p>
    <w:p w:rsidR="00C531D0" w:rsidRDefault="00C531D0" w:rsidP="008C4CE3">
      <w:pPr>
        <w:rPr>
          <w:b/>
          <w:bCs/>
        </w:rPr>
      </w:pPr>
    </w:p>
    <w:p w:rsidR="00C531D0" w:rsidRDefault="00C531D0" w:rsidP="008C4CE3">
      <w:pPr>
        <w:rPr>
          <w:b/>
          <w:bCs/>
        </w:rPr>
      </w:pPr>
    </w:p>
    <w:p w:rsidR="008C4CE3" w:rsidRPr="008C4CE3" w:rsidRDefault="008C4CE3" w:rsidP="008C4CE3">
      <w:pPr>
        <w:rPr>
          <w:b/>
          <w:bCs/>
        </w:rPr>
      </w:pPr>
      <w:r w:rsidRPr="008C4CE3">
        <w:rPr>
          <w:b/>
          <w:bCs/>
        </w:rPr>
        <w:t>5. Требования к программной документации</w:t>
      </w:r>
    </w:p>
    <w:p w:rsidR="008C4CE3" w:rsidRPr="008C4CE3" w:rsidRDefault="008C4CE3" w:rsidP="008C4CE3">
      <w:pPr>
        <w:rPr>
          <w:b/>
          <w:bCs/>
        </w:rPr>
      </w:pPr>
      <w:r w:rsidRPr="008C4CE3">
        <w:rPr>
          <w:b/>
          <w:bCs/>
        </w:rPr>
        <w:t>5.1. Состав программной документации:</w:t>
      </w:r>
    </w:p>
    <w:p w:rsidR="008C4CE3" w:rsidRPr="008C4CE3" w:rsidRDefault="008C4CE3" w:rsidP="008C4CE3">
      <w:pPr>
        <w:numPr>
          <w:ilvl w:val="0"/>
          <w:numId w:val="9"/>
        </w:numPr>
      </w:pPr>
      <w:r w:rsidRPr="008C4CE3">
        <w:t>Руководство по эксплуатации пользователем программного продукта;</w:t>
      </w:r>
    </w:p>
    <w:p w:rsidR="008C4CE3" w:rsidRDefault="008C4CE3" w:rsidP="008C4CE3">
      <w:pPr>
        <w:numPr>
          <w:ilvl w:val="0"/>
          <w:numId w:val="9"/>
        </w:numPr>
      </w:pPr>
      <w:r w:rsidRPr="008C4CE3">
        <w:t>Инструкция по инсталляции;</w:t>
      </w:r>
    </w:p>
    <w:p w:rsidR="00DC40BD" w:rsidRPr="008C4CE3" w:rsidRDefault="00DC40BD" w:rsidP="00DC40BD">
      <w:pPr>
        <w:numPr>
          <w:ilvl w:val="0"/>
          <w:numId w:val="9"/>
        </w:numPr>
      </w:pPr>
      <w:r>
        <w:t xml:space="preserve">Руководство по сопровождению </w:t>
      </w:r>
      <w:proofErr w:type="spellStart"/>
      <w:r>
        <w:t>програмистом</w:t>
      </w:r>
      <w:proofErr w:type="spellEnd"/>
      <w:r w:rsidRPr="008C4CE3">
        <w:t xml:space="preserve"> программного продукта;</w:t>
      </w:r>
    </w:p>
    <w:p w:rsidR="008C4CE3" w:rsidRPr="008C4CE3" w:rsidRDefault="008C4CE3" w:rsidP="008C4CE3">
      <w:pPr>
        <w:rPr>
          <w:b/>
          <w:bCs/>
        </w:rPr>
      </w:pPr>
      <w:r w:rsidRPr="008C4CE3">
        <w:rPr>
          <w:b/>
          <w:bCs/>
        </w:rPr>
        <w:t>6. Календарный план работ</w:t>
      </w:r>
    </w:p>
    <w:p w:rsidR="008C4CE3" w:rsidRPr="008C4CE3" w:rsidRDefault="008C4CE3" w:rsidP="008C4CE3">
      <w:pPr>
        <w:rPr>
          <w:b/>
          <w:bCs/>
        </w:rPr>
      </w:pPr>
      <w:r w:rsidRPr="008C4CE3">
        <w:rPr>
          <w:b/>
          <w:bCs/>
        </w:rPr>
        <w:t>Таблица 1 – Календарный план</w:t>
      </w:r>
    </w:p>
    <w:tbl>
      <w:tblPr>
        <w:tblW w:w="10440" w:type="dxa"/>
        <w:tblInd w:w="-97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2847"/>
        <w:gridCol w:w="1311"/>
        <w:gridCol w:w="1581"/>
        <w:gridCol w:w="2160"/>
        <w:gridCol w:w="1881"/>
      </w:tblGrid>
      <w:tr w:rsidR="008C4CE3" w:rsidRPr="008C4CE3" w:rsidTr="00DC40BD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C4CE3" w:rsidRPr="008C4CE3" w:rsidRDefault="008C4CE3" w:rsidP="008C4CE3">
            <w:pPr>
              <w:rPr>
                <w:b/>
                <w:bCs/>
              </w:rPr>
            </w:pPr>
            <w:r w:rsidRPr="008C4CE3">
              <w:rPr>
                <w:b/>
                <w:bCs/>
              </w:rPr>
              <w:lastRenderedPageBreak/>
              <w:t>№ этапа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C4CE3" w:rsidRPr="008C4CE3" w:rsidRDefault="008C4CE3" w:rsidP="008C4CE3">
            <w:pPr>
              <w:rPr>
                <w:b/>
                <w:bCs/>
              </w:rPr>
            </w:pPr>
            <w:r w:rsidRPr="008C4CE3">
              <w:rPr>
                <w:b/>
                <w:bCs/>
              </w:rPr>
              <w:t>Название этапа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C4CE3" w:rsidRPr="008C4CE3" w:rsidRDefault="008C4CE3" w:rsidP="008C4CE3">
            <w:pPr>
              <w:rPr>
                <w:b/>
                <w:bCs/>
              </w:rPr>
            </w:pPr>
            <w:r w:rsidRPr="008C4CE3">
              <w:rPr>
                <w:b/>
                <w:bCs/>
              </w:rPr>
              <w:t>Исполнители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C4CE3" w:rsidRPr="008C4CE3" w:rsidRDefault="008C4CE3" w:rsidP="008C4CE3">
            <w:pPr>
              <w:rPr>
                <w:b/>
                <w:bCs/>
              </w:rPr>
            </w:pPr>
            <w:r w:rsidRPr="008C4CE3">
              <w:rPr>
                <w:b/>
                <w:bCs/>
              </w:rPr>
              <w:t>Сроки выполнения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C4CE3" w:rsidRPr="008C4CE3" w:rsidRDefault="008C4CE3" w:rsidP="008C4CE3">
            <w:pPr>
              <w:rPr>
                <w:b/>
                <w:bCs/>
              </w:rPr>
            </w:pPr>
            <w:r w:rsidRPr="008C4CE3">
              <w:rPr>
                <w:b/>
                <w:bCs/>
              </w:rPr>
              <w:t>Чем заключается этап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C4CE3" w:rsidRPr="008C4CE3" w:rsidRDefault="008C4CE3" w:rsidP="008C4CE3">
            <w:pPr>
              <w:rPr>
                <w:b/>
                <w:bCs/>
              </w:rPr>
            </w:pPr>
            <w:r w:rsidRPr="008C4CE3">
              <w:rPr>
                <w:b/>
                <w:bCs/>
              </w:rPr>
              <w:t>Отметка о выполнении этапа</w:t>
            </w:r>
          </w:p>
        </w:tc>
      </w:tr>
      <w:tr w:rsidR="008C4CE3" w:rsidRPr="008C4CE3" w:rsidTr="00DC40B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C4CE3" w:rsidRPr="008C4CE3" w:rsidRDefault="008C4CE3" w:rsidP="008C4CE3">
            <w:r w:rsidRPr="008C4CE3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C4CE3" w:rsidRPr="008C4CE3" w:rsidRDefault="008C4CE3" w:rsidP="008C4CE3">
            <w:r w:rsidRPr="008C4CE3">
              <w:t>Сбор информации, анализ требований к системе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C4CE3" w:rsidRPr="008C4CE3" w:rsidRDefault="00C531D0" w:rsidP="008C4CE3">
            <w:proofErr w:type="spellStart"/>
            <w:r>
              <w:t>Найданов</w:t>
            </w:r>
            <w:proofErr w:type="spellEnd"/>
            <w:r>
              <w:t xml:space="preserve"> К.Г.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C4CE3" w:rsidRPr="008C4CE3" w:rsidRDefault="00DC40BD" w:rsidP="008C4CE3">
            <w:r>
              <w:t>18.12.2024-18</w:t>
            </w:r>
            <w:r>
              <w:t>.12.2024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C4CE3" w:rsidRPr="008C4CE3" w:rsidRDefault="008C4CE3" w:rsidP="008C4CE3">
            <w:r w:rsidRPr="008C4CE3">
              <w:t>Электронный вариант информации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C4CE3" w:rsidRPr="008C4CE3" w:rsidRDefault="008C4CE3" w:rsidP="008C4CE3">
            <w:r w:rsidRPr="008C4CE3">
              <w:sym w:font="Symbol" w:char="F0FC"/>
            </w:r>
          </w:p>
        </w:tc>
      </w:tr>
      <w:tr w:rsidR="008C4CE3" w:rsidRPr="008C4CE3" w:rsidTr="00DC40B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C4CE3" w:rsidRPr="008C4CE3" w:rsidRDefault="008C4CE3" w:rsidP="008C4CE3">
            <w:r w:rsidRPr="008C4CE3"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C4CE3" w:rsidRPr="008C4CE3" w:rsidRDefault="008C4CE3" w:rsidP="008C4CE3">
            <w:r w:rsidRPr="008C4CE3">
              <w:t>Оформление технического задания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C4CE3" w:rsidRPr="008C4CE3" w:rsidRDefault="00C531D0" w:rsidP="008C4CE3">
            <w:proofErr w:type="spellStart"/>
            <w:r>
              <w:t>Малюта</w:t>
            </w:r>
            <w:proofErr w:type="spellEnd"/>
            <w:r>
              <w:t xml:space="preserve"> В.Р.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C4CE3" w:rsidRPr="008C4CE3" w:rsidRDefault="00DC40BD" w:rsidP="008C4CE3">
            <w:r>
              <w:t>18.12.2024-19</w:t>
            </w:r>
            <w:r>
              <w:t>.12.2024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C4CE3" w:rsidRPr="008C4CE3" w:rsidRDefault="008C4CE3" w:rsidP="008C4CE3">
            <w:r w:rsidRPr="008C4CE3">
              <w:t>Техническое задание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C4CE3" w:rsidRPr="008C4CE3" w:rsidRDefault="008C4CE3" w:rsidP="008C4CE3">
            <w:r w:rsidRPr="008C4CE3">
              <w:sym w:font="Symbol" w:char="F0FC"/>
            </w:r>
          </w:p>
        </w:tc>
      </w:tr>
      <w:tr w:rsidR="008C4CE3" w:rsidRPr="008C4CE3" w:rsidTr="00DC40B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C4CE3" w:rsidRPr="008C4CE3" w:rsidRDefault="008C4CE3" w:rsidP="008C4CE3">
            <w:r w:rsidRPr="008C4CE3"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C4CE3" w:rsidRPr="008C4CE3" w:rsidRDefault="008C4CE3" w:rsidP="008C4CE3">
            <w:r w:rsidRPr="008C4CE3">
              <w:t>Проектирование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C4CE3" w:rsidRDefault="00C531D0" w:rsidP="008C4CE3">
            <w:proofErr w:type="spellStart"/>
            <w:r>
              <w:t>Малюта</w:t>
            </w:r>
            <w:proofErr w:type="spellEnd"/>
            <w:r>
              <w:t xml:space="preserve"> В.Р.,</w:t>
            </w:r>
          </w:p>
          <w:p w:rsidR="00C531D0" w:rsidRPr="008C4CE3" w:rsidRDefault="00C531D0" w:rsidP="008C4CE3">
            <w:proofErr w:type="spellStart"/>
            <w:r>
              <w:t>Найданов</w:t>
            </w:r>
            <w:proofErr w:type="spellEnd"/>
            <w:r>
              <w:t xml:space="preserve"> К.Г.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C4CE3" w:rsidRPr="008C4CE3" w:rsidRDefault="00DC40BD" w:rsidP="008C4CE3">
            <w:r>
              <w:t>19</w:t>
            </w:r>
            <w:r>
              <w:t>.12.2024-19</w:t>
            </w:r>
            <w:r>
              <w:t>.12.2024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C4CE3" w:rsidRPr="008C4CE3" w:rsidRDefault="00C531D0" w:rsidP="008C4CE3">
            <w:r>
              <w:t>Написание программы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C4CE3" w:rsidRPr="008C4CE3" w:rsidRDefault="008C4CE3" w:rsidP="008C4CE3">
            <w:r w:rsidRPr="008C4CE3">
              <w:sym w:font="Symbol" w:char="F0FC"/>
            </w:r>
          </w:p>
        </w:tc>
      </w:tr>
      <w:tr w:rsidR="008C4CE3" w:rsidRPr="008C4CE3" w:rsidTr="00DC40B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C4CE3" w:rsidRPr="008C4CE3" w:rsidRDefault="008C4CE3" w:rsidP="008C4CE3">
            <w:r w:rsidRPr="008C4CE3"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C4CE3" w:rsidRPr="008C4CE3" w:rsidRDefault="008C4CE3" w:rsidP="008C4CE3">
            <w:r w:rsidRPr="008C4CE3">
              <w:t>Тестирование программного продукта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C4CE3" w:rsidRPr="008C4CE3" w:rsidRDefault="00C531D0" w:rsidP="008C4CE3">
            <w:proofErr w:type="spellStart"/>
            <w:r>
              <w:t>Найданов</w:t>
            </w:r>
            <w:proofErr w:type="spellEnd"/>
            <w:r>
              <w:t xml:space="preserve"> К.Г.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C4CE3" w:rsidRPr="008C4CE3" w:rsidRDefault="00DC40BD" w:rsidP="008C4CE3">
            <w:r>
              <w:t>19</w:t>
            </w:r>
            <w:r>
              <w:t>.12.2024-20.12.2024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C4CE3" w:rsidRPr="008C4CE3" w:rsidRDefault="008C4CE3" w:rsidP="008C4CE3">
            <w:r w:rsidRPr="008C4CE3">
              <w:t>Протокол ошибок и акт приема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C4CE3" w:rsidRPr="008C4CE3" w:rsidRDefault="008C4CE3" w:rsidP="008C4CE3">
            <w:r w:rsidRPr="008C4CE3">
              <w:sym w:font="Symbol" w:char="F0FC"/>
            </w:r>
          </w:p>
        </w:tc>
      </w:tr>
      <w:tr w:rsidR="008C4CE3" w:rsidRPr="008C4CE3" w:rsidTr="00DC40B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C4CE3" w:rsidRPr="008C4CE3" w:rsidRDefault="008C4CE3" w:rsidP="008C4CE3">
            <w:r w:rsidRPr="008C4CE3"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C4CE3" w:rsidRPr="008C4CE3" w:rsidRDefault="008C4CE3" w:rsidP="008C4CE3">
            <w:r w:rsidRPr="008C4CE3">
              <w:t>Сопровождение (редактирование кода)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C4CE3" w:rsidRPr="008C4CE3" w:rsidRDefault="00C531D0" w:rsidP="008C4CE3">
            <w:proofErr w:type="spellStart"/>
            <w:r>
              <w:t>Малюта</w:t>
            </w:r>
            <w:proofErr w:type="spellEnd"/>
            <w:r>
              <w:t xml:space="preserve"> В.Р.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C4CE3" w:rsidRPr="008C4CE3" w:rsidRDefault="00DC40BD" w:rsidP="008C4CE3">
            <w:r>
              <w:t>20.12.2024-20.12.2024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C4CE3" w:rsidRPr="008C4CE3" w:rsidRDefault="008C4CE3" w:rsidP="008C4CE3">
            <w:r w:rsidRPr="008C4CE3">
              <w:t>Готовый программный продукт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C4CE3" w:rsidRPr="008C4CE3" w:rsidRDefault="008C4CE3" w:rsidP="008C4CE3">
            <w:r w:rsidRPr="008C4CE3">
              <w:sym w:font="Symbol" w:char="F0FC"/>
            </w:r>
          </w:p>
        </w:tc>
      </w:tr>
    </w:tbl>
    <w:p w:rsidR="008C4CE3" w:rsidRPr="008C4CE3" w:rsidRDefault="008C4CE3" w:rsidP="008C4CE3">
      <w:pPr>
        <w:rPr>
          <w:b/>
          <w:bCs/>
        </w:rPr>
      </w:pPr>
      <w:r w:rsidRPr="008C4CE3">
        <w:rPr>
          <w:b/>
          <w:bCs/>
        </w:rPr>
        <w:t>7. Порядок контроля и приемки</w:t>
      </w:r>
    </w:p>
    <w:p w:rsidR="008C4CE3" w:rsidRPr="008C4CE3" w:rsidRDefault="008C4CE3" w:rsidP="008C4CE3">
      <w:pPr>
        <w:rPr>
          <w:b/>
          <w:bCs/>
        </w:rPr>
      </w:pPr>
      <w:r w:rsidRPr="008C4CE3">
        <w:rPr>
          <w:b/>
          <w:bCs/>
        </w:rPr>
        <w:t>7.1. Виды испытаний</w:t>
      </w:r>
    </w:p>
    <w:p w:rsidR="008C4CE3" w:rsidRPr="008C4CE3" w:rsidRDefault="008C4CE3" w:rsidP="008C4CE3">
      <w:pPr>
        <w:numPr>
          <w:ilvl w:val="0"/>
          <w:numId w:val="10"/>
        </w:numPr>
      </w:pPr>
      <w:r w:rsidRPr="008C4CE3">
        <w:t xml:space="preserve">Проверка работоспособности блоков, форм, </w:t>
      </w:r>
    </w:p>
    <w:p w:rsidR="008C4CE3" w:rsidRPr="008C4CE3" w:rsidRDefault="008C4CE3" w:rsidP="008C4CE3">
      <w:pPr>
        <w:numPr>
          <w:ilvl w:val="0"/>
          <w:numId w:val="10"/>
        </w:numPr>
      </w:pPr>
      <w:r w:rsidRPr="008C4CE3">
        <w:t>Проверка правильного расположения графических элементов, текста</w:t>
      </w:r>
      <w:r w:rsidR="00C531D0">
        <w:t>, и кнопок</w:t>
      </w:r>
      <w:r w:rsidRPr="008C4CE3">
        <w:t>;</w:t>
      </w:r>
    </w:p>
    <w:p w:rsidR="008C4CE3" w:rsidRPr="008C4CE3" w:rsidRDefault="008C4CE3" w:rsidP="008C4CE3">
      <w:pPr>
        <w:numPr>
          <w:ilvl w:val="0"/>
          <w:numId w:val="10"/>
        </w:numPr>
      </w:pPr>
      <w:r w:rsidRPr="008C4CE3">
        <w:t xml:space="preserve">Проверка работоспособности </w:t>
      </w:r>
      <w:r w:rsidR="00C531D0">
        <w:t>на разных устройствах</w:t>
      </w:r>
      <w:r w:rsidRPr="008C4CE3">
        <w:t>;</w:t>
      </w:r>
    </w:p>
    <w:p w:rsidR="00C531D0" w:rsidRPr="00DC40BD" w:rsidRDefault="008C4CE3" w:rsidP="008C4CE3">
      <w:pPr>
        <w:numPr>
          <w:ilvl w:val="0"/>
          <w:numId w:val="10"/>
        </w:numPr>
      </w:pPr>
      <w:r w:rsidRPr="008C4CE3">
        <w:t xml:space="preserve">Проверка </w:t>
      </w:r>
      <w:r w:rsidR="00C531D0">
        <w:t>работоспособности на разных операционных системах</w:t>
      </w:r>
      <w:r w:rsidRPr="008C4CE3">
        <w:t>;</w:t>
      </w:r>
    </w:p>
    <w:p w:rsidR="008C4CE3" w:rsidRPr="008C4CE3" w:rsidRDefault="008C4CE3" w:rsidP="008C4CE3">
      <w:pPr>
        <w:rPr>
          <w:b/>
          <w:bCs/>
        </w:rPr>
      </w:pPr>
      <w:r w:rsidRPr="008C4CE3">
        <w:rPr>
          <w:b/>
          <w:bCs/>
        </w:rPr>
        <w:t>7.2. Общие требования к приёму работы</w:t>
      </w:r>
    </w:p>
    <w:p w:rsidR="008C4CE3" w:rsidRPr="008C4CE3" w:rsidRDefault="008C4CE3" w:rsidP="008C4CE3">
      <w:r w:rsidRPr="008C4CE3">
        <w:t>Программный продукт должен считаться р</w:t>
      </w:r>
      <w:r w:rsidR="00C531D0">
        <w:t>аботоспособным, если все</w:t>
      </w:r>
      <w:r w:rsidR="00DC40BD">
        <w:t xml:space="preserve"> е</w:t>
      </w:r>
      <w:r w:rsidR="00C531D0">
        <w:t>го функции исправно работают в соответствии с</w:t>
      </w:r>
      <w:r w:rsidRPr="008C4CE3">
        <w:t xml:space="preserve"> </w:t>
      </w:r>
      <w:r w:rsidR="00C531D0">
        <w:t>данным техническим заданием</w:t>
      </w:r>
      <w:r w:rsidRPr="008C4CE3">
        <w:t>.</w:t>
      </w:r>
    </w:p>
    <w:p w:rsidR="008C4CE3" w:rsidRPr="008C4CE3" w:rsidRDefault="008C4CE3" w:rsidP="008C4CE3">
      <w:pPr>
        <w:rPr>
          <w:b/>
          <w:bCs/>
        </w:rPr>
      </w:pPr>
      <w:r w:rsidRPr="008C4CE3">
        <w:rPr>
          <w:b/>
          <w:bCs/>
        </w:rPr>
        <w:t>8. Приложение</w:t>
      </w:r>
    </w:p>
    <w:p w:rsidR="008C4CE3" w:rsidRPr="008C4CE3" w:rsidRDefault="008C4CE3" w:rsidP="008C4CE3">
      <w:pPr>
        <w:numPr>
          <w:ilvl w:val="0"/>
          <w:numId w:val="11"/>
        </w:numPr>
      </w:pPr>
      <w:r w:rsidRPr="008C4CE3">
        <w:t>Инструкция по инсталляции.</w:t>
      </w:r>
    </w:p>
    <w:p w:rsidR="00BA34BD" w:rsidRDefault="00BA34BD"/>
    <w:sectPr w:rsidR="00BA3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5E92"/>
    <w:multiLevelType w:val="multilevel"/>
    <w:tmpl w:val="AF44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0473B6"/>
    <w:multiLevelType w:val="multilevel"/>
    <w:tmpl w:val="DAE41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8B3C8A"/>
    <w:multiLevelType w:val="multilevel"/>
    <w:tmpl w:val="85A6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CB6340"/>
    <w:multiLevelType w:val="multilevel"/>
    <w:tmpl w:val="AAB2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8B1CF9"/>
    <w:multiLevelType w:val="multilevel"/>
    <w:tmpl w:val="89B4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102544"/>
    <w:multiLevelType w:val="multilevel"/>
    <w:tmpl w:val="BD12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FA2284"/>
    <w:multiLevelType w:val="multilevel"/>
    <w:tmpl w:val="9A52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80686A"/>
    <w:multiLevelType w:val="multilevel"/>
    <w:tmpl w:val="D2F8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D51406"/>
    <w:multiLevelType w:val="multilevel"/>
    <w:tmpl w:val="DE94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1362D9"/>
    <w:multiLevelType w:val="multilevel"/>
    <w:tmpl w:val="BCFE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A426D7"/>
    <w:multiLevelType w:val="multilevel"/>
    <w:tmpl w:val="6C72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1D0820"/>
    <w:multiLevelType w:val="multilevel"/>
    <w:tmpl w:val="B258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EA1DC6"/>
    <w:multiLevelType w:val="multilevel"/>
    <w:tmpl w:val="D52C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A83486"/>
    <w:multiLevelType w:val="multilevel"/>
    <w:tmpl w:val="4E10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C214F87"/>
    <w:multiLevelType w:val="multilevel"/>
    <w:tmpl w:val="4B74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"/>
  </w:num>
  <w:num w:numId="5">
    <w:abstractNumId w:val="4"/>
  </w:num>
  <w:num w:numId="6">
    <w:abstractNumId w:val="11"/>
  </w:num>
  <w:num w:numId="7">
    <w:abstractNumId w:val="5"/>
  </w:num>
  <w:num w:numId="8">
    <w:abstractNumId w:val="14"/>
  </w:num>
  <w:num w:numId="9">
    <w:abstractNumId w:val="0"/>
  </w:num>
  <w:num w:numId="10">
    <w:abstractNumId w:val="10"/>
  </w:num>
  <w:num w:numId="11">
    <w:abstractNumId w:val="3"/>
  </w:num>
  <w:num w:numId="12">
    <w:abstractNumId w:val="6"/>
  </w:num>
  <w:num w:numId="13">
    <w:abstractNumId w:val="2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88"/>
    <w:rsid w:val="003C0B9B"/>
    <w:rsid w:val="00573288"/>
    <w:rsid w:val="006D555A"/>
    <w:rsid w:val="008C4CE3"/>
    <w:rsid w:val="00984389"/>
    <w:rsid w:val="00A36584"/>
    <w:rsid w:val="00BA34BD"/>
    <w:rsid w:val="00C531D0"/>
    <w:rsid w:val="00DC40BD"/>
    <w:rsid w:val="00ED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00B49"/>
  <w15:chartTrackingRefBased/>
  <w15:docId w15:val="{3E6ADE0F-11AC-4C16-8AFF-5D9E2044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40B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2024-12-20T15:10:00Z</dcterms:created>
  <dcterms:modified xsi:type="dcterms:W3CDTF">2024-12-20T16:23:00Z</dcterms:modified>
</cp:coreProperties>
</file>