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CE8CF" w14:textId="77777777" w:rsidR="00AD3822" w:rsidRPr="00EA5B8B" w:rsidRDefault="00165A3D">
      <w:pPr>
        <w:rPr>
          <w:rFonts w:ascii="Times New Roman" w:hAnsi="Times New Roman" w:cs="Times New Roman"/>
        </w:rPr>
      </w:pPr>
      <w:r w:rsidRPr="00EA5B8B">
        <w:rPr>
          <w:rFonts w:ascii="Times New Roman" w:hAnsi="Times New Roman" w:cs="Times New Roman"/>
          <w:noProof/>
        </w:rPr>
        <w:drawing>
          <wp:anchor distT="0" distB="0" distL="0" distR="0" simplePos="0" relativeHeight="2" behindDoc="0" locked="0" layoutInCell="0" allowOverlap="1" wp14:anchorId="410FD563" wp14:editId="177A0E42">
            <wp:simplePos x="0" y="0"/>
            <wp:positionH relativeFrom="page">
              <wp:align>left</wp:align>
            </wp:positionH>
            <wp:positionV relativeFrom="paragraph">
              <wp:posOffset>-519430</wp:posOffset>
            </wp:positionV>
            <wp:extent cx="7562215" cy="2052320"/>
            <wp:effectExtent l="0" t="0" r="0" b="0"/>
            <wp:wrapNone/>
            <wp:docPr id="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052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3DC283D" w14:textId="77777777" w:rsidR="00AD3822" w:rsidRPr="00EA5B8B" w:rsidRDefault="00AD3822">
      <w:pPr>
        <w:rPr>
          <w:rFonts w:ascii="Times New Roman" w:hAnsi="Times New Roman" w:cs="Times New Roman"/>
        </w:rPr>
      </w:pPr>
    </w:p>
    <w:p w14:paraId="50007A3C" w14:textId="77777777" w:rsidR="00AD3822" w:rsidRPr="00EA5B8B" w:rsidRDefault="00AD3822">
      <w:pPr>
        <w:rPr>
          <w:rFonts w:ascii="Times New Roman" w:hAnsi="Times New Roman" w:cs="Times New Roman"/>
        </w:rPr>
      </w:pPr>
    </w:p>
    <w:p w14:paraId="3D5E33FA" w14:textId="77777777" w:rsidR="00AD3822" w:rsidRPr="00EA5B8B" w:rsidRDefault="00AD3822">
      <w:pPr>
        <w:rPr>
          <w:rFonts w:ascii="Times New Roman" w:hAnsi="Times New Roman" w:cs="Times New Roman"/>
        </w:rPr>
      </w:pPr>
    </w:p>
    <w:p w14:paraId="61FCD20A" w14:textId="77777777" w:rsidR="00AD3822" w:rsidRPr="00EA5B8B" w:rsidRDefault="00AD3822">
      <w:pPr>
        <w:rPr>
          <w:rFonts w:ascii="Times New Roman" w:hAnsi="Times New Roman" w:cs="Times New Roman"/>
        </w:rPr>
      </w:pPr>
    </w:p>
    <w:p w14:paraId="3B12A9C4" w14:textId="77777777" w:rsidR="00AD3822" w:rsidRPr="00EA5B8B" w:rsidRDefault="00AD3822">
      <w:pPr>
        <w:rPr>
          <w:rFonts w:ascii="Times New Roman" w:hAnsi="Times New Roman" w:cs="Times New Roman"/>
        </w:rPr>
      </w:pPr>
    </w:p>
    <w:p w14:paraId="56079FC4" w14:textId="77777777" w:rsidR="00AD3822" w:rsidRPr="00EA5B8B" w:rsidRDefault="00165A3D">
      <w:pPr>
        <w:keepLines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Muhammad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al-Xorazmiy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nomidagi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Toshkent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axborot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texnologiyalari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universiteti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Dasturiy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injiniring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fakulteti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talabasi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Sohinazarov Sardorbek O‘rinboy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o‘g‘li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“Real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vaqtda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xabar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almashish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imkonini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beruvchi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“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Milliy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”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xabarchi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ishlab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chiqish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”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bitiruv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malakaviy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ishi</w:t>
      </w:r>
      <w:proofErr w:type="spellEnd"/>
      <w:r w:rsidRPr="00EA5B8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b/>
          <w:bCs/>
          <w:sz w:val="28"/>
          <w:szCs w:val="28"/>
        </w:rPr>
        <w:t>bo‘yicha</w:t>
      </w:r>
      <w:proofErr w:type="spellEnd"/>
    </w:p>
    <w:p w14:paraId="7D88FAB1" w14:textId="77777777" w:rsidR="00AD3822" w:rsidRPr="00EA5B8B" w:rsidRDefault="00165A3D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5B8B">
        <w:rPr>
          <w:rFonts w:ascii="Times New Roman" w:hAnsi="Times New Roman" w:cs="Times New Roman"/>
          <w:b/>
          <w:sz w:val="28"/>
          <w:szCs w:val="28"/>
        </w:rPr>
        <w:t>TAQRIZ</w:t>
      </w:r>
    </w:p>
    <w:p w14:paraId="0B064600" w14:textId="77777777" w:rsidR="00AD3822" w:rsidRPr="00EA5B8B" w:rsidRDefault="00AD382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B81E7B" w14:textId="77777777" w:rsidR="00AD3822" w:rsidRPr="00EA5B8B" w:rsidRDefault="00165A3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A5B8B">
        <w:rPr>
          <w:rFonts w:ascii="Times New Roman" w:hAnsi="Times New Roman" w:cs="Times New Roman"/>
          <w:sz w:val="28"/>
          <w:szCs w:val="28"/>
        </w:rPr>
        <w:t>Raqamli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kommunikatsiya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xizmatlari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bugungi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kunda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shaxslararo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muloqot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masofaviy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hamkorlik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tashkilotlarning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kundalik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faoliyatida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muhim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o‘rin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egallaydi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Xabarlarni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real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vaqt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rejimida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yetkazish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foydalanuvchilarni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ishonchli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i</w:t>
      </w:r>
      <w:r w:rsidRPr="00EA5B8B">
        <w:rPr>
          <w:rFonts w:ascii="Times New Roman" w:hAnsi="Times New Roman" w:cs="Times New Roman"/>
          <w:sz w:val="28"/>
          <w:szCs w:val="28"/>
        </w:rPr>
        <w:t>dentifikatsiyalash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ma’lumotlar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maxfiyligini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ta’minlash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bunday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tizimlar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sifatini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belgilovchi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asosiy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omillardandir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Shu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nuqtayi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nazardan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mahalliy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foydalanuvchilarning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til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tashkiliy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ehtiyojlarini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inobatga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oladigan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dasturiy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mahsulot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yaratish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dolzarb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ilm</w:t>
      </w:r>
      <w:r w:rsidRPr="00EA5B8B">
        <w:rPr>
          <w:rFonts w:ascii="Times New Roman" w:hAnsi="Times New Roman" w:cs="Times New Roman"/>
          <w:sz w:val="28"/>
          <w:szCs w:val="28"/>
        </w:rPr>
        <w:t>iy-amaliy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vazifa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hisoblanadi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. Sohinazarov Sardorbek O‘rinboy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o‘g‘lining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Milliy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xabarchini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ishlab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chiqishga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bag‘ishlangan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bitiruv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malakaviy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ishi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ana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shu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vazifani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hal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etishga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qaratilgan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>.</w:t>
      </w:r>
    </w:p>
    <w:p w14:paraId="54761C2A" w14:textId="77777777" w:rsidR="00AD3822" w:rsidRPr="00EA5B8B" w:rsidRDefault="00165A3D">
      <w:pPr>
        <w:spacing w:after="0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proofErr w:type="spellStart"/>
      <w:r w:rsidRPr="00EA5B8B">
        <w:rPr>
          <w:rFonts w:ascii="Times New Roman" w:hAnsi="Times New Roman" w:cs="Times New Roman"/>
          <w:sz w:val="28"/>
          <w:szCs w:val="28"/>
        </w:rPr>
        <w:t>Taqdim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etilgan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dastlabki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taqriz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ma’lumotlariga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ko‘ra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ishda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mavjud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xa</w:t>
      </w:r>
      <w:r w:rsidRPr="00EA5B8B">
        <w:rPr>
          <w:rFonts w:ascii="Times New Roman" w:hAnsi="Times New Roman" w:cs="Times New Roman"/>
          <w:sz w:val="28"/>
          <w:szCs w:val="28"/>
        </w:rPr>
        <w:t>barchilar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jumladan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Telegram,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WhatsApp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Signal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WeChat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xizmatlari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funksionallik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hamda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xavfsizlik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nuqtayi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nazaridan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qiyosiy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ko‘rib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5B8B">
        <w:rPr>
          <w:rFonts w:ascii="Times New Roman" w:hAnsi="Times New Roman" w:cs="Times New Roman"/>
          <w:sz w:val="28"/>
          <w:szCs w:val="28"/>
        </w:rPr>
        <w:t>chiqilgan</w:t>
      </w:r>
      <w:proofErr w:type="spellEnd"/>
      <w:r w:rsidRPr="00EA5B8B">
        <w:rPr>
          <w:rFonts w:ascii="Times New Roman" w:hAnsi="Times New Roman" w:cs="Times New Roman"/>
          <w:sz w:val="28"/>
          <w:szCs w:val="28"/>
        </w:rPr>
        <w:t xml:space="preserve">. 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WebSocket, Server-Sent Events (SSE) va long polling yondashuvlari tahlili asosida real vaqt kommunikatsiyasi uchu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n SignalR tanlangan. Bu yondashuv tizim talablarini belgilashdan texnik yechimga o‘tishning izchilligini ko‘rsatadi. Ish tarkibida arxitekturaviy loyihalash, ma’lumotlar bazasi modeli, foydalanuvchilarni autentifikatsiyalash va maxfiy muloqot masalalarinin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g yoritilishi mavzuning kompleks o‘rganilganini anglatadi.</w:t>
      </w:r>
    </w:p>
    <w:p w14:paraId="52235C09" w14:textId="77777777" w:rsidR="00AD3822" w:rsidRPr="00EA5B8B" w:rsidRDefault="00165A3D">
      <w:pPr>
        <w:spacing w:after="0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sz w:val="28"/>
          <w:szCs w:val="28"/>
          <w:lang w:val="en-US"/>
        </w:rPr>
        <w:lastRenderedPageBreak/>
        <w:t>Dasturiy yechim tavsifida server qismi .NET 8 va ASP.NET Core, ma’lumotlar bilan ishlash qatlami Entity Framework Core hamda PostgreSQL, mijoz qismi esa Angular asosida yaratilgani qayd etilgan. Cl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ean Architecture tamoyillaridan foydalanish komponentlar mas’uliyatini ajratish va tizimni keyinchalik rivojlantirish uchun asosli tanlov sifatida baholanishi mumkin. SignalR vositasida server va mijoz o‘rtasida tezkor axborot almashinuvini tashkil etish t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anlangan texnologik yechimning mavzuga mosligini ko‘rsatadi. Shu bilan birga, texnologiyalar, kriptografik mexanizmlar va sinov natijalarining asosiy BMI matni hamda dasturiy kod bilan muvofiq.</w:t>
      </w:r>
    </w:p>
    <w:p w14:paraId="318EAAE0" w14:textId="77777777" w:rsidR="00AD3822" w:rsidRPr="00EA5B8B" w:rsidRDefault="00165A3D">
      <w:pPr>
        <w:spacing w:after="0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sz w:val="28"/>
          <w:szCs w:val="28"/>
          <w:lang w:val="en-US"/>
        </w:rPr>
        <w:t>Dastlabki taqrizda yakka tartibdagi va guruh suhbatlari, media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fayllar almashinuvi, xabarlarga munosabat bildirish, foydalanuvchini bloklash, lavhalar va kompyuter bildirishnomalari kabi funksiyalar amalga oshirilgani ko‘rsatilgan. Forumda postlar, javoblar, obunalar va reyting asosidagi lenta nazarda tutilgan. Ayniqs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a, lotin va kirill yozuvlarida xabarlarni aks ettirish hamda qidirish, elektron pochta domeni orqali tashkilotni tasdiqlash mexanizmi milliy va korporativ foydalanish ehtiyojlariga mosdir. Maxfiy chatlarda Web Crypto API asosidagi uchdan-uchgacha shifrlash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 xml:space="preserve"> yondashuvi tavsiflangan; uning himoya darajasi mustaqil xavfsizlik tekshiruvlari bilan tasdiqlanishi maqsadga muvofiq.</w:t>
      </w:r>
    </w:p>
    <w:p w14:paraId="493E128A" w14:textId="77777777" w:rsidR="00AD3822" w:rsidRPr="00EA5B8B" w:rsidRDefault="00165A3D">
      <w:pPr>
        <w:spacing w:after="0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sz w:val="28"/>
          <w:szCs w:val="28"/>
          <w:lang w:val="en-US"/>
        </w:rPr>
        <w:t>Mazkur yechim foydalanuvchilarning kundalik yozishmalari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br/>
        <w:t xml:space="preserve">va tashkilotlarning ichki axborot almashinuvi uchun amaliy imkoniyat yaratishi 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mumkin. Biroq davlat idoralarida joriy etish yoki keng ko‘lamli ekspluatatsiyaga tayyorlik alohida funksional, yuklama va axborot xavfsizligi sinovlarini talab etadi. Ish tavsifidagi arxitektura, interfeys va funksional modullar talabaning dasturlash vosit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alarini tanlash, tizimni loyihalash hamda nazariy bilimlarni amaliy vazifaga tatbiq etish ko‘nikmalarini namoyon etadi.</w:t>
      </w:r>
    </w:p>
    <w:p w14:paraId="6D5A16B1" w14:textId="77777777" w:rsidR="00AD3822" w:rsidRPr="00EA5B8B" w:rsidRDefault="00165A3D">
      <w:pPr>
        <w:spacing w:after="0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sz w:val="28"/>
          <w:szCs w:val="28"/>
          <w:lang w:val="en-US"/>
        </w:rPr>
        <w:t xml:space="preserve">Alohida ta’kidlash joizki, Sohinazarov Sardorbek O‘rinboy o‘g‘li tomonidan ishlab chiqilgan chat texnologiyasidan Elektron kooperatsiya 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 xml:space="preserve">portalining chat modulini yaratishda foydalanilgan. Ushbu 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yechimning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 xml:space="preserve"> amaliy loyihada qo‘llanilgani bitiruv malakaviy ishining real axborot tizimlarini rivojlantirishdagi ahamiyatini 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hamda talabaning ishlab chiqilgan texnologiyani amaliy vazifalarga tatbiq 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eta olish qobiliyatini ko‘rsatadi.</w:t>
      </w:r>
    </w:p>
    <w:p w14:paraId="342566FB" w14:textId="77777777" w:rsidR="00AD3822" w:rsidRPr="00EA5B8B" w:rsidRDefault="00165A3D">
      <w:pPr>
        <w:spacing w:after="0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sz w:val="28"/>
          <w:szCs w:val="28"/>
          <w:lang w:val="en-US"/>
        </w:rPr>
        <w:t>Ishni yanada takomillashtirish uchun, birinchidan, bir vaqtning o‘zida ko‘p foydalanuvchi ulanganda xabar yetkazish kechikishi, server resurslari sarfi va tizim barqarorligini o‘lchaydigan yuklama sinovlarini kengaytirish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 xml:space="preserve"> tavsiya etiladi. Ikkinchidan, dastlabki taqrizda qayd etilgan mobil ilova va fon rejimidagi bildirishnomalar cheklovlarini bartaraf etish, shuningdek, maxfiy chatlarning bir nechta qurilmada xavfsiz ishlashini tadqiq qilish keyingi rivojlantirish yo‘nalis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hi bo‘la oladi. Ushbu tavsiyalar ishning asosiy g‘oyasi va amaliy qiymatini inkor etmaydi.</w:t>
      </w:r>
    </w:p>
    <w:p w14:paraId="19EC8D91" w14:textId="77777777" w:rsidR="00AD3822" w:rsidRPr="00EA5B8B" w:rsidRDefault="00165A3D">
      <w:pPr>
        <w:spacing w:before="40" w:after="0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 xml:space="preserve">Xulosa: 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Taqdim etilgan materiallar asosida “Real vaqtda xabar almashish imkonini beruvchi «Milliy» xabarchi ishlab chiqish” mavzusidagi bitiruv malakaviy ishi dolzar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b masalaga bag‘ishlangani, muammoni tahlil qilish va dasturiy yechimni shakllantirishda tizimli yondashuv qo‘llangani bilan ijobiy baholanadi. Elektron kooperatsiya portali chat modulini yaratishda mazkur texnologiyaning qo‘llanilgani ishning amaliy ahamiy</w:t>
      </w:r>
      <w:r w:rsidRPr="00EA5B8B">
        <w:rPr>
          <w:rFonts w:ascii="Times New Roman" w:hAnsi="Times New Roman" w:cs="Times New Roman"/>
          <w:sz w:val="28"/>
          <w:szCs w:val="28"/>
          <w:lang w:val="en-US"/>
        </w:rPr>
        <w:t>atini ko‘rsatadi. Bayon etilgan boshqa natijalar BMI matni va dasturiy mahsulot bilan tasdiqlangan taqdirda, ishni himoyaga tavsiya etish hamda muallifni tegishli bakalavr ilmiy darajasini olishga munosib deb hisoblash mumkin.</w:t>
      </w:r>
    </w:p>
    <w:p w14:paraId="22FFBA1C" w14:textId="77777777" w:rsidR="00AD3822" w:rsidRPr="00EA5B8B" w:rsidRDefault="00AD3822">
      <w:pPr>
        <w:keepLines/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4793941F" w14:textId="77777777" w:rsidR="00AD3822" w:rsidRPr="00EA5B8B" w:rsidRDefault="00165A3D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 xml:space="preserve">Taqrizchi: </w:t>
      </w:r>
    </w:p>
    <w:p w14:paraId="03A63BD6" w14:textId="77777777" w:rsidR="00AD3822" w:rsidRPr="00EA5B8B" w:rsidRDefault="00165A3D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B523AAA" w14:textId="77777777" w:rsidR="00AD3822" w:rsidRPr="00EA5B8B" w:rsidRDefault="00165A3D">
      <w:pPr>
        <w:keepLines/>
        <w:spacing w:after="0" w:line="360" w:lineRule="auto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b/>
          <w:bCs/>
          <w:sz w:val="28"/>
          <w:szCs w:val="28"/>
          <w:lang w:val="en-US"/>
        </w:rPr>
        <w:t>“Raqamli trans</w:t>
      </w:r>
      <w:r w:rsidRPr="00EA5B8B">
        <w:rPr>
          <w:rFonts w:ascii="Times New Roman" w:hAnsi="Times New Roman" w:cs="Times New Roman"/>
          <w:b/>
          <w:bCs/>
          <w:sz w:val="28"/>
          <w:szCs w:val="28"/>
          <w:lang w:val="en-US"/>
        </w:rPr>
        <w:t>formatsiya markazi” MChJ</w:t>
      </w:r>
    </w:p>
    <w:p w14:paraId="3CA14EE5" w14:textId="77777777" w:rsidR="00AD3822" w:rsidRPr="00EA5B8B" w:rsidRDefault="00165A3D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b/>
          <w:bCs/>
          <w:sz w:val="28"/>
          <w:szCs w:val="28"/>
          <w:lang w:val="en-US"/>
        </w:rPr>
        <w:t>AKT bo‘yicha direktor o‘rinbosari</w:t>
      </w:r>
      <w:r w:rsidRPr="00EA5B8B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J.Narzullaev</w:t>
      </w:r>
    </w:p>
    <w:p w14:paraId="135C7771" w14:textId="77777777" w:rsidR="00AD3822" w:rsidRPr="00EA5B8B" w:rsidRDefault="00165A3D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</w:p>
    <w:p w14:paraId="5D5EF221" w14:textId="77777777" w:rsidR="00AD3822" w:rsidRPr="00EA5B8B" w:rsidRDefault="00165A3D">
      <w:pPr>
        <w:spacing w:after="0" w:line="360" w:lineRule="auto"/>
        <w:rPr>
          <w:rFonts w:ascii="Times New Roman" w:hAnsi="Times New Roman" w:cs="Times New Roman"/>
        </w:rPr>
      </w:pP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Pr="00EA5B8B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proofErr w:type="spellStart"/>
      <w:r w:rsidRPr="00EA5B8B">
        <w:rPr>
          <w:rFonts w:ascii="Times New Roman" w:hAnsi="Times New Roman" w:cs="Times New Roman"/>
          <w:b/>
          <w:sz w:val="28"/>
          <w:szCs w:val="28"/>
        </w:rPr>
        <w:t>Sana</w:t>
      </w:r>
      <w:proofErr w:type="spellEnd"/>
      <w:r w:rsidRPr="00EA5B8B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A5B8B">
        <w:rPr>
          <w:rFonts w:ascii="Times New Roman" w:hAnsi="Times New Roman" w:cs="Times New Roman"/>
          <w:sz w:val="28"/>
          <w:szCs w:val="28"/>
        </w:rPr>
        <w:t>__________</w:t>
      </w:r>
    </w:p>
    <w:p w14:paraId="1E7BD227" w14:textId="77777777" w:rsidR="00AD3822" w:rsidRPr="00EA5B8B" w:rsidRDefault="00AD3822">
      <w:pPr>
        <w:rPr>
          <w:rFonts w:ascii="Times New Roman" w:hAnsi="Times New Roman" w:cs="Times New Roman"/>
        </w:rPr>
      </w:pPr>
    </w:p>
    <w:p w14:paraId="0F39E6CE" w14:textId="77777777" w:rsidR="00AD3822" w:rsidRPr="00EA5B8B" w:rsidRDefault="00AD3822">
      <w:pPr>
        <w:rPr>
          <w:rFonts w:ascii="Times New Roman" w:hAnsi="Times New Roman" w:cs="Times New Roman"/>
        </w:rPr>
      </w:pPr>
    </w:p>
    <w:p w14:paraId="3B582F00" w14:textId="77777777" w:rsidR="00AD3822" w:rsidRPr="00EA5B8B" w:rsidRDefault="00AD3822">
      <w:pPr>
        <w:rPr>
          <w:rFonts w:ascii="Times New Roman" w:hAnsi="Times New Roman" w:cs="Times New Roman"/>
        </w:rPr>
      </w:pPr>
    </w:p>
    <w:sectPr w:rsidR="00AD3822" w:rsidRPr="00EA5B8B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3822"/>
    <w:rsid w:val="00165A3D"/>
    <w:rsid w:val="00AD3822"/>
    <w:rsid w:val="00EA5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BC455"/>
  <w15:docId w15:val="{AC6BF230-0B0F-4B5C-9DDB-91997E406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Noto Sans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779</Words>
  <Characters>4441</Characters>
  <Application>Microsoft Office Word</Application>
  <DocSecurity>0</DocSecurity>
  <Lines>37</Lines>
  <Paragraphs>10</Paragraphs>
  <ScaleCrop>false</ScaleCrop>
  <Company/>
  <LinksUpToDate>false</LinksUpToDate>
  <CharactersWithSpaces>5210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Kasimova Shohida Nurillayevna</dc:creator>
  <dc:description/>
  <cp:lastModifiedBy>Sohinazarov Sardorbek O'rinboy o'gli</cp:lastModifiedBy>
  <cp:revision>2</cp:revision>
  <cp:lastPrinted>2024-09-11T10:09:00Z</cp:lastPrinted>
  <dcterms:created xsi:type="dcterms:W3CDTF">2026-10-19T13:06:00Z</dcterms:created>
  <dcterms:modified xsi:type="dcterms:W3CDTF">2026-10-19T13:06:00Z</dcterms:modified>
  <dc:language>en-US</dc:language>
</cp:coreProperties>
</file>