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Турсунбоев</w:t>
      </w:r>
      <w:r>
        <w:t xml:space="preserve"> </w:t>
      </w:r>
      <w:r>
        <w:t xml:space="preserve">Сардорбек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Изучить чтение/запись файлов с помошью ассемблера</w:t>
      </w:r>
    </w:p>
    <w:p>
      <w:pPr>
        <w:numPr>
          <w:ilvl w:val="0"/>
          <w:numId w:val="1001"/>
        </w:numPr>
      </w:pPr>
      <w:r>
        <w:t xml:space="preserve">Рассмотреть пример программы</w:t>
      </w:r>
    </w:p>
    <w:p>
      <w:pPr>
        <w:numPr>
          <w:ilvl w:val="0"/>
          <w:numId w:val="1001"/>
        </w:numPr>
      </w:pPr>
      <w:r>
        <w:t xml:space="preserve">Изучить как работать с правами доступа</w:t>
      </w:r>
    </w:p>
    <w:p>
      <w:pPr>
        <w:numPr>
          <w:ilvl w:val="0"/>
          <w:numId w:val="1001"/>
        </w:numPr>
      </w:pPr>
      <w:r>
        <w:t xml:space="preserve">Выполнить самостоятельное задание</w:t>
      </w:r>
    </w:p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программ, связанных с лабораторной работой № 10,</w:t>
      </w:r>
      <w:r>
        <w:t xml:space="preserve"> </w:t>
      </w:r>
      <w:r>
        <w:t xml:space="preserve">и перешел в него. Затем я создал файлы lab10-1.asm, readme-1.txt и readme-2.txt.</w:t>
      </w:r>
    </w:p>
    <w:p>
      <w:pPr>
        <w:pStyle w:val="BodyText"/>
      </w:pPr>
      <w:r>
        <w:t xml:space="preserve">В файл lab10-1.asm я внес текст программы из листинга 10.1</w:t>
      </w:r>
      <w:r>
        <w:t xml:space="preserve"> </w:t>
      </w:r>
      <w:r>
        <w:t xml:space="preserve">(Программа записи сообщения в файл). Я сформировал исполняемый файл и</w:t>
      </w:r>
      <w:r>
        <w:t xml:space="preserve"> </w:t>
      </w:r>
      <w:r>
        <w:t xml:space="preserve">проверил его работу.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6191250"/>
            <wp:effectExtent b="0" l="0" r="0" t="0"/>
            <wp:docPr descr="Figure 1: Код программы lab10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Код программы lab10-1.asm</w:t>
      </w:r>
    </w:p>
    <w:bookmarkEnd w:id="0"/>
    <w:p>
      <w:pPr>
        <w:pStyle w:val="BodyText"/>
      </w:pPr>
      <w:r>
        <w:t xml:space="preserve">Эта программа запрашивает ввод строки и перезаписывает ее в файл readme.txt.</w:t>
      </w:r>
      <w:r>
        <w:t xml:space="preserve"> </w:t>
      </w:r>
      <w:r>
        <w:t xml:space="preserve">Если файл не существует, введенная строка не будет сохранена.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919089"/>
            <wp:effectExtent b="0" l="0" r="0" t="0"/>
            <wp:docPr descr="Figure 2: Тестирование программы lab10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Тестирование программы lab10-1.asm</w:t>
      </w:r>
    </w:p>
    <w:bookmarkEnd w:id="0"/>
    <w:p>
      <w:pPr>
        <w:pStyle w:val="BodyText"/>
      </w:pPr>
      <w:r>
        <w:t xml:space="preserve">Когда я попытался запустить файл lab10-1, он не выполнился, так как у него</w:t>
      </w:r>
      <w:r>
        <w:t xml:space="preserve"> </w:t>
      </w:r>
      <w:r>
        <w:t xml:space="preserve">были запрещены права на выполнение во всех трех позициях.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698210"/>
            <wp:effectExtent b="0" l="0" r="0" t="0"/>
            <wp:docPr descr="Figure 3: файл не запускается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файл не запускается</w:t>
      </w:r>
    </w:p>
    <w:bookmarkEnd w:id="0"/>
    <w:p>
      <w:pPr>
        <w:pStyle w:val="BodyText"/>
      </w:pPr>
      <w:r>
        <w:t xml:space="preserve">Затем я использовал команду chmod, чтобы изменить права доступа к файлу</w:t>
      </w:r>
      <w:r>
        <w:t xml:space="preserve"> </w:t>
      </w:r>
      <w:r>
        <w:t xml:space="preserve">lab10-1.asm с исходным текстом программы, добавив права на выполнение.</w:t>
      </w:r>
      <w:r>
        <w:t xml:space="preserve"> </w:t>
      </w:r>
      <w:r>
        <w:t xml:space="preserve">После этого я попытался выполнить файл.</w:t>
      </w:r>
    </w:p>
    <w:p>
      <w:pPr>
        <w:pStyle w:val="BodyText"/>
      </w:pPr>
      <w:r>
        <w:t xml:space="preserve">Файл успешно запустился, и терминал попытался выполнить его содержимое</w:t>
      </w:r>
      <w:r>
        <w:t xml:space="preserve"> </w:t>
      </w:r>
      <w:r>
        <w:t xml:space="preserve">как команды командной строки. Однако, так как содержимое файла - это инструкции</w:t>
      </w:r>
      <w:r>
        <w:t xml:space="preserve"> </w:t>
      </w:r>
      <w:r>
        <w:t xml:space="preserve">ассемблера, а не команды командной строки, возникли ошибки. Тем не менее,</w:t>
      </w:r>
      <w:r>
        <w:t xml:space="preserve"> </w:t>
      </w:r>
      <w:r>
        <w:t xml:space="preserve">если в такой файл добавить команды командной строки, их можно будет выполнить,</w:t>
      </w:r>
      <w:r>
        <w:t xml:space="preserve"> </w:t>
      </w:r>
      <w:r>
        <w:t xml:space="preserve">запустив файл.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545404"/>
            <wp:effectExtent b="0" l="0" r="0" t="0"/>
            <wp:docPr descr="Figure 4: файл asm запскается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5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файл asm запскается</w:t>
      </w:r>
    </w:p>
    <w:bookmarkEnd w:id="0"/>
    <w:p>
      <w:pPr>
        <w:pStyle w:val="BodyText"/>
      </w:pPr>
      <w:r>
        <w:t xml:space="preserve">Я также установил права доступа к файлам readme в соответствии с вариантом,</w:t>
      </w:r>
      <w:r>
        <w:t xml:space="preserve"> </w:t>
      </w:r>
      <w:r>
        <w:t xml:space="preserve">указанным в таблице 10.4. Я проверил правильность выполнения с помощью</w:t>
      </w:r>
      <w:r>
        <w:t xml:space="preserve"> </w:t>
      </w:r>
      <w:r>
        <w:t xml:space="preserve">команды ls -l.</w:t>
      </w:r>
    </w:p>
    <w:p>
      <w:pPr>
        <w:pStyle w:val="BodyText"/>
      </w:pPr>
      <w:r>
        <w:t xml:space="preserve">Мой вариант 4:</w:t>
      </w:r>
      <w:r>
        <w:t xml:space="preserve"> </w:t>
      </w:r>
      <w:r>
        <w:rPr>
          <w:rStyle w:val="VerbatimChar"/>
        </w:rPr>
        <w:t xml:space="preserve">-w- --- -w-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001 011 110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796886"/>
            <wp:effectExtent b="0" l="0" r="0" t="0"/>
            <wp:docPr descr="Figure 5: установка прав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6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установка прав</w:t>
      </w:r>
    </w:p>
    <w:bookmarkEnd w:id="0"/>
    <w:bookmarkStart w:id="5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2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2"/>
        </w:numPr>
      </w:pPr>
      <w:r>
        <w:t xml:space="preserve">создать файл с именем name.txt</w:t>
      </w:r>
    </w:p>
    <w:p>
      <w:pPr>
        <w:numPr>
          <w:ilvl w:val="0"/>
          <w:numId w:val="1002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2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6154057"/>
            <wp:effectExtent b="0" l="0" r="0" t="0"/>
            <wp:docPr descr="Figure 6: Код программы lab10-2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4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Код программы lab10-2.asm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105243"/>
            <wp:effectExtent b="0" l="0" r="0" t="0"/>
            <wp:docPr descr="Figure 7: Тестирование программы lab10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Тестирование программы lab10-2.asm</w:t>
      </w:r>
    </w:p>
    <w:bookmarkEnd w:id="0"/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Турсунбоев Сардорбек</dc:creator>
  <dc:language>ru-RU</dc:language>
  <cp:keywords/>
  <dcterms:created xsi:type="dcterms:W3CDTF">2023-12-14T13:47:15Z</dcterms:created>
  <dcterms:modified xsi:type="dcterms:W3CDTF">2023-12-14T13:47:15Z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