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Приём сотрудника и первая зарплата</w:t>
      </w:r>
    </w:p>
    <w:p>
      <w:r>
        <w:t>Единая маршрутная карточка • Шаблон для заполнения</w:t>
      </w:r>
    </w:p>
    <w:p>
      <w:r>
        <w:t>Руководитель → HR → Директор → Бухгалтерия → Расчёт → Запись выплаты</w:t>
      </w:r>
    </w:p>
    <w:p>
      <w:pPr>
        <w:pStyle w:val="Heading1"/>
      </w:pPr>
      <w:r>
        <w:t>1. Данные сотрудника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Отдел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Дата начала работы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Месячный оклад / валюта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pPr>
        <w:pStyle w:val="Heading1"/>
      </w:pPr>
      <w:r>
        <w:t>2. Руководитель отдела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Результат собеседования и рекомендация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Ответственный / дата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Решение: утвердить / вернуть / отклонить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pPr>
        <w:pStyle w:val="Heading1"/>
      </w:pPr>
      <w:r>
        <w:t>3. HR: проверка и оформление</w:t>
      </w:r>
    </w:p>
    <w:p>
      <w:r>
        <w:t>☐ Документы личности проверены</w:t>
      </w:r>
    </w:p>
    <w:p>
      <w:r>
        <w:t>☐ Сведения кандидата сверены</w:t>
      </w:r>
    </w:p>
    <w:p>
      <w:r>
        <w:t>☐ Проект договора и документы приёма подготовлены</w:t>
      </w:r>
    </w:p>
    <w:p>
      <w:r>
        <w:t>☐ Недостающие документы / замечания указаны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Заключение HR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Ответственный / дата / решение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pPr>
        <w:pStyle w:val="Heading1"/>
      </w:pPr>
      <w:r>
        <w:t>4. Генеральный директор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Заключения руководителя и HR рассмотрены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Утверждённые должность, оклад, дата начала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Решение и обоснование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Ответственный / дата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pPr>
        <w:pStyle w:val="Heading1"/>
      </w:pPr>
      <w:r>
        <w:t>5. Бухгалтерия: первая зарплата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Период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Рабочих дней по графику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Отработано дней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Премия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Удержания, включая налоги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Начислено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К выплате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Плановая дата выплаты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r>
        <w:t>Начислено = оклад × отработанные дни / дни по графику + премия; к выплате = начислено − удержания. Все суммы и удержания проверяет бухгалтер.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фактической внешней выплаты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Номер платёжного документа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Ответственный / дата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pPr>
        <w:pStyle w:val="Heading1"/>
      </w:pPr>
      <w:r>
        <w:t>6. Приложенные документы</w:t>
      </w:r>
    </w:p>
    <w:p>
      <w:r>
        <w:t>Укажите названия и версии приложений: ________________________</w:t>
      </w:r>
    </w:p>
    <w:p>
      <w:pPr>
        <w:pStyle w:val="Heading1"/>
      </w:pPr>
      <w:r>
        <w:t>7. История и контроль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 / ответственный / дата / решение / комментарий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Возврат: причина и необходимые исправления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r>
        <w:t>Суперадминистратор может выполнить действие любой роли. Его решения также фиксируются в истории.</w:t>
      </w:r>
    </w:p>
    <w:p>
      <w:r>
        <w:t>Word-файл является снимком или рабочим шаблоном. Источник текущего статуса и согласований — приложение. Изменение файла не меняет статус заявки. При необходимости загрузите исправленный файл новой версией и оформите решение в системе.</w:t>
      </w:r>
    </w:p>
    <w:p>
      <w:r>
        <w:t>Запись выплаты не выполняет денежный перевод. Карточка не заменяет трудовой договор и обязательное оформление.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DOMPLAN HR • Внутренний документ • Содержит персональные данные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DOMPLAN  /  PEOPLE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66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66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66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