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Practical No. - 1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auto" w:line="240" w:before="184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14463" w:type="dxa"/>
        <w:jc w:val="left"/>
        <w:tblInd w:w="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2"/>
        <w:gridCol w:w="1541"/>
        <w:gridCol w:w="2612"/>
        <w:gridCol w:w="2613"/>
        <w:gridCol w:w="2212"/>
        <w:gridCol w:w="2200"/>
        <w:gridCol w:w="2563"/>
      </w:tblGrid>
      <w:tr>
        <w:trPr>
          <w:trHeight w:val="697" w:hRule="atLeast"/>
        </w:trPr>
        <w:tc>
          <w:tcPr>
            <w:tcW w:w="72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ind w:firstLine="67" w:left="199" w:right="184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 xml:space="preserve">Sr </w:t>
            </w:r>
            <w:r>
              <w:rPr>
                <w:b/>
                <w:spacing w:val="-4"/>
                <w:sz w:val="22"/>
              </w:rPr>
              <w:t>No.</w:t>
            </w:r>
          </w:p>
        </w:tc>
        <w:tc>
          <w:tcPr>
            <w:tcW w:w="154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spacing w:lineRule="exact" w:line="292"/>
              <w:ind w:left="213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Website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61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spacing w:lineRule="exact" w:line="292"/>
              <w:ind w:left="614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Website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URL</w:t>
            </w:r>
          </w:p>
        </w:tc>
        <w:tc>
          <w:tcPr>
            <w:tcW w:w="261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spacing w:lineRule="exact" w:line="292"/>
              <w:ind w:left="155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Website</w:t>
            </w:r>
          </w:p>
        </w:tc>
        <w:tc>
          <w:tcPr>
            <w:tcW w:w="221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spacing w:lineRule="exact" w:line="292"/>
              <w:ind w:left="281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Things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Liked</w:t>
            </w:r>
          </w:p>
        </w:tc>
        <w:tc>
          <w:tcPr>
            <w:tcW w:w="220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spacing w:lineRule="exact" w:line="292"/>
              <w:ind w:left="43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Things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Disliked</w:t>
            </w:r>
          </w:p>
        </w:tc>
        <w:tc>
          <w:tcPr>
            <w:tcW w:w="256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ind w:hanging="327" w:left="619" w:right="279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Evaluation </w:t>
            </w:r>
            <w:r>
              <w:rPr>
                <w:b/>
                <w:spacing w:val="-2"/>
                <w:sz w:val="24"/>
              </w:rPr>
              <w:t>(Good/Bad)</w:t>
            </w:r>
          </w:p>
        </w:tc>
      </w:tr>
      <w:tr>
        <w:trPr>
          <w:trHeight w:val="1881" w:hRule="atLeast"/>
        </w:trPr>
        <w:tc>
          <w:tcPr>
            <w:tcW w:w="72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7"/>
              <w:ind w:left="107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54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7"/>
              <w:ind w:left="105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Samsung</w:t>
            </w:r>
          </w:p>
        </w:tc>
        <w:tc>
          <w:tcPr>
            <w:tcW w:w="261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7"/>
              <w:ind w:left="107" w:right="0"/>
              <w:rPr>
                <w:sz w:val="22"/>
              </w:rPr>
            </w:pPr>
            <w:hyperlink r:id="rId2">
              <w:r>
                <w:rPr>
                  <w:rStyle w:val="Style9"/>
                  <w:spacing w:val="-2"/>
                  <w:sz w:val="22"/>
                </w:rPr>
                <w:t>www.samsung.com</w:t>
              </w:r>
            </w:hyperlink>
          </w:p>
        </w:tc>
        <w:tc>
          <w:tcPr>
            <w:tcW w:w="261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7" w:right="0"/>
              <w:rPr>
                <w:sz w:val="22"/>
              </w:rPr>
            </w:pPr>
            <w:r>
              <w:rPr>
                <w:sz w:val="22"/>
              </w:rPr>
              <w:t>Showcases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sells Samsung products</w:t>
            </w:r>
          </w:p>
        </w:tc>
        <w:tc>
          <w:tcPr>
            <w:tcW w:w="221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350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high- quality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visuals, </w:t>
            </w:r>
            <w:r>
              <w:rPr>
                <w:spacing w:val="-2"/>
                <w:sz w:val="22"/>
              </w:rPr>
              <w:t>well-organized product categories, responsive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220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pages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have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heavy elements that slow loading, can feel overwhelming with </w:t>
            </w:r>
            <w:r>
              <w:rPr>
                <w:spacing w:val="-2"/>
                <w:sz w:val="22"/>
              </w:rPr>
              <w:t>promotions</w:t>
            </w:r>
          </w:p>
        </w:tc>
        <w:tc>
          <w:tcPr>
            <w:tcW w:w="256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133"/>
              <w:rPr>
                <w:sz w:val="22"/>
              </w:rPr>
            </w:pPr>
            <w:r>
              <w:rPr>
                <w:b/>
                <w:sz w:val="22"/>
              </w:rPr>
              <w:t>Good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Overall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good but performance optimization is needed and a cleaner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homepage layout.)</w:t>
            </w:r>
          </w:p>
        </w:tc>
      </w:tr>
      <w:tr>
        <w:trPr>
          <w:trHeight w:val="1610" w:hRule="atLeast"/>
        </w:trPr>
        <w:tc>
          <w:tcPr>
            <w:tcW w:w="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5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Pacific Northwest X-Ray</w:t>
            </w:r>
          </w:p>
        </w:tc>
        <w:tc>
          <w:tcPr>
            <w:tcW w:w="26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sz w:val="22"/>
              </w:rPr>
            </w:pPr>
            <w:r>
              <w:rPr>
                <w:spacing w:val="-2"/>
                <w:sz w:val="22"/>
              </w:rPr>
              <w:t>http://www.pnwx.com/</w:t>
            </w:r>
          </w:p>
        </w:tc>
        <w:tc>
          <w:tcPr>
            <w:tcW w:w="26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7" w:right="0"/>
              <w:rPr>
                <w:sz w:val="22"/>
              </w:rPr>
            </w:pPr>
            <w:r>
              <w:rPr>
                <w:sz w:val="22"/>
              </w:rPr>
              <w:t>Medical equipment sales</w:t>
            </w:r>
          </w:p>
        </w:tc>
        <w:tc>
          <w:tcPr>
            <w:tcW w:w="2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111"/>
              <w:rPr>
                <w:sz w:val="22"/>
              </w:rPr>
            </w:pPr>
            <w:r>
              <w:rPr>
                <w:spacing w:val="-2"/>
                <w:sz w:val="22"/>
              </w:rPr>
              <w:t>Contains product details</w:t>
            </w:r>
          </w:p>
        </w:tc>
        <w:tc>
          <w:tcPr>
            <w:tcW w:w="2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378"/>
              <w:jc w:val="left"/>
              <w:rPr/>
            </w:pPr>
            <w:r>
              <w:rPr/>
              <w:t>Dated design, tiny text, poor formatting, difficult navigation</w:t>
            </w:r>
          </w:p>
        </w:tc>
        <w:tc>
          <w:tcPr>
            <w:tcW w:w="2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69"/>
              <w:rPr>
                <w:sz w:val="22"/>
              </w:rPr>
            </w:pPr>
            <w:r>
              <w:rPr>
                <w:rStyle w:val="Strong"/>
                <w:spacing w:val="-2"/>
                <w:sz w:val="22"/>
              </w:rPr>
              <w:t>Bad</w:t>
            </w:r>
            <w:r>
              <w:rPr>
                <w:spacing w:val="-2"/>
                <w:sz w:val="22"/>
              </w:rPr>
              <w:t xml:space="preserve"> (Outdated layout, lacks responsiveness)</w:t>
            </w:r>
          </w:p>
        </w:tc>
      </w:tr>
      <w:tr>
        <w:trPr>
          <w:trHeight w:val="1343" w:hRule="atLeast"/>
        </w:trPr>
        <w:tc>
          <w:tcPr>
            <w:tcW w:w="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5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YouTube</w:t>
            </w:r>
          </w:p>
        </w:tc>
        <w:tc>
          <w:tcPr>
            <w:tcW w:w="26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sz w:val="22"/>
              </w:rPr>
            </w:pPr>
            <w:hyperlink r:id="rId3">
              <w:r>
                <w:rPr>
                  <w:rStyle w:val="Style9"/>
                  <w:spacing w:val="-2"/>
                  <w:sz w:val="22"/>
                </w:rPr>
                <w:t>www.youtube.com</w:t>
              </w:r>
            </w:hyperlink>
          </w:p>
        </w:tc>
        <w:tc>
          <w:tcPr>
            <w:tcW w:w="26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7" w:right="179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Video-sharing </w:t>
            </w:r>
            <w:r>
              <w:rPr>
                <w:sz w:val="22"/>
              </w:rPr>
              <w:t xml:space="preserve">platform for </w:t>
            </w:r>
            <w:r>
              <w:rPr>
                <w:spacing w:val="-2"/>
                <w:sz w:val="22"/>
              </w:rPr>
              <w:t xml:space="preserve">entertainment, </w:t>
            </w:r>
            <w:r>
              <w:rPr>
                <w:sz w:val="22"/>
              </w:rPr>
              <w:t>education,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Rule="exact" w:line="249"/>
              <w:ind w:left="107" w:right="0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creation.</w:t>
            </w:r>
          </w:p>
        </w:tc>
        <w:tc>
          <w:tcPr>
            <w:tcW w:w="2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108"/>
              <w:rPr>
                <w:sz w:val="22"/>
              </w:rPr>
            </w:pPr>
            <w:r>
              <w:rPr>
                <w:sz w:val="22"/>
              </w:rPr>
              <w:t>Opportunities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for creators to monetize their </w:t>
            </w:r>
            <w:r>
              <w:rPr>
                <w:spacing w:val="-2"/>
                <w:sz w:val="22"/>
              </w:rPr>
              <w:t>content.</w:t>
            </w:r>
          </w:p>
        </w:tc>
        <w:tc>
          <w:tcPr>
            <w:tcW w:w="2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177"/>
              <w:jc w:val="both"/>
              <w:rPr>
                <w:sz w:val="22"/>
              </w:rPr>
            </w:pPr>
            <w:r>
              <w:rPr>
                <w:sz w:val="22"/>
              </w:rPr>
              <w:t>Algorithm sometimes promotes sensational 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low-quality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content.</w:t>
            </w:r>
          </w:p>
        </w:tc>
        <w:tc>
          <w:tcPr>
            <w:tcW w:w="2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69"/>
              <w:rPr>
                <w:sz w:val="22"/>
              </w:rPr>
            </w:pPr>
            <w:r>
              <w:rPr>
                <w:b/>
                <w:sz w:val="22"/>
              </w:rPr>
              <w:t>Good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(Great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content consumption, but ad- </w:t>
            </w:r>
            <w:r>
              <w:rPr>
                <w:spacing w:val="-2"/>
                <w:sz w:val="22"/>
              </w:rPr>
              <w:t>heavy).</w:t>
            </w:r>
          </w:p>
        </w:tc>
      </w:tr>
      <w:tr>
        <w:trPr>
          <w:trHeight w:val="1344" w:hRule="atLeast"/>
        </w:trPr>
        <w:tc>
          <w:tcPr>
            <w:tcW w:w="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5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Linkedln</w:t>
            </w:r>
          </w:p>
        </w:tc>
        <w:tc>
          <w:tcPr>
            <w:tcW w:w="26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sz w:val="22"/>
              </w:rPr>
            </w:pPr>
            <w:hyperlink r:id="rId4">
              <w:r>
                <w:rPr>
                  <w:rStyle w:val="Style9"/>
                  <w:spacing w:val="-2"/>
                  <w:sz w:val="22"/>
                </w:rPr>
                <w:t>www.linkedin.com</w:t>
              </w:r>
            </w:hyperlink>
          </w:p>
        </w:tc>
        <w:tc>
          <w:tcPr>
            <w:tcW w:w="26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7" w:right="179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Professional </w:t>
            </w:r>
            <w:r>
              <w:rPr>
                <w:sz w:val="22"/>
              </w:rPr>
              <w:t>networking platform for career development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job</w:t>
            </w:r>
          </w:p>
          <w:p>
            <w:pPr>
              <w:pStyle w:val="TableParagraph"/>
              <w:spacing w:lineRule="exact" w:line="249"/>
              <w:ind w:left="107" w:right="0"/>
              <w:rPr>
                <w:sz w:val="22"/>
              </w:rPr>
            </w:pPr>
            <w:r>
              <w:rPr>
                <w:spacing w:val="-2"/>
                <w:sz w:val="22"/>
              </w:rPr>
              <w:t>searching.</w:t>
            </w:r>
          </w:p>
        </w:tc>
        <w:tc>
          <w:tcPr>
            <w:tcW w:w="2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159"/>
              <w:rPr>
                <w:sz w:val="22"/>
              </w:rPr>
            </w:pPr>
            <w:r>
              <w:rPr>
                <w:sz w:val="22"/>
              </w:rPr>
              <w:t>Platform for sharing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industry- specific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content.</w:t>
            </w:r>
          </w:p>
        </w:tc>
        <w:tc>
          <w:tcPr>
            <w:tcW w:w="2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75"/>
              <w:rPr>
                <w:sz w:val="22"/>
              </w:rPr>
            </w:pPr>
            <w:r>
              <w:rPr>
                <w:sz w:val="22"/>
              </w:rPr>
              <w:t>Premium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can be expensive.</w:t>
            </w:r>
          </w:p>
        </w:tc>
        <w:tc>
          <w:tcPr>
            <w:tcW w:w="2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69"/>
              <w:rPr>
                <w:sz w:val="22"/>
              </w:rPr>
            </w:pPr>
            <w:r>
              <w:rPr>
                <w:b/>
                <w:sz w:val="22"/>
              </w:rPr>
              <w:t xml:space="preserve">Good </w:t>
            </w:r>
            <w:r>
              <w:rPr>
                <w:sz w:val="22"/>
              </w:rPr>
              <w:t>(Powerful for networking, but premium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come at a cost).</w:t>
            </w:r>
          </w:p>
        </w:tc>
      </w:tr>
      <w:tr>
        <w:trPr>
          <w:trHeight w:val="805" w:hRule="atLeast"/>
        </w:trPr>
        <w:tc>
          <w:tcPr>
            <w:tcW w:w="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5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Netflix</w:t>
            </w:r>
          </w:p>
        </w:tc>
        <w:tc>
          <w:tcPr>
            <w:tcW w:w="26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sz w:val="22"/>
              </w:rPr>
            </w:pPr>
            <w:hyperlink r:id="rId5">
              <w:r>
                <w:rPr>
                  <w:rStyle w:val="Style9"/>
                  <w:spacing w:val="-2"/>
                  <w:sz w:val="22"/>
                </w:rPr>
                <w:t>www.netflix.com</w:t>
              </w:r>
            </w:hyperlink>
          </w:p>
        </w:tc>
        <w:tc>
          <w:tcPr>
            <w:tcW w:w="26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ind w:left="107" w:right="0"/>
              <w:rPr>
                <w:sz w:val="22"/>
              </w:rPr>
            </w:pPr>
            <w:r>
              <w:rPr>
                <w:spacing w:val="-2"/>
                <w:sz w:val="22"/>
              </w:rPr>
              <w:t>Subscription-based</w:t>
            </w:r>
          </w:p>
          <w:p>
            <w:pPr>
              <w:pStyle w:val="TableParagraph"/>
              <w:spacing w:lineRule="atLeast" w:line="270"/>
              <w:ind w:left="107" w:right="0"/>
              <w:rPr>
                <w:sz w:val="22"/>
              </w:rPr>
            </w:pPr>
            <w:r>
              <w:rPr>
                <w:sz w:val="22"/>
              </w:rPr>
              <w:t>streaming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platform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for movies and TV shows.</w:t>
            </w:r>
          </w:p>
        </w:tc>
        <w:tc>
          <w:tcPr>
            <w:tcW w:w="2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Wide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variety</w:t>
            </w:r>
            <w:r>
              <w:rPr>
                <w:spacing w:val="-5"/>
                <w:sz w:val="22"/>
              </w:rPr>
              <w:t xml:space="preserve"> of</w:t>
            </w:r>
          </w:p>
          <w:p>
            <w:pPr>
              <w:pStyle w:val="TableParagraph"/>
              <w:spacing w:lineRule="atLeast" w:line="270"/>
              <w:ind w:left="108" w:right="130"/>
              <w:rPr>
                <w:sz w:val="22"/>
              </w:rPr>
            </w:pPr>
            <w:r>
              <w:rPr>
                <w:sz w:val="22"/>
              </w:rPr>
              <w:t>original and licensed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content.</w:t>
            </w:r>
          </w:p>
        </w:tc>
        <w:tc>
          <w:tcPr>
            <w:tcW w:w="2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8" w:right="75"/>
              <w:rPr>
                <w:sz w:val="22"/>
              </w:rPr>
            </w:pPr>
            <w:r>
              <w:rPr>
                <w:sz w:val="22"/>
              </w:rPr>
              <w:t>Subscription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costs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can be high.</w:t>
            </w:r>
          </w:p>
        </w:tc>
        <w:tc>
          <w:tcPr>
            <w:tcW w:w="2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b/>
                <w:sz w:val="22"/>
              </w:rPr>
              <w:t>Good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(Excellent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Rule="atLeast" w:line="270"/>
              <w:ind w:left="108" w:right="279"/>
              <w:rPr>
                <w:sz w:val="22"/>
              </w:rPr>
            </w:pPr>
            <w:r>
              <w:rPr>
                <w:sz w:val="22"/>
              </w:rPr>
              <w:t>entertainment, but pricing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concern).</w:t>
            </w:r>
          </w:p>
        </w:tc>
      </w:tr>
    </w:tbl>
    <w:sectPr>
      <w:type w:val="nextPage"/>
      <w:pgSz w:orient="landscape" w:w="16838" w:h="11906"/>
      <w:pgMar w:left="1417" w:right="1417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msung.com/" TargetMode="External"/><Relationship Id="rId3" Type="http://schemas.openxmlformats.org/officeDocument/2006/relationships/hyperlink" Target="http://www.youtube.com/" TargetMode="External"/><Relationship Id="rId4" Type="http://schemas.openxmlformats.org/officeDocument/2006/relationships/hyperlink" Target="http://www.linkedin.com/" TargetMode="External"/><Relationship Id="rId5" Type="http://schemas.openxmlformats.org/officeDocument/2006/relationships/hyperlink" Target="http://www.netflix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LibreOffice/25.2.1.2$Linux_X86_64 LibreOffice_project/520$Build-2</Application>
  <AppVersion>15.0000</AppVersion>
  <Pages>1</Pages>
  <Words>190</Words>
  <Characters>1234</Characters>
  <CharactersWithSpaces>1375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2025-03-24T06:31:05Z</dcterms:created>
  <dc:creator>KJCOEMR</dc:creator>
  <dc:description/>
  <dc:language>en-IN</dc:language>
  <cp:lastModifiedBy/>
  <dcterms:modified xsi:type="dcterms:W3CDTF">2025-03-24T12:07:07Z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2016</vt:lpwstr>
  </property>
</Properties>
</file>