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2DD1" w:rsidRPr="003B6C65" w:rsidRDefault="009B171E" w:rsidP="00E50099">
      <w:pPr>
        <w:jc w:val="center"/>
        <w:rPr>
          <w:rFonts w:ascii="Arial" w:hAnsi="Arial" w:cs="Arial"/>
          <w:b/>
          <w:lang w:val="es-CO"/>
        </w:rPr>
      </w:pPr>
      <w:r w:rsidRPr="003B6C65">
        <w:rPr>
          <w:rFonts w:ascii="Arial" w:hAnsi="Arial" w:cs="Arial"/>
          <w:b/>
          <w:lang w:val="es-CO"/>
        </w:rPr>
        <w:t>Investigación de Comunicación no Verbal: Microexpresiones</w:t>
      </w:r>
    </w:p>
    <w:p w:rsidR="006D2DD1" w:rsidRPr="003B6C65" w:rsidRDefault="006D2DD1" w:rsidP="00E50099">
      <w:pPr>
        <w:jc w:val="center"/>
        <w:rPr>
          <w:rFonts w:ascii="Arial" w:hAnsi="Arial" w:cs="Arial"/>
          <w:b/>
          <w:lang w:val="es-CO"/>
        </w:rPr>
      </w:pPr>
    </w:p>
    <w:p w:rsidR="009B171E" w:rsidRPr="003B6C65" w:rsidRDefault="009B171E" w:rsidP="00E50099">
      <w:pPr>
        <w:rPr>
          <w:rFonts w:ascii="Arial" w:hAnsi="Arial" w:cs="Arial"/>
          <w:b/>
          <w:lang w:val="es-CO"/>
        </w:rPr>
      </w:pPr>
    </w:p>
    <w:p w:rsidR="00E50099" w:rsidRPr="003B6C65" w:rsidRDefault="00E50099" w:rsidP="00E50099">
      <w:pPr>
        <w:rPr>
          <w:rFonts w:ascii="Arial" w:hAnsi="Arial" w:cs="Arial"/>
          <w:b/>
          <w:lang w:val="es-CO"/>
        </w:rPr>
      </w:pPr>
    </w:p>
    <w:p w:rsidR="00E50099" w:rsidRPr="003B6C65" w:rsidRDefault="00E50099" w:rsidP="00E50099">
      <w:pPr>
        <w:rPr>
          <w:rFonts w:ascii="Arial" w:hAnsi="Arial" w:cs="Arial"/>
          <w:b/>
          <w:lang w:val="es-CO"/>
        </w:rPr>
      </w:pPr>
    </w:p>
    <w:p w:rsidR="009B171E" w:rsidRPr="003B6C65" w:rsidRDefault="009B171E" w:rsidP="00E50099">
      <w:pPr>
        <w:jc w:val="center"/>
        <w:rPr>
          <w:rFonts w:ascii="Arial" w:hAnsi="Arial" w:cs="Arial"/>
          <w:lang w:val="es-CO"/>
        </w:rPr>
      </w:pPr>
      <w:proofErr w:type="spellStart"/>
      <w:r w:rsidRPr="003B6C65">
        <w:rPr>
          <w:rFonts w:ascii="Arial" w:hAnsi="Arial" w:cs="Arial"/>
          <w:lang w:val="es-CO"/>
        </w:rPr>
        <w:t>Fabian</w:t>
      </w:r>
      <w:proofErr w:type="spellEnd"/>
      <w:r w:rsidRPr="003B6C65">
        <w:rPr>
          <w:rFonts w:ascii="Arial" w:hAnsi="Arial" w:cs="Arial"/>
          <w:lang w:val="es-CO"/>
        </w:rPr>
        <w:t xml:space="preserve"> Ricardo Delgado Peña</w:t>
      </w:r>
    </w:p>
    <w:p w:rsidR="009B171E" w:rsidRPr="003B6C65" w:rsidRDefault="009B171E" w:rsidP="00E50099">
      <w:pPr>
        <w:jc w:val="center"/>
        <w:rPr>
          <w:rFonts w:ascii="Arial" w:hAnsi="Arial" w:cs="Arial"/>
          <w:lang w:val="es-CO"/>
        </w:rPr>
      </w:pPr>
      <w:r w:rsidRPr="003B6C65">
        <w:rPr>
          <w:rFonts w:ascii="Arial" w:hAnsi="Arial" w:cs="Arial"/>
          <w:lang w:val="es-CO"/>
        </w:rPr>
        <w:t xml:space="preserve">Claudia Patricia Palacio </w:t>
      </w:r>
      <w:proofErr w:type="spellStart"/>
      <w:r w:rsidRPr="003B6C65">
        <w:rPr>
          <w:rFonts w:ascii="Arial" w:hAnsi="Arial" w:cs="Arial"/>
          <w:lang w:val="es-CO"/>
        </w:rPr>
        <w:t>Sanchez</w:t>
      </w:r>
      <w:proofErr w:type="spellEnd"/>
    </w:p>
    <w:p w:rsidR="009B171E" w:rsidRPr="003B6C65" w:rsidRDefault="009B171E" w:rsidP="00E50099">
      <w:pPr>
        <w:jc w:val="center"/>
        <w:rPr>
          <w:rFonts w:ascii="Arial" w:hAnsi="Arial" w:cs="Arial"/>
          <w:lang w:val="es-CO"/>
        </w:rPr>
      </w:pPr>
      <w:proofErr w:type="spellStart"/>
      <w:r w:rsidRPr="003B6C65">
        <w:rPr>
          <w:rFonts w:ascii="Arial" w:hAnsi="Arial" w:cs="Arial"/>
          <w:lang w:val="es-CO"/>
        </w:rPr>
        <w:t>Yeremi</w:t>
      </w:r>
      <w:proofErr w:type="spellEnd"/>
      <w:r w:rsidR="006D2DD1" w:rsidRPr="003B6C65">
        <w:rPr>
          <w:rFonts w:ascii="Arial" w:hAnsi="Arial" w:cs="Arial"/>
          <w:lang w:val="es-CO"/>
        </w:rPr>
        <w:t xml:space="preserve"> Mateo Toro Orozco</w:t>
      </w:r>
    </w:p>
    <w:p w:rsidR="006D2DD1" w:rsidRPr="003B6C65" w:rsidRDefault="006D2DD1" w:rsidP="00E50099">
      <w:pPr>
        <w:jc w:val="center"/>
        <w:rPr>
          <w:rFonts w:ascii="Arial" w:hAnsi="Arial" w:cs="Arial"/>
          <w:lang w:val="es-CO"/>
        </w:rPr>
      </w:pPr>
    </w:p>
    <w:p w:rsidR="00E50099" w:rsidRPr="003B6C65" w:rsidRDefault="00E50099" w:rsidP="00E50099">
      <w:pPr>
        <w:jc w:val="center"/>
        <w:rPr>
          <w:rFonts w:ascii="Arial" w:hAnsi="Arial" w:cs="Arial"/>
          <w:lang w:val="es-CO"/>
        </w:rPr>
      </w:pPr>
    </w:p>
    <w:p w:rsidR="006D2DD1" w:rsidRPr="003B6C65" w:rsidRDefault="006D2DD1" w:rsidP="00E50099">
      <w:pPr>
        <w:rPr>
          <w:rFonts w:ascii="Arial" w:hAnsi="Arial" w:cs="Arial"/>
          <w:lang w:val="es-CO"/>
        </w:rPr>
      </w:pPr>
    </w:p>
    <w:p w:rsidR="006D2DD1" w:rsidRPr="003B6C65" w:rsidRDefault="006D2DD1" w:rsidP="00E50099">
      <w:pPr>
        <w:jc w:val="center"/>
        <w:rPr>
          <w:rFonts w:ascii="Arial" w:hAnsi="Arial" w:cs="Arial"/>
          <w:lang w:val="es-CO"/>
        </w:rPr>
      </w:pPr>
      <w:r w:rsidRPr="003B6C65">
        <w:rPr>
          <w:rFonts w:ascii="Arial" w:hAnsi="Arial" w:cs="Arial"/>
          <w:lang w:val="es-CO"/>
        </w:rPr>
        <w:t>Servicio Nacional de Aprendizaje (SENA)</w:t>
      </w:r>
    </w:p>
    <w:p w:rsidR="006D2DD1" w:rsidRPr="003B6C65" w:rsidRDefault="006D2DD1" w:rsidP="00E50099">
      <w:pPr>
        <w:jc w:val="center"/>
        <w:rPr>
          <w:rFonts w:ascii="Arial" w:hAnsi="Arial" w:cs="Arial"/>
          <w:lang w:val="es-CO"/>
        </w:rPr>
      </w:pPr>
      <w:r w:rsidRPr="003B6C65">
        <w:rPr>
          <w:rFonts w:ascii="Arial" w:hAnsi="Arial" w:cs="Arial"/>
          <w:lang w:val="es-CO"/>
        </w:rPr>
        <w:t>Tecnología en Análisis y Desarrollo de Software</w:t>
      </w:r>
    </w:p>
    <w:p w:rsidR="006D2DD1" w:rsidRPr="003B6C65" w:rsidRDefault="006D2DD1" w:rsidP="00E50099">
      <w:pPr>
        <w:jc w:val="center"/>
        <w:rPr>
          <w:rFonts w:ascii="Arial" w:hAnsi="Arial" w:cs="Arial"/>
          <w:lang w:val="es-CO"/>
        </w:rPr>
      </w:pPr>
      <w:r w:rsidRPr="003B6C65">
        <w:rPr>
          <w:rFonts w:ascii="Arial" w:hAnsi="Arial" w:cs="Arial"/>
          <w:lang w:val="es-CO"/>
        </w:rPr>
        <w:t>Instructora: Kenia López</w:t>
      </w:r>
    </w:p>
    <w:p w:rsidR="006D2DD1" w:rsidRPr="003B6C65" w:rsidRDefault="006D2DD1" w:rsidP="00E50099">
      <w:pPr>
        <w:rPr>
          <w:rFonts w:ascii="Arial" w:hAnsi="Arial" w:cs="Arial"/>
          <w:lang w:val="es-CO"/>
        </w:rPr>
      </w:pPr>
    </w:p>
    <w:p w:rsidR="006D2DD1" w:rsidRPr="003B6C65" w:rsidRDefault="006D2DD1" w:rsidP="00E50099">
      <w:pPr>
        <w:rPr>
          <w:rFonts w:ascii="Arial" w:hAnsi="Arial" w:cs="Arial"/>
          <w:lang w:val="es-CO"/>
        </w:rPr>
      </w:pPr>
    </w:p>
    <w:p w:rsidR="006D2DD1" w:rsidRPr="003B6C65" w:rsidRDefault="006D2DD1" w:rsidP="00E50099">
      <w:pPr>
        <w:rPr>
          <w:rFonts w:ascii="Arial" w:hAnsi="Arial" w:cs="Arial"/>
          <w:lang w:val="es-CO"/>
        </w:rPr>
      </w:pPr>
    </w:p>
    <w:p w:rsidR="006D2DD1" w:rsidRPr="003B6C65" w:rsidRDefault="006D2DD1" w:rsidP="00E50099">
      <w:pPr>
        <w:rPr>
          <w:rFonts w:ascii="Arial" w:hAnsi="Arial" w:cs="Arial"/>
          <w:lang w:val="es-CO"/>
        </w:rPr>
      </w:pPr>
    </w:p>
    <w:p w:rsidR="006D2DD1" w:rsidRPr="003B6C65" w:rsidRDefault="006D2DD1" w:rsidP="00E50099">
      <w:pPr>
        <w:rPr>
          <w:rFonts w:ascii="Arial" w:hAnsi="Arial" w:cs="Arial"/>
          <w:lang w:val="es-CO"/>
        </w:rPr>
      </w:pPr>
    </w:p>
    <w:p w:rsidR="00F86757" w:rsidRPr="003B6C65" w:rsidRDefault="006D2DD1" w:rsidP="00F86757">
      <w:pPr>
        <w:jc w:val="center"/>
        <w:rPr>
          <w:rFonts w:ascii="Arial" w:hAnsi="Arial" w:cs="Arial"/>
          <w:lang w:val="es-CO"/>
        </w:rPr>
      </w:pPr>
      <w:r w:rsidRPr="003B6C65">
        <w:rPr>
          <w:rFonts w:ascii="Arial" w:hAnsi="Arial" w:cs="Arial"/>
          <w:lang w:val="es-CO"/>
        </w:rPr>
        <w:t xml:space="preserve">04 de </w:t>
      </w:r>
      <w:r w:rsidR="00E50099" w:rsidRPr="003B6C65">
        <w:rPr>
          <w:rFonts w:ascii="Arial" w:hAnsi="Arial" w:cs="Arial"/>
          <w:lang w:val="es-CO"/>
        </w:rPr>
        <w:t>septiembre</w:t>
      </w:r>
      <w:r w:rsidRPr="003B6C65">
        <w:rPr>
          <w:rFonts w:ascii="Arial" w:hAnsi="Arial" w:cs="Arial"/>
          <w:lang w:val="es-CO"/>
        </w:rPr>
        <w:t xml:space="preserve"> de 2026</w:t>
      </w:r>
    </w:p>
    <w:p w:rsidR="00F86757" w:rsidRPr="003B6C65" w:rsidRDefault="00F86757" w:rsidP="00F86757">
      <w:pPr>
        <w:rPr>
          <w:rFonts w:ascii="Arial" w:hAnsi="Arial" w:cs="Arial"/>
          <w:b/>
          <w:color w:val="222222"/>
          <w:shd w:val="clear" w:color="auto" w:fill="FFFFFF"/>
          <w:lang w:val="es-CO"/>
        </w:rPr>
      </w:pPr>
      <w:r w:rsidRPr="003B6C65">
        <w:rPr>
          <w:rFonts w:ascii="Arial" w:hAnsi="Arial" w:cs="Arial"/>
          <w:b/>
          <w:color w:val="222222"/>
          <w:shd w:val="clear" w:color="auto" w:fill="FFFFFF"/>
          <w:lang w:val="es-CO"/>
        </w:rPr>
        <w:lastRenderedPageBreak/>
        <w:t>Introducción</w:t>
      </w:r>
    </w:p>
    <w:p w:rsidR="00E50099" w:rsidRPr="003B6C65" w:rsidRDefault="00E50099" w:rsidP="00F86757">
      <w:pPr>
        <w:ind w:firstLine="720"/>
        <w:rPr>
          <w:rFonts w:ascii="Arial" w:hAnsi="Arial" w:cs="Arial"/>
          <w:color w:val="222222"/>
          <w:shd w:val="clear" w:color="auto" w:fill="FFFFFF"/>
          <w:lang w:val="es-CO"/>
        </w:rPr>
      </w:pPr>
      <w:r w:rsidRPr="003B6C65">
        <w:rPr>
          <w:rFonts w:ascii="Arial" w:hAnsi="Arial" w:cs="Arial"/>
          <w:color w:val="222222"/>
          <w:shd w:val="clear" w:color="auto" w:fill="FFFFFF"/>
          <w:lang w:val="es-CO"/>
        </w:rPr>
        <w:t>Las expresiones faciales son una forma vital para que los humanos muestren sus emociones. Resulta conveniente detectar y reconocer expresiones o microexpresiones mediante la anotación de grandes cantidades de datos en el aprendizaje profundo. Sin embargo, el estudio de expresiones o microexpresiones basadas en vídeo requiere que los codificadores posean conocimientos especializados y estén familiarizados con la codificación de unidades de acción (UA), lo que genera dificultades considerables.</w:t>
      </w:r>
    </w:p>
    <w:p w:rsidR="00F86757" w:rsidRPr="003B6C65" w:rsidRDefault="00F86757" w:rsidP="00F86757">
      <w:pPr>
        <w:ind w:firstLine="720"/>
        <w:rPr>
          <w:rFonts w:ascii="Arial" w:hAnsi="Arial" w:cs="Arial"/>
          <w:color w:val="222222"/>
          <w:shd w:val="clear" w:color="auto" w:fill="FFFFFF"/>
          <w:lang w:val="es-CO"/>
        </w:rPr>
      </w:pPr>
    </w:p>
    <w:p w:rsidR="00F86757" w:rsidRPr="003B6C65" w:rsidRDefault="00F86757" w:rsidP="00F86757">
      <w:pPr>
        <w:ind w:firstLine="720"/>
        <w:rPr>
          <w:rFonts w:ascii="Arial" w:hAnsi="Arial" w:cs="Arial"/>
          <w:lang w:val="es-CO"/>
        </w:rPr>
      </w:pPr>
      <w:r w:rsidRPr="003B6C65">
        <w:rPr>
          <w:rFonts w:ascii="Arial" w:hAnsi="Arial" w:cs="Arial"/>
          <w:color w:val="222222"/>
          <w:shd w:val="clear" w:color="auto" w:fill="FFFFFF"/>
          <w:lang w:val="es-CO"/>
        </w:rPr>
        <w:t>Básicamente, una microexpresión es una expresión facial realizada de manera involuntaria y automática y que, a pesar de durar menos de un segundo, teóricamente podría utilizarse para conocer el estado emocional de la persona que la realiza.</w:t>
      </w:r>
    </w:p>
    <w:p w:rsidR="00E50099" w:rsidRPr="003B6C65" w:rsidRDefault="00E50099" w:rsidP="00E50099">
      <w:pPr>
        <w:ind w:firstLine="720"/>
        <w:rPr>
          <w:rFonts w:ascii="Arial" w:hAnsi="Arial" w:cs="Arial"/>
          <w:lang w:val="es-CO"/>
        </w:rPr>
      </w:pPr>
    </w:p>
    <w:p w:rsidR="00E50099" w:rsidRPr="003B6C65" w:rsidRDefault="00E50099" w:rsidP="00E50099">
      <w:pPr>
        <w:rPr>
          <w:rFonts w:ascii="Arial" w:hAnsi="Arial" w:cs="Arial"/>
          <w:b/>
          <w:lang w:val="es-CO"/>
        </w:rPr>
      </w:pPr>
      <w:r w:rsidRPr="003B6C65">
        <w:rPr>
          <w:rFonts w:ascii="Arial" w:hAnsi="Arial" w:cs="Arial"/>
          <w:b/>
          <w:lang w:val="es-CO"/>
        </w:rPr>
        <w:t>Microexpresiones</w:t>
      </w:r>
    </w:p>
    <w:p w:rsidR="00E50099" w:rsidRPr="003B6C65" w:rsidRDefault="00F86757" w:rsidP="00F86757">
      <w:pPr>
        <w:ind w:firstLine="720"/>
        <w:rPr>
          <w:rFonts w:ascii="Arial" w:hAnsi="Arial" w:cs="Arial"/>
          <w:color w:val="222222"/>
          <w:shd w:val="clear" w:color="auto" w:fill="FFFFFF"/>
          <w:lang w:val="es-CO"/>
        </w:rPr>
      </w:pPr>
      <w:r w:rsidRPr="003B6C65">
        <w:rPr>
          <w:rFonts w:ascii="Arial" w:hAnsi="Arial" w:cs="Arial"/>
          <w:color w:val="222222"/>
          <w:shd w:val="clear" w:color="auto" w:fill="FFFFFF"/>
          <w:lang w:val="es-CO"/>
        </w:rPr>
        <w:t>Según las ideas de Ekman y de otros investigadores, las microexpresiones son universales, ya que son fruto de la expresión de ciertos genes que hacen que ciertos grupos musculares de la cara se contraigan a la vez siguiendo un patrón cada vez que aparece un estado emocional básico. De esto se derivan otras dos ideas: que las microexpresiones aparecen siempre de la misma forma en todas las personas de la especie humana independientemente de su cultura, y que también existe un grupo de emociones universales ligadas a estos breves gestos de la cara.</w:t>
      </w:r>
    </w:p>
    <w:p w:rsidR="00F86757" w:rsidRPr="003B6C65" w:rsidRDefault="00F86757" w:rsidP="00F86757">
      <w:pPr>
        <w:rPr>
          <w:rFonts w:ascii="Arial" w:hAnsi="Arial" w:cs="Arial"/>
          <w:color w:val="222222"/>
          <w:shd w:val="clear" w:color="auto" w:fill="FFFFFF"/>
          <w:lang w:val="es-CO"/>
        </w:rPr>
      </w:pPr>
    </w:p>
    <w:p w:rsidR="00F86757" w:rsidRPr="003B6C65" w:rsidRDefault="00F86757" w:rsidP="002018A9">
      <w:pPr>
        <w:rPr>
          <w:rFonts w:ascii="Arial" w:hAnsi="Arial" w:cs="Arial"/>
          <w:color w:val="222222"/>
          <w:shd w:val="clear" w:color="auto" w:fill="FFFFFF"/>
          <w:lang w:val="es-CO"/>
        </w:rPr>
      </w:pPr>
      <w:r w:rsidRPr="003B6C65">
        <w:rPr>
          <w:rFonts w:ascii="Arial" w:hAnsi="Arial" w:cs="Arial"/>
          <w:b/>
          <w:i/>
          <w:color w:val="222222"/>
          <w:shd w:val="clear" w:color="auto" w:fill="FFFFFF"/>
          <w:lang w:val="es-CO"/>
        </w:rPr>
        <w:t>¿De Qué Trata y Cómo Funciona?</w:t>
      </w:r>
      <w:r w:rsidRPr="003B6C65">
        <w:rPr>
          <w:rFonts w:ascii="Arial" w:hAnsi="Arial" w:cs="Arial"/>
          <w:color w:val="222222"/>
          <w:shd w:val="clear" w:color="auto" w:fill="FFFFFF"/>
          <w:lang w:val="es-CO"/>
        </w:rPr>
        <w:br/>
      </w:r>
      <w:r w:rsidRPr="003B6C65">
        <w:rPr>
          <w:rFonts w:ascii="Arial" w:hAnsi="Arial" w:cs="Arial"/>
          <w:color w:val="222222"/>
          <w:shd w:val="clear" w:color="auto" w:fill="FFFFFF"/>
          <w:lang w:val="es-CO"/>
        </w:rPr>
        <w:br/>
      </w:r>
      <w:r w:rsidRPr="003B6C65">
        <w:rPr>
          <w:rFonts w:ascii="Arial" w:hAnsi="Arial" w:cs="Arial"/>
          <w:b/>
          <w:color w:val="222222"/>
          <w:shd w:val="clear" w:color="auto" w:fill="FFFFFF"/>
          <w:lang w:val="es-CO"/>
        </w:rPr>
        <w:lastRenderedPageBreak/>
        <w:t>Naturaleza involuntaria.</w:t>
      </w:r>
      <w:r w:rsidRPr="003B6C65">
        <w:rPr>
          <w:rFonts w:ascii="Arial" w:hAnsi="Arial" w:cs="Arial"/>
          <w:color w:val="222222"/>
          <w:shd w:val="clear" w:color="auto" w:fill="FFFFFF"/>
          <w:lang w:val="es-CO"/>
        </w:rPr>
        <w:t xml:space="preserve"> Ocurren de manera automática debido a que los músculos de la cara son controlados por impulsos cerebrales espontáneos, por lo que es casi imposible fingirlas o controlarlas por completo de forma consciente.</w:t>
      </w:r>
      <w:r w:rsidRPr="003B6C65">
        <w:rPr>
          <w:rFonts w:ascii="Arial" w:hAnsi="Arial" w:cs="Arial"/>
          <w:color w:val="222222"/>
          <w:shd w:val="clear" w:color="auto" w:fill="FFFFFF"/>
          <w:lang w:val="es-CO"/>
        </w:rPr>
        <w:br/>
      </w:r>
      <w:r w:rsidRPr="003B6C65">
        <w:rPr>
          <w:rFonts w:ascii="Arial" w:hAnsi="Arial" w:cs="Arial"/>
          <w:color w:val="222222"/>
          <w:shd w:val="clear" w:color="auto" w:fill="FFFFFF"/>
          <w:lang w:val="es-CO"/>
        </w:rPr>
        <w:br/>
      </w:r>
      <w:r w:rsidRPr="003B6C65">
        <w:rPr>
          <w:rFonts w:ascii="Arial" w:hAnsi="Arial" w:cs="Arial"/>
          <w:b/>
          <w:color w:val="222222"/>
          <w:shd w:val="clear" w:color="auto" w:fill="FFFFFF"/>
          <w:lang w:val="es-CO"/>
        </w:rPr>
        <w:t>Emociones universales.</w:t>
      </w:r>
      <w:r w:rsidRPr="003B6C65">
        <w:rPr>
          <w:rFonts w:ascii="Arial" w:hAnsi="Arial" w:cs="Arial"/>
          <w:color w:val="222222"/>
          <w:shd w:val="clear" w:color="auto" w:fill="FFFFFF"/>
          <w:lang w:val="es-CO"/>
        </w:rPr>
        <w:t xml:space="preserve"> Tratan de reflejar las siete emociones básicas identificadas por la psicología (especialmente popularizado por el pionero Paul Ekman): alegría, tristeza, ira, asco, miedo, sorpresa y desprecio.</w:t>
      </w:r>
      <w:r w:rsidRPr="003B6C65">
        <w:rPr>
          <w:rFonts w:ascii="Arial" w:hAnsi="Arial" w:cs="Arial"/>
          <w:color w:val="222222"/>
          <w:shd w:val="clear" w:color="auto" w:fill="FFFFFF"/>
          <w:lang w:val="es-CO"/>
        </w:rPr>
        <w:br/>
      </w:r>
      <w:r w:rsidRPr="003B6C65">
        <w:rPr>
          <w:rFonts w:ascii="Arial" w:hAnsi="Arial" w:cs="Arial"/>
          <w:b/>
          <w:color w:val="222222"/>
          <w:shd w:val="clear" w:color="auto" w:fill="FFFFFF"/>
          <w:lang w:val="es-CO"/>
        </w:rPr>
        <w:br/>
        <w:t>Situaciones de tensión.</w:t>
      </w:r>
      <w:r w:rsidRPr="003B6C65">
        <w:rPr>
          <w:rFonts w:ascii="Arial" w:hAnsi="Arial" w:cs="Arial"/>
          <w:color w:val="222222"/>
          <w:shd w:val="clear" w:color="auto" w:fill="FFFFFF"/>
          <w:lang w:val="es-CO"/>
        </w:rPr>
        <w:t xml:space="preserve"> Aparecen con mayor frecuencia en momentos de alto riesgo o cuando existe un conflicto entre lo que la persona siente internamente y lo que quiere mostrar al exterior</w:t>
      </w:r>
      <w:r w:rsidRPr="003B6C65">
        <w:rPr>
          <w:rFonts w:ascii="Arial" w:hAnsi="Arial" w:cs="Arial"/>
          <w:color w:val="222222"/>
          <w:shd w:val="clear" w:color="auto" w:fill="FFFFFF"/>
          <w:lang w:val="es-CO"/>
        </w:rPr>
        <w:br/>
      </w:r>
      <w:r w:rsidRPr="003B6C65">
        <w:rPr>
          <w:rFonts w:ascii="Arial" w:hAnsi="Arial" w:cs="Arial"/>
          <w:b/>
          <w:color w:val="222222"/>
          <w:shd w:val="clear" w:color="auto" w:fill="FFFFFF"/>
          <w:lang w:val="es-CO"/>
        </w:rPr>
        <w:br/>
        <w:t>Aplicaciones prácticas.</w:t>
      </w:r>
      <w:r w:rsidRPr="003B6C65">
        <w:rPr>
          <w:rFonts w:ascii="Arial" w:hAnsi="Arial" w:cs="Arial"/>
          <w:color w:val="222222"/>
          <w:shd w:val="clear" w:color="auto" w:fill="FFFFFF"/>
          <w:lang w:val="es-CO"/>
        </w:rPr>
        <w:t xml:space="preserve"> Su estudio se utiliza en áreas como la psicología clínica, la negociación, la seguridad, los recursos humanos y la investigación criminal para comprender mejor los estados afectivos implícitos.</w:t>
      </w:r>
    </w:p>
    <w:p w:rsidR="003527B8" w:rsidRPr="003B6C65" w:rsidRDefault="003527B8" w:rsidP="00F86757">
      <w:pPr>
        <w:ind w:firstLine="720"/>
        <w:rPr>
          <w:rFonts w:ascii="Arial" w:hAnsi="Arial" w:cs="Arial"/>
          <w:color w:val="222222"/>
          <w:shd w:val="clear" w:color="auto" w:fill="FFFFFF"/>
          <w:lang w:val="es-CO"/>
        </w:rPr>
      </w:pPr>
    </w:p>
    <w:p w:rsidR="003527B8" w:rsidRPr="003B6C65" w:rsidRDefault="003527B8" w:rsidP="003527B8">
      <w:pPr>
        <w:rPr>
          <w:rFonts w:ascii="Arial" w:hAnsi="Arial" w:cs="Arial"/>
          <w:b/>
          <w:color w:val="222222"/>
          <w:shd w:val="clear" w:color="auto" w:fill="FFFFFF"/>
          <w:lang w:val="es-CO"/>
        </w:rPr>
      </w:pPr>
      <w:r w:rsidRPr="003B6C65">
        <w:rPr>
          <w:rFonts w:ascii="Arial" w:hAnsi="Arial" w:cs="Arial"/>
          <w:b/>
          <w:color w:val="222222"/>
          <w:shd w:val="clear" w:color="auto" w:fill="FFFFFF"/>
          <w:lang w:val="es-CO"/>
        </w:rPr>
        <w:t>Los actores principales en el estudio de las microexpresiones.</w:t>
      </w:r>
    </w:p>
    <w:p w:rsidR="003527B8" w:rsidRPr="003B6C65" w:rsidRDefault="003527B8" w:rsidP="003527B8">
      <w:pPr>
        <w:ind w:firstLine="720"/>
        <w:rPr>
          <w:rFonts w:ascii="Arial" w:hAnsi="Arial" w:cs="Arial"/>
          <w:color w:val="222222"/>
          <w:shd w:val="clear" w:color="auto" w:fill="FFFFFF"/>
          <w:lang w:val="es-CO"/>
        </w:rPr>
      </w:pPr>
      <w:r w:rsidRPr="003B6C65">
        <w:rPr>
          <w:rFonts w:ascii="Arial" w:hAnsi="Arial" w:cs="Arial"/>
          <w:color w:val="222222"/>
          <w:shd w:val="clear" w:color="auto" w:fill="FFFFFF"/>
          <w:lang w:val="es-CO"/>
        </w:rPr>
        <w:t>El rostro humano constituye uno de los canales de comunicación no verbal más ricos y,</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a la vez, más difíciles de controlar de manera consciente. Entre los fenómenos que</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mejor ilustran esa dificultad se encuentran las microexpresiones: gestos faciales</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fugaces, de menos de medio segundo de duración, que emergen de forma involuntaria</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cuando una persona intenta ocultar o disimular una emoción genuina. El interés</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científico por este tema no surgió de un único investigador, sino de una serie de</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lastRenderedPageBreak/>
        <w:t>aportes sucesivos que, combinados, dieron forma a lo que hoy se conoce como el</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estudio de las microexpresiones. El presente documento tiene como propósito</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identificar y analizar a los principales actores que han marcado el desarrollo de este</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campo, desde sus antecedentes teóricos en el siglo XIX hasta las investigaciones</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contemporáneas orientadas a la detección del engaño y la seguridad.</w:t>
      </w:r>
    </w:p>
    <w:p w:rsidR="003527B8" w:rsidRPr="003B6C65" w:rsidRDefault="003527B8" w:rsidP="003527B8">
      <w:pPr>
        <w:rPr>
          <w:rFonts w:ascii="Arial" w:hAnsi="Arial" w:cs="Arial"/>
          <w:color w:val="222222"/>
          <w:shd w:val="clear" w:color="auto" w:fill="FFFFFF"/>
          <w:lang w:val="es-CO"/>
        </w:rPr>
      </w:pPr>
    </w:p>
    <w:p w:rsidR="003527B8" w:rsidRPr="003B6C65" w:rsidRDefault="003527B8" w:rsidP="003527B8">
      <w:pPr>
        <w:rPr>
          <w:rFonts w:ascii="Arial" w:hAnsi="Arial" w:cs="Arial"/>
          <w:b/>
          <w:i/>
          <w:color w:val="222222"/>
          <w:shd w:val="clear" w:color="auto" w:fill="FFFFFF"/>
          <w:lang w:val="es-CO"/>
        </w:rPr>
      </w:pPr>
      <w:r w:rsidRPr="003B6C65">
        <w:rPr>
          <w:rFonts w:ascii="Arial" w:hAnsi="Arial" w:cs="Arial"/>
          <w:b/>
          <w:i/>
          <w:color w:val="222222"/>
          <w:shd w:val="clear" w:color="auto" w:fill="FFFFFF"/>
          <w:lang w:val="es-CO"/>
        </w:rPr>
        <w:t>Los antecedentes: Charles Darwin y la universidad de las emociones.</w:t>
      </w:r>
    </w:p>
    <w:p w:rsidR="003527B8" w:rsidRPr="003B6C65" w:rsidRDefault="003527B8" w:rsidP="002018A9">
      <w:pPr>
        <w:ind w:firstLine="720"/>
        <w:rPr>
          <w:rFonts w:ascii="Arial" w:hAnsi="Arial" w:cs="Arial"/>
          <w:color w:val="222222"/>
          <w:shd w:val="clear" w:color="auto" w:fill="FFFFFF"/>
          <w:lang w:val="es-CO"/>
        </w:rPr>
      </w:pPr>
      <w:r w:rsidRPr="003B6C65">
        <w:rPr>
          <w:rFonts w:ascii="Arial" w:hAnsi="Arial" w:cs="Arial"/>
          <w:color w:val="222222"/>
          <w:shd w:val="clear" w:color="auto" w:fill="FFFFFF"/>
          <w:lang w:val="es-CO"/>
        </w:rPr>
        <w:t>Aunque el concepto de microexpresión es relativamente reciente, su fundamento</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teórico se remonta al naturalista Charles Darwin. En su obra de 1872 sobre la</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expresión de las emociones en el hombre y en los animales, Darwin planteó que las</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expresiones faciales no eran aprendidas culturalmente, sino que respondían a</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mecanismos biológicos heredados y compartidos por toda la especie humana. Esta</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hipótesis, conocida como la teoría de la inhibición, sugería que ciertas acciones</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musculares del rostro podían aparecer de manera parcial o fragmentada cuando una</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persona trataba de reprimir una emoción. Dicha idea sería, décadas más tarde, el</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punto de partida conceptual sobre el cual otros investigadores construirían el estudio</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empírico de las microexpresiones.</w:t>
      </w:r>
    </w:p>
    <w:p w:rsidR="003527B8" w:rsidRPr="003B6C65" w:rsidRDefault="003527B8" w:rsidP="003527B8">
      <w:pPr>
        <w:rPr>
          <w:rFonts w:ascii="Arial" w:hAnsi="Arial" w:cs="Arial"/>
          <w:color w:val="222222"/>
          <w:shd w:val="clear" w:color="auto" w:fill="FFFFFF"/>
          <w:lang w:val="es-CO"/>
        </w:rPr>
      </w:pPr>
    </w:p>
    <w:p w:rsidR="003527B8" w:rsidRPr="003B6C65" w:rsidRDefault="003527B8" w:rsidP="003527B8">
      <w:pPr>
        <w:rPr>
          <w:rFonts w:ascii="Arial" w:hAnsi="Arial" w:cs="Arial"/>
          <w:b/>
          <w:i/>
          <w:color w:val="222222"/>
          <w:shd w:val="clear" w:color="auto" w:fill="FFFFFF"/>
          <w:lang w:val="es-CO"/>
        </w:rPr>
      </w:pPr>
      <w:r w:rsidRPr="003B6C65">
        <w:rPr>
          <w:rFonts w:ascii="Arial" w:hAnsi="Arial" w:cs="Arial"/>
          <w:b/>
          <w:i/>
          <w:color w:val="222222"/>
          <w:shd w:val="clear" w:color="auto" w:fill="FFFFFF"/>
          <w:lang w:val="es-CO"/>
        </w:rPr>
        <w:t xml:space="preserve">El descubrimiento inicial: </w:t>
      </w:r>
      <w:proofErr w:type="spellStart"/>
      <w:r w:rsidRPr="003B6C65">
        <w:rPr>
          <w:rFonts w:ascii="Arial" w:hAnsi="Arial" w:cs="Arial"/>
          <w:b/>
          <w:i/>
          <w:color w:val="222222"/>
          <w:shd w:val="clear" w:color="auto" w:fill="FFFFFF"/>
          <w:lang w:val="es-CO"/>
        </w:rPr>
        <w:t>Ernest</w:t>
      </w:r>
      <w:proofErr w:type="spellEnd"/>
      <w:r w:rsidRPr="003B6C65">
        <w:rPr>
          <w:rFonts w:ascii="Arial" w:hAnsi="Arial" w:cs="Arial"/>
          <w:b/>
          <w:i/>
          <w:color w:val="222222"/>
          <w:shd w:val="clear" w:color="auto" w:fill="FFFFFF"/>
          <w:lang w:val="es-CO"/>
        </w:rPr>
        <w:t xml:space="preserve"> </w:t>
      </w:r>
      <w:proofErr w:type="spellStart"/>
      <w:r w:rsidRPr="003B6C65">
        <w:rPr>
          <w:rFonts w:ascii="Arial" w:hAnsi="Arial" w:cs="Arial"/>
          <w:b/>
          <w:i/>
          <w:color w:val="222222"/>
          <w:shd w:val="clear" w:color="auto" w:fill="FFFFFF"/>
          <w:lang w:val="es-CO"/>
        </w:rPr>
        <w:t>Haggasrd</w:t>
      </w:r>
      <w:proofErr w:type="spellEnd"/>
      <w:r w:rsidRPr="003B6C65">
        <w:rPr>
          <w:rFonts w:ascii="Arial" w:hAnsi="Arial" w:cs="Arial"/>
          <w:b/>
          <w:i/>
          <w:color w:val="222222"/>
          <w:shd w:val="clear" w:color="auto" w:fill="FFFFFF"/>
          <w:lang w:val="es-CO"/>
        </w:rPr>
        <w:t xml:space="preserve"> y Kenneth </w:t>
      </w:r>
      <w:proofErr w:type="spellStart"/>
      <w:r w:rsidRPr="003B6C65">
        <w:rPr>
          <w:rFonts w:ascii="Arial" w:hAnsi="Arial" w:cs="Arial"/>
          <w:b/>
          <w:i/>
          <w:color w:val="222222"/>
          <w:shd w:val="clear" w:color="auto" w:fill="FFFFFF"/>
          <w:lang w:val="es-CO"/>
        </w:rPr>
        <w:t>isaacs</w:t>
      </w:r>
      <w:proofErr w:type="spellEnd"/>
      <w:r w:rsidRPr="003B6C65">
        <w:rPr>
          <w:rFonts w:ascii="Arial" w:hAnsi="Arial" w:cs="Arial"/>
          <w:b/>
          <w:i/>
          <w:color w:val="222222"/>
          <w:shd w:val="clear" w:color="auto" w:fill="FFFFFF"/>
          <w:lang w:val="es-CO"/>
        </w:rPr>
        <w:t>.</w:t>
      </w:r>
    </w:p>
    <w:p w:rsidR="003527B8" w:rsidRPr="003B6C65" w:rsidRDefault="003527B8" w:rsidP="002018A9">
      <w:pPr>
        <w:ind w:firstLine="720"/>
        <w:rPr>
          <w:rFonts w:ascii="Arial" w:hAnsi="Arial" w:cs="Arial"/>
          <w:color w:val="222222"/>
          <w:shd w:val="clear" w:color="auto" w:fill="FFFFFF"/>
          <w:lang w:val="es-CO"/>
        </w:rPr>
      </w:pPr>
      <w:r w:rsidRPr="003B6C65">
        <w:rPr>
          <w:rFonts w:ascii="Arial" w:hAnsi="Arial" w:cs="Arial"/>
          <w:color w:val="222222"/>
          <w:shd w:val="clear" w:color="auto" w:fill="FFFFFF"/>
          <w:lang w:val="es-CO"/>
        </w:rPr>
        <w:t>El hallazgo que suele considerarse el origen formal del campo se atribuye a los</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lastRenderedPageBreak/>
        <w:t xml:space="preserve">psicólogos </w:t>
      </w:r>
      <w:proofErr w:type="spellStart"/>
      <w:r w:rsidRPr="003B6C65">
        <w:rPr>
          <w:rFonts w:ascii="Arial" w:hAnsi="Arial" w:cs="Arial"/>
          <w:color w:val="222222"/>
          <w:shd w:val="clear" w:color="auto" w:fill="FFFFFF"/>
          <w:lang w:val="es-CO"/>
        </w:rPr>
        <w:t>Ernest</w:t>
      </w:r>
      <w:proofErr w:type="spellEnd"/>
      <w:r w:rsidRPr="003B6C65">
        <w:rPr>
          <w:rFonts w:ascii="Arial" w:hAnsi="Arial" w:cs="Arial"/>
          <w:color w:val="222222"/>
          <w:shd w:val="clear" w:color="auto" w:fill="FFFFFF"/>
          <w:lang w:val="es-CO"/>
        </w:rPr>
        <w:t xml:space="preserve"> </w:t>
      </w:r>
      <w:proofErr w:type="spellStart"/>
      <w:r w:rsidRPr="003B6C65">
        <w:rPr>
          <w:rFonts w:ascii="Arial" w:hAnsi="Arial" w:cs="Arial"/>
          <w:color w:val="222222"/>
          <w:shd w:val="clear" w:color="auto" w:fill="FFFFFF"/>
          <w:lang w:val="es-CO"/>
        </w:rPr>
        <w:t>Haggard</w:t>
      </w:r>
      <w:proofErr w:type="spellEnd"/>
      <w:r w:rsidRPr="003B6C65">
        <w:rPr>
          <w:rFonts w:ascii="Arial" w:hAnsi="Arial" w:cs="Arial"/>
          <w:color w:val="222222"/>
          <w:shd w:val="clear" w:color="auto" w:fill="FFFFFF"/>
          <w:lang w:val="es-CO"/>
        </w:rPr>
        <w:t xml:space="preserve"> y Kenneth </w:t>
      </w:r>
      <w:proofErr w:type="spellStart"/>
      <w:r w:rsidRPr="003B6C65">
        <w:rPr>
          <w:rFonts w:ascii="Arial" w:hAnsi="Arial" w:cs="Arial"/>
          <w:color w:val="222222"/>
          <w:shd w:val="clear" w:color="auto" w:fill="FFFFFF"/>
          <w:lang w:val="es-CO"/>
        </w:rPr>
        <w:t>Isaacs</w:t>
      </w:r>
      <w:proofErr w:type="spellEnd"/>
      <w:r w:rsidRPr="003B6C65">
        <w:rPr>
          <w:rFonts w:ascii="Arial" w:hAnsi="Arial" w:cs="Arial"/>
          <w:color w:val="222222"/>
          <w:shd w:val="clear" w:color="auto" w:fill="FFFFFF"/>
          <w:lang w:val="es-CO"/>
        </w:rPr>
        <w:t>, quienes en 1966 publicaron un estudio en</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el que describían la existencia de lo que denominaron expresiones</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w:t>
      </w:r>
      <w:proofErr w:type="spellStart"/>
      <w:r w:rsidRPr="003B6C65">
        <w:rPr>
          <w:rFonts w:ascii="Arial" w:hAnsi="Arial" w:cs="Arial"/>
          <w:color w:val="222222"/>
          <w:shd w:val="clear" w:color="auto" w:fill="FFFFFF"/>
          <w:lang w:val="es-CO"/>
        </w:rPr>
        <w:t>micromomentáneas</w:t>
      </w:r>
      <w:proofErr w:type="spellEnd"/>
      <w:r w:rsidRPr="003B6C65">
        <w:rPr>
          <w:rFonts w:ascii="Arial" w:hAnsi="Arial" w:cs="Arial"/>
          <w:color w:val="222222"/>
          <w:shd w:val="clear" w:color="auto" w:fill="FFFFFF"/>
          <w:lang w:val="es-CO"/>
        </w:rPr>
        <w:t>”. Estos autores llegaron a su descubrimiento de manera casi</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fortuita, mientras revisaban cuadro por cuadro filmaciones de sesiones de psicoterapia</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en busca de señales de comunicación no verbal entre el terapeuta y el paciente. Al</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reproducir el material a distintas velocidades notaron que, en fracciones de segundo,</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el rostro del paciente cambiaba de una expresión a otra —por ejemplo, de una sonrisa</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a una mueca y de nuevo a una sonrisa— sin que dicho cambio fuera perceptible a la</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 xml:space="preserve">velocidad normal de proyección. </w:t>
      </w:r>
      <w:proofErr w:type="spellStart"/>
      <w:r w:rsidRPr="003B6C65">
        <w:rPr>
          <w:rFonts w:ascii="Arial" w:hAnsi="Arial" w:cs="Arial"/>
          <w:color w:val="222222"/>
          <w:shd w:val="clear" w:color="auto" w:fill="FFFFFF"/>
          <w:lang w:val="es-CO"/>
        </w:rPr>
        <w:t>Haggard</w:t>
      </w:r>
      <w:proofErr w:type="spellEnd"/>
      <w:r w:rsidRPr="003B6C65">
        <w:rPr>
          <w:rFonts w:ascii="Arial" w:hAnsi="Arial" w:cs="Arial"/>
          <w:color w:val="222222"/>
          <w:shd w:val="clear" w:color="auto" w:fill="FFFFFF"/>
          <w:lang w:val="es-CO"/>
        </w:rPr>
        <w:t xml:space="preserve"> e </w:t>
      </w:r>
      <w:proofErr w:type="spellStart"/>
      <w:r w:rsidRPr="003B6C65">
        <w:rPr>
          <w:rFonts w:ascii="Arial" w:hAnsi="Arial" w:cs="Arial"/>
          <w:color w:val="222222"/>
          <w:shd w:val="clear" w:color="auto" w:fill="FFFFFF"/>
          <w:lang w:val="es-CO"/>
        </w:rPr>
        <w:t>Isaacs</w:t>
      </w:r>
      <w:proofErr w:type="spellEnd"/>
      <w:r w:rsidRPr="003B6C65">
        <w:rPr>
          <w:rFonts w:ascii="Arial" w:hAnsi="Arial" w:cs="Arial"/>
          <w:color w:val="222222"/>
          <w:shd w:val="clear" w:color="auto" w:fill="FFFFFF"/>
          <w:lang w:val="es-CO"/>
        </w:rPr>
        <w:t xml:space="preserve"> relacionaron estas expresiones</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fugaces con posibles contenidos emocionales ocultos, sentando así las bases</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metodológicas para el estudio sistemático del fenómeno.</w:t>
      </w:r>
    </w:p>
    <w:p w:rsidR="003527B8" w:rsidRPr="003B6C65" w:rsidRDefault="003527B8" w:rsidP="003527B8">
      <w:pPr>
        <w:rPr>
          <w:rFonts w:ascii="Arial" w:hAnsi="Arial" w:cs="Arial"/>
          <w:b/>
          <w:i/>
          <w:color w:val="222222"/>
          <w:shd w:val="clear" w:color="auto" w:fill="FFFFFF"/>
          <w:lang w:val="es-CO"/>
        </w:rPr>
      </w:pPr>
    </w:p>
    <w:p w:rsidR="003527B8" w:rsidRPr="003B6C65" w:rsidRDefault="003527B8" w:rsidP="003527B8">
      <w:pPr>
        <w:rPr>
          <w:rFonts w:ascii="Arial" w:hAnsi="Arial" w:cs="Arial"/>
          <w:b/>
          <w:i/>
          <w:color w:val="222222"/>
          <w:shd w:val="clear" w:color="auto" w:fill="FFFFFF"/>
          <w:lang w:val="es-CO"/>
        </w:rPr>
      </w:pPr>
      <w:r w:rsidRPr="003B6C65">
        <w:rPr>
          <w:rFonts w:ascii="Arial" w:hAnsi="Arial" w:cs="Arial"/>
          <w:b/>
          <w:i/>
          <w:color w:val="222222"/>
          <w:shd w:val="clear" w:color="auto" w:fill="FFFFFF"/>
          <w:lang w:val="es-CO"/>
        </w:rPr>
        <w:t>La consolidación del campo: Paul Ekman y Wallace Friesen</w:t>
      </w:r>
    </w:p>
    <w:p w:rsidR="003527B8" w:rsidRPr="003B6C65" w:rsidRDefault="003527B8" w:rsidP="002018A9">
      <w:pPr>
        <w:ind w:firstLine="720"/>
        <w:rPr>
          <w:rFonts w:ascii="Arial" w:hAnsi="Arial" w:cs="Arial"/>
          <w:color w:val="222222"/>
          <w:shd w:val="clear" w:color="auto" w:fill="FFFFFF"/>
          <w:lang w:val="es-CO"/>
        </w:rPr>
      </w:pPr>
      <w:r w:rsidRPr="003B6C65">
        <w:rPr>
          <w:rFonts w:ascii="Arial" w:hAnsi="Arial" w:cs="Arial"/>
          <w:color w:val="222222"/>
          <w:shd w:val="clear" w:color="auto" w:fill="FFFFFF"/>
          <w:lang w:val="es-CO"/>
        </w:rPr>
        <w:t>El nombre más reconocido dentro de esta disciplina es, sin duda, el del psicólogo</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estadounidense Paul Ekman. Trabajando junto a su colega Wallace Friesen, Ekman</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identificó en 1969, de manera independiente y sin conocer inicialmente el trabajo</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 xml:space="preserve">previo de </w:t>
      </w:r>
      <w:proofErr w:type="spellStart"/>
      <w:r w:rsidRPr="003B6C65">
        <w:rPr>
          <w:rFonts w:ascii="Arial" w:hAnsi="Arial" w:cs="Arial"/>
          <w:color w:val="222222"/>
          <w:shd w:val="clear" w:color="auto" w:fill="FFFFFF"/>
          <w:lang w:val="es-CO"/>
        </w:rPr>
        <w:t>Haggard</w:t>
      </w:r>
      <w:proofErr w:type="spellEnd"/>
      <w:r w:rsidRPr="003B6C65">
        <w:rPr>
          <w:rFonts w:ascii="Arial" w:hAnsi="Arial" w:cs="Arial"/>
          <w:color w:val="222222"/>
          <w:shd w:val="clear" w:color="auto" w:fill="FFFFFF"/>
          <w:lang w:val="es-CO"/>
        </w:rPr>
        <w:t xml:space="preserve"> e </w:t>
      </w:r>
      <w:proofErr w:type="spellStart"/>
      <w:r w:rsidRPr="003B6C65">
        <w:rPr>
          <w:rFonts w:ascii="Arial" w:hAnsi="Arial" w:cs="Arial"/>
          <w:color w:val="222222"/>
          <w:shd w:val="clear" w:color="auto" w:fill="FFFFFF"/>
          <w:lang w:val="es-CO"/>
        </w:rPr>
        <w:t>Isaacs</w:t>
      </w:r>
      <w:proofErr w:type="spellEnd"/>
      <w:r w:rsidRPr="003B6C65">
        <w:rPr>
          <w:rFonts w:ascii="Arial" w:hAnsi="Arial" w:cs="Arial"/>
          <w:color w:val="222222"/>
          <w:shd w:val="clear" w:color="auto" w:fill="FFFFFF"/>
          <w:lang w:val="es-CO"/>
        </w:rPr>
        <w:t>, una expresión de tristeza que duraba apenas dos</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fotogramas en la filmación de la entrevista a una paciente psiquiátrica que intentaba</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disimular sus intenciones suicidas. Este hallazgo impulsó a Ekman y Friesen a</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desarrollar investigaciones transculturales que demostraron que un conjunto de</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lastRenderedPageBreak/>
        <w:t>expresiones faciales —correspondientes a emociones como la ira, el asco, el miedo, la</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alegría, la tristeza y la sorpresa— eran reconocidas de manera consistente en culturas</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letradas y no letradas de Oriente y Occidente, e incluso en comunidades aisladas como</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ciertos grupos de Papúa Nueva Guinea. A partir de estos estudios, Ekman y Friesen</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crearon el Sistema de Codificación Facial de Acciones (FACS, por su sigla en inglés), una</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herramienta que permite descomponer cualquier expresión facial en unidades de</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acción muscular medibles. Este sistema se convirtió en el estándar metodológico del</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área y sigue empleándose en la actualidad tanto en investigación académica como en</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t>aplicaciones tecnológicas de reconocimiento facial.</w:t>
      </w:r>
    </w:p>
    <w:p w:rsidR="003527B8" w:rsidRPr="003B6C65" w:rsidRDefault="003527B8" w:rsidP="003527B8">
      <w:pPr>
        <w:rPr>
          <w:rFonts w:ascii="Arial" w:hAnsi="Arial" w:cs="Arial"/>
          <w:b/>
          <w:i/>
          <w:color w:val="222222"/>
          <w:shd w:val="clear" w:color="auto" w:fill="FFFFFF"/>
          <w:lang w:val="es-CO"/>
        </w:rPr>
      </w:pPr>
    </w:p>
    <w:p w:rsidR="003527B8" w:rsidRPr="003B6C65" w:rsidRDefault="003527B8" w:rsidP="003527B8">
      <w:pPr>
        <w:rPr>
          <w:rFonts w:ascii="Arial" w:hAnsi="Arial" w:cs="Arial"/>
          <w:b/>
          <w:i/>
          <w:color w:val="222222"/>
          <w:shd w:val="clear" w:color="auto" w:fill="FFFFFF"/>
          <w:lang w:val="es-CO"/>
        </w:rPr>
      </w:pPr>
      <w:r w:rsidRPr="003B6C65">
        <w:rPr>
          <w:rFonts w:ascii="Arial" w:hAnsi="Arial" w:cs="Arial"/>
          <w:b/>
          <w:i/>
          <w:color w:val="222222"/>
          <w:shd w:val="clear" w:color="auto" w:fill="FFFFFF"/>
          <w:lang w:val="es-CO"/>
        </w:rPr>
        <w:t xml:space="preserve">Aportes complementarios: William </w:t>
      </w:r>
      <w:proofErr w:type="spellStart"/>
      <w:r w:rsidRPr="003B6C65">
        <w:rPr>
          <w:rFonts w:ascii="Arial" w:hAnsi="Arial" w:cs="Arial"/>
          <w:b/>
          <w:i/>
          <w:color w:val="222222"/>
          <w:shd w:val="clear" w:color="auto" w:fill="FFFFFF"/>
          <w:lang w:val="es-CO"/>
        </w:rPr>
        <w:t>Condon</w:t>
      </w:r>
      <w:proofErr w:type="spellEnd"/>
      <w:r w:rsidRPr="003B6C65">
        <w:rPr>
          <w:rFonts w:ascii="Arial" w:hAnsi="Arial" w:cs="Arial"/>
          <w:b/>
          <w:i/>
          <w:color w:val="222222"/>
          <w:shd w:val="clear" w:color="auto" w:fill="FFFFFF"/>
          <w:lang w:val="es-CO"/>
        </w:rPr>
        <w:t xml:space="preserve"> y estudios sobre el engaño.</w:t>
      </w:r>
    </w:p>
    <w:p w:rsidR="003527B8" w:rsidRPr="003B6C65" w:rsidRDefault="003527B8" w:rsidP="002018A9">
      <w:pPr>
        <w:ind w:firstLine="720"/>
        <w:rPr>
          <w:rFonts w:ascii="Arial" w:hAnsi="Arial" w:cs="Arial"/>
          <w:color w:val="222222"/>
          <w:shd w:val="clear" w:color="auto" w:fill="FFFFFF"/>
          <w:lang w:val="es-CO"/>
        </w:rPr>
      </w:pPr>
      <w:r w:rsidRPr="003B6C65">
        <w:rPr>
          <w:rFonts w:ascii="Arial" w:hAnsi="Arial" w:cs="Arial"/>
          <w:color w:val="222222"/>
          <w:shd w:val="clear" w:color="auto" w:fill="FFFFFF"/>
          <w:lang w:val="es-CO"/>
        </w:rPr>
        <w:t xml:space="preserve">De manera paralela a los trabajos de Ekman y Friesen, el investigador William </w:t>
      </w:r>
      <w:proofErr w:type="spellStart"/>
      <w:r w:rsidRPr="003B6C65">
        <w:rPr>
          <w:rFonts w:ascii="Arial" w:hAnsi="Arial" w:cs="Arial"/>
          <w:color w:val="222222"/>
          <w:shd w:val="clear" w:color="auto" w:fill="FFFFFF"/>
          <w:lang w:val="es-CO"/>
        </w:rPr>
        <w:t>Condon</w:t>
      </w:r>
      <w:proofErr w:type="spellEnd"/>
      <w:r w:rsidRPr="003B6C65">
        <w:rPr>
          <w:rFonts w:ascii="Arial" w:hAnsi="Arial" w:cs="Arial"/>
          <w:color w:val="222222"/>
          <w:shd w:val="clear" w:color="auto" w:fill="FFFFFF"/>
          <w:lang w:val="es-CO"/>
        </w:rPr>
        <w:t>,</w:t>
      </w:r>
      <w:r w:rsidR="002018A9" w:rsidRPr="003B6C65">
        <w:rPr>
          <w:rFonts w:ascii="Arial" w:hAnsi="Arial" w:cs="Arial"/>
          <w:color w:val="222222"/>
          <w:shd w:val="clear" w:color="auto" w:fill="FFFFFF"/>
          <w:lang w:val="es-CO"/>
        </w:rPr>
        <w:t xml:space="preserve"> </w:t>
      </w:r>
      <w:r w:rsidRPr="003B6C65">
        <w:rPr>
          <w:rFonts w:ascii="Arial" w:hAnsi="Arial" w:cs="Arial"/>
          <w:color w:val="222222"/>
          <w:shd w:val="clear" w:color="auto" w:fill="FFFFFF"/>
          <w:lang w:val="es-CO"/>
        </w:rPr>
        <w:t xml:space="preserve">junto con </w:t>
      </w:r>
      <w:proofErr w:type="spellStart"/>
      <w:r w:rsidRPr="003B6C65">
        <w:rPr>
          <w:rFonts w:ascii="Arial" w:hAnsi="Arial" w:cs="Arial"/>
          <w:color w:val="222222"/>
          <w:shd w:val="clear" w:color="auto" w:fill="FFFFFF"/>
          <w:lang w:val="es-CO"/>
        </w:rPr>
        <w:t>Ogston</w:t>
      </w:r>
      <w:proofErr w:type="spellEnd"/>
      <w:r w:rsidRPr="003B6C65">
        <w:rPr>
          <w:rFonts w:ascii="Arial" w:hAnsi="Arial" w:cs="Arial"/>
          <w:color w:val="222222"/>
          <w:shd w:val="clear" w:color="auto" w:fill="FFFFFF"/>
          <w:lang w:val="es-CO"/>
        </w:rPr>
        <w:t>, realizó en 1967 un análisis minuc</w:t>
      </w:r>
      <w:r w:rsidR="002018A9" w:rsidRPr="003B6C65">
        <w:rPr>
          <w:rFonts w:ascii="Arial" w:hAnsi="Arial" w:cs="Arial"/>
          <w:color w:val="222222"/>
          <w:shd w:val="clear" w:color="auto" w:fill="FFFFFF"/>
          <w:lang w:val="es-CO"/>
        </w:rPr>
        <w:t xml:space="preserve">ioso de una filmación de varias horas, </w:t>
      </w:r>
      <w:r w:rsidRPr="003B6C65">
        <w:rPr>
          <w:rFonts w:ascii="Arial" w:hAnsi="Arial" w:cs="Arial"/>
          <w:color w:val="222222"/>
          <w:shd w:val="clear" w:color="auto" w:fill="FFFFFF"/>
          <w:lang w:val="es-CO"/>
        </w:rPr>
        <w:t>examinada fotograma por fotograma, en el que identific</w:t>
      </w:r>
      <w:r w:rsidR="002018A9" w:rsidRPr="003B6C65">
        <w:rPr>
          <w:rFonts w:ascii="Arial" w:hAnsi="Arial" w:cs="Arial"/>
          <w:color w:val="222222"/>
          <w:shd w:val="clear" w:color="auto" w:fill="FFFFFF"/>
          <w:lang w:val="es-CO"/>
        </w:rPr>
        <w:t xml:space="preserve">ó </w:t>
      </w:r>
      <w:proofErr w:type="spellStart"/>
      <w:r w:rsidR="002018A9" w:rsidRPr="003B6C65">
        <w:rPr>
          <w:rFonts w:ascii="Arial" w:hAnsi="Arial" w:cs="Arial"/>
          <w:color w:val="222222"/>
          <w:shd w:val="clear" w:color="auto" w:fill="FFFFFF"/>
          <w:lang w:val="es-CO"/>
        </w:rPr>
        <w:t>microcoordinaciones</w:t>
      </w:r>
      <w:proofErr w:type="spellEnd"/>
      <w:r w:rsidR="002018A9" w:rsidRPr="003B6C65">
        <w:rPr>
          <w:rFonts w:ascii="Arial" w:hAnsi="Arial" w:cs="Arial"/>
          <w:color w:val="222222"/>
          <w:shd w:val="clear" w:color="auto" w:fill="FFFFFF"/>
          <w:lang w:val="es-CO"/>
        </w:rPr>
        <w:t xml:space="preserve"> motoras entre los </w:t>
      </w:r>
      <w:r w:rsidRPr="003B6C65">
        <w:rPr>
          <w:rFonts w:ascii="Arial" w:hAnsi="Arial" w:cs="Arial"/>
          <w:color w:val="222222"/>
          <w:shd w:val="clear" w:color="auto" w:fill="FFFFFF"/>
          <w:lang w:val="es-CO"/>
        </w:rPr>
        <w:t xml:space="preserve">interlocutores de una conversación. Si </w:t>
      </w:r>
      <w:r w:rsidR="002018A9" w:rsidRPr="003B6C65">
        <w:rPr>
          <w:rFonts w:ascii="Arial" w:hAnsi="Arial" w:cs="Arial"/>
          <w:color w:val="222222"/>
          <w:shd w:val="clear" w:color="auto" w:fill="FFFFFF"/>
          <w:lang w:val="es-CO"/>
        </w:rPr>
        <w:t xml:space="preserve">bien su trabajo se centró en el </w:t>
      </w:r>
      <w:r w:rsidRPr="003B6C65">
        <w:rPr>
          <w:rFonts w:ascii="Arial" w:hAnsi="Arial" w:cs="Arial"/>
          <w:color w:val="222222"/>
          <w:shd w:val="clear" w:color="auto" w:fill="FFFFFF"/>
          <w:lang w:val="es-CO"/>
        </w:rPr>
        <w:t>movimiento corporal más que en el rostro, contribuyó</w:t>
      </w:r>
      <w:r w:rsidR="002018A9" w:rsidRPr="003B6C65">
        <w:rPr>
          <w:rFonts w:ascii="Arial" w:hAnsi="Arial" w:cs="Arial"/>
          <w:color w:val="222222"/>
          <w:shd w:val="clear" w:color="auto" w:fill="FFFFFF"/>
          <w:lang w:val="es-CO"/>
        </w:rPr>
        <w:t xml:space="preserve"> a consolidar la idea de que la </w:t>
      </w:r>
      <w:r w:rsidRPr="003B6C65">
        <w:rPr>
          <w:rFonts w:ascii="Arial" w:hAnsi="Arial" w:cs="Arial"/>
          <w:color w:val="222222"/>
          <w:shd w:val="clear" w:color="auto" w:fill="FFFFFF"/>
          <w:lang w:val="es-CO"/>
        </w:rPr>
        <w:t xml:space="preserve">comunicación humana contiene niveles de información que solo </w:t>
      </w:r>
      <w:r w:rsidR="002018A9" w:rsidRPr="003B6C65">
        <w:rPr>
          <w:rFonts w:ascii="Arial" w:hAnsi="Arial" w:cs="Arial"/>
          <w:color w:val="222222"/>
          <w:shd w:val="clear" w:color="auto" w:fill="FFFFFF"/>
          <w:lang w:val="es-CO"/>
        </w:rPr>
        <w:t xml:space="preserve">son observables </w:t>
      </w:r>
      <w:r w:rsidRPr="003B6C65">
        <w:rPr>
          <w:rFonts w:ascii="Arial" w:hAnsi="Arial" w:cs="Arial"/>
          <w:color w:val="222222"/>
          <w:shd w:val="clear" w:color="auto" w:fill="FFFFFF"/>
          <w:lang w:val="es-CO"/>
        </w:rPr>
        <w:t>mediante el análisis detallado de registros a</w:t>
      </w:r>
      <w:r w:rsidR="002018A9" w:rsidRPr="003B6C65">
        <w:rPr>
          <w:rFonts w:ascii="Arial" w:hAnsi="Arial" w:cs="Arial"/>
          <w:color w:val="222222"/>
          <w:shd w:val="clear" w:color="auto" w:fill="FFFFFF"/>
          <w:lang w:val="es-CO"/>
        </w:rPr>
        <w:t xml:space="preserve">udiovisuales. Años después, los </w:t>
      </w:r>
      <w:r w:rsidRPr="003B6C65">
        <w:rPr>
          <w:rFonts w:ascii="Arial" w:hAnsi="Arial" w:cs="Arial"/>
          <w:color w:val="222222"/>
          <w:shd w:val="clear" w:color="auto" w:fill="FFFFFF"/>
          <w:lang w:val="es-CO"/>
        </w:rPr>
        <w:t xml:space="preserve">investigadores Stephen </w:t>
      </w:r>
      <w:proofErr w:type="spellStart"/>
      <w:r w:rsidRPr="003B6C65">
        <w:rPr>
          <w:rFonts w:ascii="Arial" w:hAnsi="Arial" w:cs="Arial"/>
          <w:color w:val="222222"/>
          <w:shd w:val="clear" w:color="auto" w:fill="FFFFFF"/>
          <w:lang w:val="es-CO"/>
        </w:rPr>
        <w:t>Porter</w:t>
      </w:r>
      <w:proofErr w:type="spellEnd"/>
      <w:r w:rsidRPr="003B6C65">
        <w:rPr>
          <w:rFonts w:ascii="Arial" w:hAnsi="Arial" w:cs="Arial"/>
          <w:color w:val="222222"/>
          <w:shd w:val="clear" w:color="auto" w:fill="FFFFFF"/>
          <w:lang w:val="es-CO"/>
        </w:rPr>
        <w:t xml:space="preserve"> y </w:t>
      </w:r>
      <w:proofErr w:type="spellStart"/>
      <w:r w:rsidRPr="003B6C65">
        <w:rPr>
          <w:rFonts w:ascii="Arial" w:hAnsi="Arial" w:cs="Arial"/>
          <w:color w:val="222222"/>
          <w:shd w:val="clear" w:color="auto" w:fill="FFFFFF"/>
          <w:lang w:val="es-CO"/>
        </w:rPr>
        <w:t>Leanne</w:t>
      </w:r>
      <w:proofErr w:type="spellEnd"/>
      <w:r w:rsidRPr="003B6C65">
        <w:rPr>
          <w:rFonts w:ascii="Arial" w:hAnsi="Arial" w:cs="Arial"/>
          <w:color w:val="222222"/>
          <w:shd w:val="clear" w:color="auto" w:fill="FFFFFF"/>
          <w:lang w:val="es-CO"/>
        </w:rPr>
        <w:t xml:space="preserve"> ten </w:t>
      </w:r>
      <w:proofErr w:type="spellStart"/>
      <w:r w:rsidRPr="003B6C65">
        <w:rPr>
          <w:rFonts w:ascii="Arial" w:hAnsi="Arial" w:cs="Arial"/>
          <w:color w:val="222222"/>
          <w:shd w:val="clear" w:color="auto" w:fill="FFFFFF"/>
          <w:lang w:val="es-CO"/>
        </w:rPr>
        <w:t>Brin</w:t>
      </w:r>
      <w:r w:rsidR="002018A9" w:rsidRPr="003B6C65">
        <w:rPr>
          <w:rFonts w:ascii="Arial" w:hAnsi="Arial" w:cs="Arial"/>
          <w:color w:val="222222"/>
          <w:shd w:val="clear" w:color="auto" w:fill="FFFFFF"/>
          <w:lang w:val="es-CO"/>
        </w:rPr>
        <w:t>ke</w:t>
      </w:r>
      <w:proofErr w:type="spellEnd"/>
      <w:r w:rsidR="002018A9" w:rsidRPr="003B6C65">
        <w:rPr>
          <w:rFonts w:ascii="Arial" w:hAnsi="Arial" w:cs="Arial"/>
          <w:color w:val="222222"/>
          <w:shd w:val="clear" w:color="auto" w:fill="FFFFFF"/>
          <w:lang w:val="es-CO"/>
        </w:rPr>
        <w:t xml:space="preserve"> aportaron evidencia empírica </w:t>
      </w:r>
      <w:r w:rsidRPr="003B6C65">
        <w:rPr>
          <w:rFonts w:ascii="Arial" w:hAnsi="Arial" w:cs="Arial"/>
          <w:color w:val="222222"/>
          <w:shd w:val="clear" w:color="auto" w:fill="FFFFFF"/>
          <w:lang w:val="es-CO"/>
        </w:rPr>
        <w:t>adicional al demostrar, en un estudio de 2008, q</w:t>
      </w:r>
      <w:r w:rsidR="002018A9" w:rsidRPr="003B6C65">
        <w:rPr>
          <w:rFonts w:ascii="Arial" w:hAnsi="Arial" w:cs="Arial"/>
          <w:color w:val="222222"/>
          <w:shd w:val="clear" w:color="auto" w:fill="FFFFFF"/>
          <w:lang w:val="es-CO"/>
        </w:rPr>
        <w:t xml:space="preserve">ue ciertas expresiones faciales </w:t>
      </w:r>
      <w:r w:rsidRPr="003B6C65">
        <w:rPr>
          <w:rFonts w:ascii="Arial" w:hAnsi="Arial" w:cs="Arial"/>
          <w:color w:val="222222"/>
          <w:shd w:val="clear" w:color="auto" w:fill="FFFFFF"/>
          <w:lang w:val="es-CO"/>
        </w:rPr>
        <w:t>espontáneas y fugaces tendían a manifestarse justam</w:t>
      </w:r>
      <w:r w:rsidR="002018A9" w:rsidRPr="003B6C65">
        <w:rPr>
          <w:rFonts w:ascii="Arial" w:hAnsi="Arial" w:cs="Arial"/>
          <w:color w:val="222222"/>
          <w:shd w:val="clear" w:color="auto" w:fill="FFFFFF"/>
          <w:lang w:val="es-CO"/>
        </w:rPr>
        <w:t xml:space="preserve">ente en los momentos en que los </w:t>
      </w:r>
      <w:r w:rsidRPr="003B6C65">
        <w:rPr>
          <w:rFonts w:ascii="Arial" w:hAnsi="Arial" w:cs="Arial"/>
          <w:color w:val="222222"/>
          <w:shd w:val="clear" w:color="auto" w:fill="FFFFFF"/>
          <w:lang w:val="es-CO"/>
        </w:rPr>
        <w:t xml:space="preserve">participantes de su investigación intentaban engañar </w:t>
      </w:r>
      <w:r w:rsidR="002018A9" w:rsidRPr="003B6C65">
        <w:rPr>
          <w:rFonts w:ascii="Arial" w:hAnsi="Arial" w:cs="Arial"/>
          <w:color w:val="222222"/>
          <w:shd w:val="clear" w:color="auto" w:fill="FFFFFF"/>
          <w:lang w:val="es-CO"/>
        </w:rPr>
        <w:t xml:space="preserve">a un observador, lo que reforzó la </w:t>
      </w:r>
      <w:r w:rsidRPr="003B6C65">
        <w:rPr>
          <w:rFonts w:ascii="Arial" w:hAnsi="Arial" w:cs="Arial"/>
          <w:color w:val="222222"/>
          <w:shd w:val="clear" w:color="auto" w:fill="FFFFFF"/>
          <w:lang w:val="es-CO"/>
        </w:rPr>
        <w:t>hipótesis de que las microexpresiones pueden funcionar como indicadores —aunque</w:t>
      </w:r>
    </w:p>
    <w:p w:rsidR="003527B8" w:rsidRPr="003B6C65" w:rsidRDefault="003527B8" w:rsidP="003527B8">
      <w:pPr>
        <w:rPr>
          <w:rFonts w:ascii="Arial" w:hAnsi="Arial" w:cs="Arial"/>
          <w:color w:val="222222"/>
          <w:shd w:val="clear" w:color="auto" w:fill="FFFFFF"/>
          <w:lang w:val="es-CO"/>
        </w:rPr>
      </w:pPr>
      <w:r w:rsidRPr="003B6C65">
        <w:rPr>
          <w:rFonts w:ascii="Arial" w:hAnsi="Arial" w:cs="Arial"/>
          <w:color w:val="222222"/>
          <w:shd w:val="clear" w:color="auto" w:fill="FFFFFF"/>
          <w:lang w:val="es-CO"/>
        </w:rPr>
        <w:lastRenderedPageBreak/>
        <w:t>no infalibles— de la ocultación emocional.</w:t>
      </w:r>
    </w:p>
    <w:p w:rsidR="003527B8" w:rsidRPr="003B6C65" w:rsidRDefault="003527B8" w:rsidP="003527B8">
      <w:pPr>
        <w:rPr>
          <w:rFonts w:ascii="Arial" w:hAnsi="Arial" w:cs="Arial"/>
          <w:b/>
          <w:i/>
          <w:color w:val="222222"/>
          <w:shd w:val="clear" w:color="auto" w:fill="FFFFFF"/>
          <w:lang w:val="es-CO"/>
        </w:rPr>
      </w:pPr>
    </w:p>
    <w:p w:rsidR="003527B8" w:rsidRPr="003B6C65" w:rsidRDefault="003527B8" w:rsidP="003527B8">
      <w:pPr>
        <w:rPr>
          <w:rFonts w:ascii="Arial" w:hAnsi="Arial" w:cs="Arial"/>
          <w:b/>
          <w:i/>
          <w:color w:val="222222"/>
          <w:shd w:val="clear" w:color="auto" w:fill="FFFFFF"/>
          <w:lang w:val="es-CO"/>
        </w:rPr>
      </w:pPr>
      <w:r w:rsidRPr="003B6C65">
        <w:rPr>
          <w:rFonts w:ascii="Arial" w:hAnsi="Arial" w:cs="Arial"/>
          <w:b/>
          <w:i/>
          <w:color w:val="222222"/>
          <w:shd w:val="clear" w:color="auto" w:fill="FFFFFF"/>
          <w:lang w:val="es-CO"/>
        </w:rPr>
        <w:t xml:space="preserve">La investigación contemporánea: David </w:t>
      </w:r>
      <w:proofErr w:type="spellStart"/>
      <w:r w:rsidRPr="003B6C65">
        <w:rPr>
          <w:rFonts w:ascii="Arial" w:hAnsi="Arial" w:cs="Arial"/>
          <w:b/>
          <w:i/>
          <w:color w:val="222222"/>
          <w:shd w:val="clear" w:color="auto" w:fill="FFFFFF"/>
          <w:lang w:val="es-CO"/>
        </w:rPr>
        <w:t>Matsumoto</w:t>
      </w:r>
      <w:proofErr w:type="spellEnd"/>
      <w:r w:rsidRPr="003B6C65">
        <w:rPr>
          <w:rFonts w:ascii="Arial" w:hAnsi="Arial" w:cs="Arial"/>
          <w:b/>
          <w:i/>
          <w:color w:val="222222"/>
          <w:shd w:val="clear" w:color="auto" w:fill="FFFFFF"/>
          <w:lang w:val="es-CO"/>
        </w:rPr>
        <w:t>.</w:t>
      </w:r>
    </w:p>
    <w:p w:rsidR="003527B8" w:rsidRPr="003B6C65" w:rsidRDefault="003527B8" w:rsidP="003527B8">
      <w:pPr>
        <w:ind w:firstLine="720"/>
        <w:rPr>
          <w:rFonts w:ascii="Arial" w:hAnsi="Arial" w:cs="Arial"/>
          <w:color w:val="222222"/>
          <w:shd w:val="clear" w:color="auto" w:fill="FFFFFF"/>
          <w:lang w:val="es-CO"/>
        </w:rPr>
      </w:pPr>
      <w:r w:rsidRPr="003B6C65">
        <w:rPr>
          <w:rFonts w:ascii="Arial" w:hAnsi="Arial" w:cs="Arial"/>
          <w:color w:val="222222"/>
          <w:shd w:val="clear" w:color="auto" w:fill="FFFFFF"/>
          <w:lang w:val="es-CO"/>
        </w:rPr>
        <w:t xml:space="preserve">En las últimas tres décadas, el psicólogo David </w:t>
      </w:r>
      <w:proofErr w:type="spellStart"/>
      <w:r w:rsidRPr="003B6C65">
        <w:rPr>
          <w:rFonts w:ascii="Arial" w:hAnsi="Arial" w:cs="Arial"/>
          <w:color w:val="222222"/>
          <w:shd w:val="clear" w:color="auto" w:fill="FFFFFF"/>
          <w:lang w:val="es-CO"/>
        </w:rPr>
        <w:t>Matsumoto</w:t>
      </w:r>
      <w:proofErr w:type="spellEnd"/>
      <w:r w:rsidRPr="003B6C65">
        <w:rPr>
          <w:rFonts w:ascii="Arial" w:hAnsi="Arial" w:cs="Arial"/>
          <w:color w:val="222222"/>
          <w:shd w:val="clear" w:color="auto" w:fill="FFFFFF"/>
          <w:lang w:val="es-CO"/>
        </w:rPr>
        <w:t xml:space="preserve">, profesor de la Universidad Estatal de San Francisco y director de la organización </w:t>
      </w:r>
      <w:proofErr w:type="spellStart"/>
      <w:r w:rsidRPr="003B6C65">
        <w:rPr>
          <w:rFonts w:ascii="Arial" w:hAnsi="Arial" w:cs="Arial"/>
          <w:color w:val="222222"/>
          <w:shd w:val="clear" w:color="auto" w:fill="FFFFFF"/>
          <w:lang w:val="es-CO"/>
        </w:rPr>
        <w:t>Humintell</w:t>
      </w:r>
      <w:proofErr w:type="spellEnd"/>
      <w:r w:rsidRPr="003B6C65">
        <w:rPr>
          <w:rFonts w:ascii="Arial" w:hAnsi="Arial" w:cs="Arial"/>
          <w:color w:val="222222"/>
          <w:shd w:val="clear" w:color="auto" w:fill="FFFFFF"/>
          <w:lang w:val="es-CO"/>
        </w:rPr>
        <w:t xml:space="preserve">, ha continuado y ampliado la línea de investigación iniciada por Ekman. Sus estudios han profundizado en la relación entre las microexpresiones, la cultura y la detección del engaño, incluyendo investigaciones sobre la expresión de dominancia en contextos deportivos y sobre la posible utilidad de estas señales para anticipar intenciones hostiles. El trabajo de </w:t>
      </w:r>
      <w:proofErr w:type="spellStart"/>
      <w:r w:rsidRPr="003B6C65">
        <w:rPr>
          <w:rFonts w:ascii="Arial" w:hAnsi="Arial" w:cs="Arial"/>
          <w:color w:val="222222"/>
          <w:shd w:val="clear" w:color="auto" w:fill="FFFFFF"/>
          <w:lang w:val="es-CO"/>
        </w:rPr>
        <w:t>Matsumoto</w:t>
      </w:r>
      <w:proofErr w:type="spellEnd"/>
      <w:r w:rsidRPr="003B6C65">
        <w:rPr>
          <w:rFonts w:ascii="Arial" w:hAnsi="Arial" w:cs="Arial"/>
          <w:color w:val="222222"/>
          <w:shd w:val="clear" w:color="auto" w:fill="FFFFFF"/>
          <w:lang w:val="es-CO"/>
        </w:rPr>
        <w:t xml:space="preserve"> ha tenido, además, una proyección aplicada relevante: sus métodos de entrenamiento en el reconocimiento de microexpresiones han sido utilizados por agencias como el FBI, el Departamento de Estado y la Administración de Seguridad en el Transporte de los Estados Unidos, lo que evidencia el tránsito de este campo desde la investigación básica de laboratorio hacia la aplicación práctica en seguridad, negociación y comunicación interpersonal.</w:t>
      </w:r>
    </w:p>
    <w:p w:rsidR="00F86757" w:rsidRPr="003B6C65" w:rsidRDefault="00F86757" w:rsidP="00F86757">
      <w:pPr>
        <w:rPr>
          <w:rFonts w:ascii="Arial" w:hAnsi="Arial" w:cs="Arial"/>
          <w:color w:val="222222"/>
          <w:shd w:val="clear" w:color="auto" w:fill="FFFFFF"/>
          <w:lang w:val="es-CO"/>
        </w:rPr>
      </w:pPr>
    </w:p>
    <w:p w:rsidR="00E50099" w:rsidRPr="003B6C65" w:rsidRDefault="00E50099" w:rsidP="00E50099">
      <w:pPr>
        <w:rPr>
          <w:rFonts w:ascii="Arial" w:hAnsi="Arial" w:cs="Arial"/>
          <w:b/>
          <w:lang w:val="es-CO"/>
        </w:rPr>
      </w:pPr>
      <w:r w:rsidRPr="003B6C65">
        <w:rPr>
          <w:rFonts w:ascii="Arial" w:hAnsi="Arial" w:cs="Arial"/>
          <w:b/>
          <w:lang w:val="es-CO"/>
        </w:rPr>
        <w:t>Conclusión</w:t>
      </w:r>
    </w:p>
    <w:p w:rsidR="003527B8" w:rsidRPr="003B6C65" w:rsidRDefault="003527B8" w:rsidP="003527B8">
      <w:pPr>
        <w:ind w:firstLine="720"/>
        <w:rPr>
          <w:rFonts w:ascii="Arial" w:hAnsi="Arial" w:cs="Arial"/>
          <w:lang w:val="es-CO"/>
        </w:rPr>
      </w:pPr>
      <w:r w:rsidRPr="003B6C65">
        <w:rPr>
          <w:rFonts w:ascii="Arial" w:hAnsi="Arial" w:cs="Arial"/>
          <w:lang w:val="es-CO"/>
        </w:rPr>
        <w:t>El estudio de las microexpresiones es el resultado de una construcción colectiva en la</w:t>
      </w:r>
    </w:p>
    <w:p w:rsidR="003527B8" w:rsidRPr="003B6C65" w:rsidRDefault="003527B8" w:rsidP="003527B8">
      <w:pPr>
        <w:rPr>
          <w:rFonts w:ascii="Arial" w:hAnsi="Arial" w:cs="Arial"/>
          <w:lang w:val="es-CO"/>
        </w:rPr>
      </w:pPr>
      <w:r w:rsidRPr="003B6C65">
        <w:rPr>
          <w:rFonts w:ascii="Arial" w:hAnsi="Arial" w:cs="Arial"/>
          <w:lang w:val="es-CO"/>
        </w:rPr>
        <w:t>que confluyeron distintas disciplinas y momentos históricos. Charles Darwin aportó el</w:t>
      </w:r>
    </w:p>
    <w:p w:rsidR="003527B8" w:rsidRPr="003B6C65" w:rsidRDefault="003527B8" w:rsidP="003527B8">
      <w:pPr>
        <w:rPr>
          <w:rFonts w:ascii="Arial" w:hAnsi="Arial" w:cs="Arial"/>
          <w:lang w:val="es-CO"/>
        </w:rPr>
      </w:pPr>
      <w:r w:rsidRPr="003B6C65">
        <w:rPr>
          <w:rFonts w:ascii="Arial" w:hAnsi="Arial" w:cs="Arial"/>
          <w:lang w:val="es-CO"/>
        </w:rPr>
        <w:t xml:space="preserve">fundamento teórico sobre la universalidad biológica de las emociones; </w:t>
      </w:r>
      <w:proofErr w:type="spellStart"/>
      <w:r w:rsidRPr="003B6C65">
        <w:rPr>
          <w:rFonts w:ascii="Arial" w:hAnsi="Arial" w:cs="Arial"/>
          <w:lang w:val="es-CO"/>
        </w:rPr>
        <w:t>Haggard</w:t>
      </w:r>
      <w:proofErr w:type="spellEnd"/>
      <w:r w:rsidRPr="003B6C65">
        <w:rPr>
          <w:rFonts w:ascii="Arial" w:hAnsi="Arial" w:cs="Arial"/>
          <w:lang w:val="es-CO"/>
        </w:rPr>
        <w:t xml:space="preserve"> e</w:t>
      </w:r>
    </w:p>
    <w:p w:rsidR="003527B8" w:rsidRPr="003B6C65" w:rsidRDefault="003527B8" w:rsidP="003527B8">
      <w:pPr>
        <w:rPr>
          <w:rFonts w:ascii="Arial" w:hAnsi="Arial" w:cs="Arial"/>
          <w:lang w:val="es-CO"/>
        </w:rPr>
      </w:pPr>
      <w:proofErr w:type="spellStart"/>
      <w:r w:rsidRPr="003B6C65">
        <w:rPr>
          <w:rFonts w:ascii="Arial" w:hAnsi="Arial" w:cs="Arial"/>
          <w:lang w:val="es-CO"/>
        </w:rPr>
        <w:t>Isaacs</w:t>
      </w:r>
      <w:proofErr w:type="spellEnd"/>
      <w:r w:rsidRPr="003B6C65">
        <w:rPr>
          <w:rFonts w:ascii="Arial" w:hAnsi="Arial" w:cs="Arial"/>
          <w:lang w:val="es-CO"/>
        </w:rPr>
        <w:t xml:space="preserve"> realizaron el descubrimiento empírico inicial; Ekman y Friesen consolidaron el</w:t>
      </w:r>
    </w:p>
    <w:p w:rsidR="003527B8" w:rsidRPr="003B6C65" w:rsidRDefault="003527B8" w:rsidP="003527B8">
      <w:pPr>
        <w:rPr>
          <w:rFonts w:ascii="Arial" w:hAnsi="Arial" w:cs="Arial"/>
          <w:lang w:val="es-CO"/>
        </w:rPr>
      </w:pPr>
      <w:r w:rsidRPr="003B6C65">
        <w:rPr>
          <w:rFonts w:ascii="Arial" w:hAnsi="Arial" w:cs="Arial"/>
          <w:lang w:val="es-CO"/>
        </w:rPr>
        <w:t>campo mediante investigaciones transculturales y la creación de instrumentos de</w:t>
      </w:r>
    </w:p>
    <w:p w:rsidR="003527B8" w:rsidRPr="003B6C65" w:rsidRDefault="003527B8" w:rsidP="003527B8">
      <w:pPr>
        <w:rPr>
          <w:rFonts w:ascii="Arial" w:hAnsi="Arial" w:cs="Arial"/>
          <w:lang w:val="es-CO"/>
        </w:rPr>
      </w:pPr>
      <w:r w:rsidRPr="003B6C65">
        <w:rPr>
          <w:rFonts w:ascii="Arial" w:hAnsi="Arial" w:cs="Arial"/>
          <w:lang w:val="es-CO"/>
        </w:rPr>
        <w:t xml:space="preserve">medición como el FACS; </w:t>
      </w:r>
      <w:proofErr w:type="spellStart"/>
      <w:r w:rsidRPr="003B6C65">
        <w:rPr>
          <w:rFonts w:ascii="Arial" w:hAnsi="Arial" w:cs="Arial"/>
          <w:lang w:val="es-CO"/>
        </w:rPr>
        <w:t>Condon</w:t>
      </w:r>
      <w:proofErr w:type="spellEnd"/>
      <w:r w:rsidRPr="003B6C65">
        <w:rPr>
          <w:rFonts w:ascii="Arial" w:hAnsi="Arial" w:cs="Arial"/>
          <w:lang w:val="es-CO"/>
        </w:rPr>
        <w:t xml:space="preserve">, </w:t>
      </w:r>
      <w:proofErr w:type="spellStart"/>
      <w:r w:rsidRPr="003B6C65">
        <w:rPr>
          <w:rFonts w:ascii="Arial" w:hAnsi="Arial" w:cs="Arial"/>
          <w:lang w:val="es-CO"/>
        </w:rPr>
        <w:t>Porter</w:t>
      </w:r>
      <w:proofErr w:type="spellEnd"/>
      <w:r w:rsidRPr="003B6C65">
        <w:rPr>
          <w:rFonts w:ascii="Arial" w:hAnsi="Arial" w:cs="Arial"/>
          <w:lang w:val="es-CO"/>
        </w:rPr>
        <w:t xml:space="preserve"> y ten </w:t>
      </w:r>
      <w:proofErr w:type="spellStart"/>
      <w:r w:rsidRPr="003B6C65">
        <w:rPr>
          <w:rFonts w:ascii="Arial" w:hAnsi="Arial" w:cs="Arial"/>
          <w:lang w:val="es-CO"/>
        </w:rPr>
        <w:t>Brinke</w:t>
      </w:r>
      <w:proofErr w:type="spellEnd"/>
      <w:r w:rsidRPr="003B6C65">
        <w:rPr>
          <w:rFonts w:ascii="Arial" w:hAnsi="Arial" w:cs="Arial"/>
          <w:lang w:val="es-CO"/>
        </w:rPr>
        <w:t xml:space="preserve"> enriquecieron la comprensión del</w:t>
      </w:r>
    </w:p>
    <w:p w:rsidR="003527B8" w:rsidRPr="003B6C65" w:rsidRDefault="003527B8" w:rsidP="003527B8">
      <w:pPr>
        <w:rPr>
          <w:rFonts w:ascii="Arial" w:hAnsi="Arial" w:cs="Arial"/>
          <w:lang w:val="es-CO"/>
        </w:rPr>
      </w:pPr>
      <w:r w:rsidRPr="003B6C65">
        <w:rPr>
          <w:rFonts w:ascii="Arial" w:hAnsi="Arial" w:cs="Arial"/>
          <w:lang w:val="es-CO"/>
        </w:rPr>
        <w:lastRenderedPageBreak/>
        <w:t xml:space="preserve">fenómeno desde otras perspectivas metodológicas, y </w:t>
      </w:r>
      <w:proofErr w:type="spellStart"/>
      <w:r w:rsidRPr="003B6C65">
        <w:rPr>
          <w:rFonts w:ascii="Arial" w:hAnsi="Arial" w:cs="Arial"/>
          <w:lang w:val="es-CO"/>
        </w:rPr>
        <w:t>Matsumoto</w:t>
      </w:r>
      <w:proofErr w:type="spellEnd"/>
      <w:r w:rsidRPr="003B6C65">
        <w:rPr>
          <w:rFonts w:ascii="Arial" w:hAnsi="Arial" w:cs="Arial"/>
          <w:lang w:val="es-CO"/>
        </w:rPr>
        <w:t xml:space="preserve"> ha llevado estos</w:t>
      </w:r>
    </w:p>
    <w:p w:rsidR="003527B8" w:rsidRPr="003B6C65" w:rsidRDefault="003527B8" w:rsidP="003527B8">
      <w:pPr>
        <w:rPr>
          <w:rFonts w:ascii="Arial" w:hAnsi="Arial" w:cs="Arial"/>
          <w:lang w:val="es-CO"/>
        </w:rPr>
      </w:pPr>
      <w:r w:rsidRPr="003B6C65">
        <w:rPr>
          <w:rFonts w:ascii="Arial" w:hAnsi="Arial" w:cs="Arial"/>
          <w:lang w:val="es-CO"/>
        </w:rPr>
        <w:t>hallazgos hacia nuevas aplicaciones contemporáneas. Conocer esta trayectoria permite</w:t>
      </w:r>
    </w:p>
    <w:p w:rsidR="003527B8" w:rsidRPr="003B6C65" w:rsidRDefault="003527B8" w:rsidP="003527B8">
      <w:pPr>
        <w:rPr>
          <w:rFonts w:ascii="Arial" w:hAnsi="Arial" w:cs="Arial"/>
          <w:lang w:val="es-CO"/>
        </w:rPr>
      </w:pPr>
      <w:r w:rsidRPr="003B6C65">
        <w:rPr>
          <w:rFonts w:ascii="Arial" w:hAnsi="Arial" w:cs="Arial"/>
          <w:lang w:val="es-CO"/>
        </w:rPr>
        <w:t>comprender que las microexpresiones no son un simple recurso de la cultura popular o</w:t>
      </w:r>
    </w:p>
    <w:p w:rsidR="003527B8" w:rsidRPr="003B6C65" w:rsidRDefault="003527B8" w:rsidP="003527B8">
      <w:pPr>
        <w:rPr>
          <w:rFonts w:ascii="Arial" w:hAnsi="Arial" w:cs="Arial"/>
          <w:lang w:val="es-CO"/>
        </w:rPr>
      </w:pPr>
      <w:r w:rsidRPr="003B6C65">
        <w:rPr>
          <w:rFonts w:ascii="Arial" w:hAnsi="Arial" w:cs="Arial"/>
          <w:lang w:val="es-CO"/>
        </w:rPr>
        <w:t>del entretenimiento televisivo, sino el producto de más de medio siglo de investigación</w:t>
      </w:r>
    </w:p>
    <w:p w:rsidR="003527B8" w:rsidRPr="003B6C65" w:rsidRDefault="003527B8" w:rsidP="003527B8">
      <w:pPr>
        <w:rPr>
          <w:rFonts w:ascii="Arial" w:hAnsi="Arial" w:cs="Arial"/>
          <w:lang w:val="es-CO"/>
        </w:rPr>
      </w:pPr>
      <w:r w:rsidRPr="003B6C65">
        <w:rPr>
          <w:rFonts w:ascii="Arial" w:hAnsi="Arial" w:cs="Arial"/>
          <w:lang w:val="es-CO"/>
        </w:rPr>
        <w:t>científica rigurosa, cuyo alcance continúa expandiéndose hacia campos tan diversos</w:t>
      </w:r>
    </w:p>
    <w:p w:rsidR="003527B8" w:rsidRPr="003B6C65" w:rsidRDefault="003527B8" w:rsidP="003527B8">
      <w:pPr>
        <w:rPr>
          <w:rFonts w:ascii="Arial" w:hAnsi="Arial" w:cs="Arial"/>
          <w:lang w:val="es-CO"/>
        </w:rPr>
      </w:pPr>
      <w:r w:rsidRPr="003B6C65">
        <w:rPr>
          <w:rFonts w:ascii="Arial" w:hAnsi="Arial" w:cs="Arial"/>
          <w:lang w:val="es-CO"/>
        </w:rPr>
        <w:t>como la psicología clínica, la seguridad, la inteligencia artificial y la comunicación</w:t>
      </w:r>
    </w:p>
    <w:p w:rsidR="003527B8" w:rsidRPr="003B6C65" w:rsidRDefault="003527B8" w:rsidP="003527B8">
      <w:pPr>
        <w:rPr>
          <w:rFonts w:ascii="Arial" w:hAnsi="Arial" w:cs="Arial"/>
          <w:lang w:val="es-CO"/>
        </w:rPr>
      </w:pPr>
      <w:r w:rsidRPr="003B6C65">
        <w:rPr>
          <w:rFonts w:ascii="Arial" w:hAnsi="Arial" w:cs="Arial"/>
          <w:lang w:val="es-CO"/>
        </w:rPr>
        <w:t>humana.</w:t>
      </w:r>
    </w:p>
    <w:p w:rsidR="00F86757" w:rsidRPr="003B6C65" w:rsidRDefault="00F86757" w:rsidP="00E50099">
      <w:pPr>
        <w:rPr>
          <w:rFonts w:ascii="Arial" w:hAnsi="Arial" w:cs="Arial"/>
          <w:b/>
          <w:lang w:val="es-CO"/>
        </w:rPr>
      </w:pPr>
    </w:p>
    <w:p w:rsidR="002018A9" w:rsidRPr="003B6C65" w:rsidRDefault="002018A9" w:rsidP="00E50099">
      <w:pPr>
        <w:rPr>
          <w:rFonts w:ascii="Arial" w:hAnsi="Arial" w:cs="Arial"/>
          <w:b/>
          <w:lang w:val="es-CO"/>
        </w:rPr>
      </w:pPr>
    </w:p>
    <w:p w:rsidR="002018A9" w:rsidRPr="003B6C65" w:rsidRDefault="002018A9" w:rsidP="00E50099">
      <w:pPr>
        <w:rPr>
          <w:rFonts w:ascii="Arial" w:hAnsi="Arial" w:cs="Arial"/>
          <w:b/>
          <w:lang w:val="es-CO"/>
        </w:rPr>
      </w:pPr>
    </w:p>
    <w:p w:rsidR="002018A9" w:rsidRPr="003B6C65" w:rsidRDefault="002018A9" w:rsidP="00E50099">
      <w:pPr>
        <w:rPr>
          <w:rFonts w:ascii="Arial" w:hAnsi="Arial" w:cs="Arial"/>
          <w:b/>
          <w:lang w:val="es-CO"/>
        </w:rPr>
      </w:pPr>
    </w:p>
    <w:p w:rsidR="002018A9" w:rsidRPr="003B6C65" w:rsidRDefault="002018A9" w:rsidP="00E50099">
      <w:pPr>
        <w:rPr>
          <w:rFonts w:ascii="Arial" w:hAnsi="Arial" w:cs="Arial"/>
          <w:b/>
          <w:lang w:val="es-CO"/>
        </w:rPr>
      </w:pPr>
    </w:p>
    <w:p w:rsidR="002018A9" w:rsidRPr="003B6C65" w:rsidRDefault="002018A9" w:rsidP="00E50099">
      <w:pPr>
        <w:rPr>
          <w:rFonts w:ascii="Arial" w:hAnsi="Arial" w:cs="Arial"/>
          <w:b/>
          <w:lang w:val="es-CO"/>
        </w:rPr>
      </w:pPr>
    </w:p>
    <w:p w:rsidR="002018A9" w:rsidRPr="003B6C65" w:rsidRDefault="002018A9" w:rsidP="00E50099">
      <w:pPr>
        <w:rPr>
          <w:rFonts w:ascii="Arial" w:hAnsi="Arial" w:cs="Arial"/>
          <w:b/>
          <w:lang w:val="es-CO"/>
        </w:rPr>
      </w:pPr>
    </w:p>
    <w:p w:rsidR="002018A9" w:rsidRPr="003B6C65" w:rsidRDefault="002018A9" w:rsidP="00E50099">
      <w:pPr>
        <w:rPr>
          <w:rFonts w:ascii="Arial" w:hAnsi="Arial" w:cs="Arial"/>
          <w:b/>
          <w:lang w:val="es-CO"/>
        </w:rPr>
      </w:pPr>
    </w:p>
    <w:p w:rsidR="002018A9" w:rsidRPr="003B6C65" w:rsidRDefault="002018A9" w:rsidP="00E50099">
      <w:pPr>
        <w:rPr>
          <w:rFonts w:ascii="Arial" w:hAnsi="Arial" w:cs="Arial"/>
          <w:b/>
          <w:lang w:val="es-CO"/>
        </w:rPr>
      </w:pPr>
    </w:p>
    <w:p w:rsidR="002018A9" w:rsidRPr="003B6C65" w:rsidRDefault="002018A9" w:rsidP="00E50099">
      <w:pPr>
        <w:rPr>
          <w:rFonts w:ascii="Arial" w:hAnsi="Arial" w:cs="Arial"/>
          <w:b/>
          <w:lang w:val="es-CO"/>
        </w:rPr>
      </w:pPr>
    </w:p>
    <w:p w:rsidR="002018A9" w:rsidRPr="003B6C65" w:rsidRDefault="002018A9" w:rsidP="00E50099">
      <w:pPr>
        <w:rPr>
          <w:rFonts w:ascii="Arial" w:hAnsi="Arial" w:cs="Arial"/>
          <w:b/>
          <w:lang w:val="es-CO"/>
        </w:rPr>
      </w:pPr>
    </w:p>
    <w:p w:rsidR="002018A9" w:rsidRPr="003B6C65" w:rsidRDefault="002018A9" w:rsidP="00E50099">
      <w:pPr>
        <w:rPr>
          <w:rFonts w:ascii="Arial" w:hAnsi="Arial" w:cs="Arial"/>
          <w:b/>
          <w:lang w:val="es-CO"/>
        </w:rPr>
      </w:pPr>
    </w:p>
    <w:p w:rsidR="002018A9" w:rsidRPr="003B6C65" w:rsidRDefault="002018A9" w:rsidP="00E50099">
      <w:pPr>
        <w:rPr>
          <w:rFonts w:ascii="Arial" w:hAnsi="Arial" w:cs="Arial"/>
          <w:b/>
          <w:lang w:val="es-CO"/>
        </w:rPr>
      </w:pPr>
    </w:p>
    <w:p w:rsidR="002018A9" w:rsidRPr="003B6C65" w:rsidRDefault="002018A9" w:rsidP="002018A9">
      <w:pPr>
        <w:rPr>
          <w:rFonts w:ascii="Arial" w:hAnsi="Arial" w:cs="Arial"/>
          <w:b/>
          <w:lang w:val="es-CO"/>
        </w:rPr>
      </w:pPr>
      <w:r w:rsidRPr="003B6C65">
        <w:rPr>
          <w:rFonts w:ascii="Arial" w:hAnsi="Arial" w:cs="Arial"/>
          <w:b/>
          <w:lang w:val="es-CO"/>
        </w:rPr>
        <w:lastRenderedPageBreak/>
        <w:t>Referencias Bibliográficas</w:t>
      </w:r>
    </w:p>
    <w:p w:rsidR="002018A9" w:rsidRPr="003B6C65" w:rsidRDefault="002018A9" w:rsidP="002018A9">
      <w:pPr>
        <w:ind w:left="720" w:hanging="720"/>
        <w:rPr>
          <w:rFonts w:ascii="Arial" w:hAnsi="Arial" w:cs="Arial"/>
          <w:lang w:val="es-CO"/>
        </w:rPr>
      </w:pPr>
      <w:r w:rsidRPr="00591238">
        <w:rPr>
          <w:rFonts w:ascii="Arial" w:hAnsi="Arial" w:cs="Arial"/>
          <w:lang w:val="es-CO"/>
        </w:rPr>
        <w:t xml:space="preserve">Wikipedia </w:t>
      </w:r>
      <w:proofErr w:type="spellStart"/>
      <w:r w:rsidRPr="00591238">
        <w:rPr>
          <w:rFonts w:ascii="Arial" w:hAnsi="Arial" w:cs="Arial"/>
          <w:lang w:val="es-CO"/>
        </w:rPr>
        <w:t>contributors</w:t>
      </w:r>
      <w:proofErr w:type="spellEnd"/>
      <w:r w:rsidRPr="00591238">
        <w:rPr>
          <w:rFonts w:ascii="Arial" w:hAnsi="Arial" w:cs="Arial"/>
          <w:lang w:val="es-CO"/>
        </w:rPr>
        <w:t xml:space="preserve">. </w:t>
      </w:r>
      <w:r w:rsidRPr="003B6C65">
        <w:rPr>
          <w:rFonts w:ascii="Arial" w:hAnsi="Arial" w:cs="Arial"/>
        </w:rPr>
        <w:t xml:space="preserve">(s. f.). William S. Condon. </w:t>
      </w:r>
      <w:r w:rsidRPr="003B6C65">
        <w:rPr>
          <w:rFonts w:ascii="Arial" w:hAnsi="Arial" w:cs="Arial"/>
          <w:lang w:val="es-CO"/>
        </w:rPr>
        <w:t>En Wikipedia. Recuperado el 4 de</w:t>
      </w:r>
    </w:p>
    <w:p w:rsidR="002018A9" w:rsidRPr="003B6C65" w:rsidRDefault="002018A9" w:rsidP="002018A9">
      <w:pPr>
        <w:ind w:left="720" w:hanging="720"/>
        <w:rPr>
          <w:rFonts w:ascii="Arial" w:hAnsi="Arial" w:cs="Arial"/>
          <w:lang w:val="es-CO"/>
        </w:rPr>
      </w:pPr>
      <w:r w:rsidRPr="003B6C65">
        <w:rPr>
          <w:rFonts w:ascii="Arial" w:hAnsi="Arial" w:cs="Arial"/>
          <w:lang w:val="es-CO"/>
        </w:rPr>
        <w:t xml:space="preserve"> </w:t>
      </w:r>
      <w:r w:rsidRPr="003B6C65">
        <w:rPr>
          <w:rFonts w:ascii="Arial" w:hAnsi="Arial" w:cs="Arial"/>
          <w:lang w:val="es-CO"/>
        </w:rPr>
        <w:tab/>
        <w:t xml:space="preserve">septiembre de 2026, de </w:t>
      </w:r>
      <w:hyperlink r:id="rId7" w:history="1">
        <w:r w:rsidRPr="003B6C65">
          <w:rPr>
            <w:rStyle w:val="Hipervnculo"/>
            <w:rFonts w:ascii="Arial" w:hAnsi="Arial" w:cs="Arial"/>
            <w:lang w:val="es-CO"/>
          </w:rPr>
          <w:t>https://en.wikipedia.org/wiki/William_S._Condon</w:t>
        </w:r>
      </w:hyperlink>
    </w:p>
    <w:p w:rsidR="002018A9" w:rsidRPr="003B6C65" w:rsidRDefault="002018A9" w:rsidP="002018A9">
      <w:pPr>
        <w:ind w:left="720" w:hanging="720"/>
        <w:rPr>
          <w:rFonts w:ascii="Arial" w:hAnsi="Arial" w:cs="Arial"/>
          <w:lang w:val="es-CO"/>
        </w:rPr>
      </w:pPr>
    </w:p>
    <w:p w:rsidR="002018A9" w:rsidRPr="003B6C65" w:rsidRDefault="002018A9" w:rsidP="002018A9">
      <w:pPr>
        <w:ind w:left="720" w:hanging="720"/>
        <w:rPr>
          <w:rFonts w:ascii="Arial" w:hAnsi="Arial" w:cs="Arial"/>
          <w:lang w:val="es-CO"/>
        </w:rPr>
      </w:pPr>
      <w:proofErr w:type="spellStart"/>
      <w:r w:rsidRPr="003B6C65">
        <w:rPr>
          <w:rFonts w:ascii="Arial" w:hAnsi="Arial" w:cs="Arial"/>
          <w:lang w:val="es-CO"/>
        </w:rPr>
        <w:t>Chóliz</w:t>
      </w:r>
      <w:proofErr w:type="spellEnd"/>
      <w:r w:rsidRPr="003B6C65">
        <w:rPr>
          <w:rFonts w:ascii="Arial" w:hAnsi="Arial" w:cs="Arial"/>
          <w:lang w:val="es-CO"/>
        </w:rPr>
        <w:t>, M. (1995). La expresión de las emociones en la obra de Darwin. En F. Tortosa, C.</w:t>
      </w:r>
    </w:p>
    <w:p w:rsidR="002018A9" w:rsidRPr="003B6C65" w:rsidRDefault="002018A9" w:rsidP="002018A9">
      <w:pPr>
        <w:ind w:left="720"/>
        <w:rPr>
          <w:rFonts w:ascii="Arial" w:hAnsi="Arial" w:cs="Arial"/>
          <w:lang w:val="es-CO"/>
        </w:rPr>
      </w:pPr>
      <w:proofErr w:type="spellStart"/>
      <w:r w:rsidRPr="003B6C65">
        <w:rPr>
          <w:rFonts w:ascii="Arial" w:hAnsi="Arial" w:cs="Arial"/>
          <w:lang w:val="es-CO"/>
        </w:rPr>
        <w:t>Civera</w:t>
      </w:r>
      <w:proofErr w:type="spellEnd"/>
      <w:r w:rsidRPr="003B6C65">
        <w:rPr>
          <w:rFonts w:ascii="Arial" w:hAnsi="Arial" w:cs="Arial"/>
          <w:lang w:val="es-CO"/>
        </w:rPr>
        <w:t xml:space="preserve"> y C. Calatayud (</w:t>
      </w:r>
      <w:proofErr w:type="spellStart"/>
      <w:r w:rsidRPr="003B6C65">
        <w:rPr>
          <w:rFonts w:ascii="Arial" w:hAnsi="Arial" w:cs="Arial"/>
          <w:lang w:val="es-CO"/>
        </w:rPr>
        <w:t>Comps</w:t>
      </w:r>
      <w:proofErr w:type="spellEnd"/>
      <w:r w:rsidRPr="003B6C65">
        <w:rPr>
          <w:rFonts w:ascii="Arial" w:hAnsi="Arial" w:cs="Arial"/>
          <w:lang w:val="es-CO"/>
        </w:rPr>
        <w:t xml:space="preserve">.), Prácticas de historia de la psicología. </w:t>
      </w:r>
      <w:proofErr w:type="spellStart"/>
      <w:r w:rsidRPr="003B6C65">
        <w:rPr>
          <w:rFonts w:ascii="Arial" w:hAnsi="Arial" w:cs="Arial"/>
          <w:lang w:val="es-CO"/>
        </w:rPr>
        <w:t>Promolibro</w:t>
      </w:r>
      <w:proofErr w:type="spellEnd"/>
      <w:r w:rsidRPr="003B6C65">
        <w:rPr>
          <w:rFonts w:ascii="Arial" w:hAnsi="Arial" w:cs="Arial"/>
          <w:lang w:val="es-CO"/>
        </w:rPr>
        <w:t>.</w:t>
      </w:r>
    </w:p>
    <w:p w:rsidR="002018A9" w:rsidRDefault="00FC4B9E" w:rsidP="00591238">
      <w:pPr>
        <w:ind w:left="720"/>
        <w:rPr>
          <w:rFonts w:ascii="Arial" w:hAnsi="Arial" w:cs="Arial"/>
          <w:lang w:val="es-CO"/>
        </w:rPr>
      </w:pPr>
      <w:hyperlink r:id="rId8" w:history="1">
        <w:r w:rsidR="002018A9" w:rsidRPr="003B6C65">
          <w:rPr>
            <w:rStyle w:val="Hipervnculo"/>
            <w:rFonts w:ascii="Arial" w:hAnsi="Arial" w:cs="Arial"/>
            <w:lang w:val="es-CO"/>
          </w:rPr>
          <w:t>https://www.uv.es/choliz/ExpresionEmocionesDarwin.pdf</w:t>
        </w:r>
      </w:hyperlink>
    </w:p>
    <w:p w:rsidR="00591238" w:rsidRPr="003B6C65" w:rsidRDefault="00591238" w:rsidP="00B41019">
      <w:pPr>
        <w:ind w:left="720" w:hanging="720"/>
        <w:rPr>
          <w:rFonts w:ascii="Arial" w:hAnsi="Arial" w:cs="Arial"/>
          <w:lang w:val="es-CO"/>
        </w:rPr>
      </w:pPr>
    </w:p>
    <w:p w:rsidR="002018A9" w:rsidRPr="00B41019" w:rsidRDefault="002018A9" w:rsidP="00B41019">
      <w:pPr>
        <w:ind w:left="720" w:hanging="720"/>
        <w:rPr>
          <w:rFonts w:ascii="Arial" w:hAnsi="Arial" w:cs="Arial"/>
          <w:lang w:val="es-CO"/>
        </w:rPr>
      </w:pPr>
      <w:r w:rsidRPr="003B6C65">
        <w:rPr>
          <w:rFonts w:ascii="Arial" w:hAnsi="Arial" w:cs="Arial"/>
          <w:lang w:val="es-CO"/>
        </w:rPr>
        <w:t>Ícaro Psicología. (s. f.). La teoría de las emociones universales de Ekman y Friesen.</w:t>
      </w:r>
      <w:r w:rsidR="00B41019">
        <w:rPr>
          <w:rFonts w:ascii="Arial" w:hAnsi="Arial" w:cs="Arial"/>
          <w:lang w:val="es-CO"/>
        </w:rPr>
        <w:t xml:space="preserve"> </w:t>
      </w:r>
      <w:hyperlink r:id="rId9" w:history="1">
        <w:r w:rsidR="00B41019" w:rsidRPr="00460551">
          <w:rPr>
            <w:rStyle w:val="Hipervnculo"/>
            <w:rFonts w:ascii="Arial" w:hAnsi="Arial" w:cs="Arial"/>
            <w:lang w:val="es-CO"/>
          </w:rPr>
          <w:t>https://www.icaropsicologia.com/psicologos-expertos-madrid-articulos-psicologia/358-la-teoria-de-las-emociones-universales-de-ekman-y-friesen</w:t>
        </w:r>
      </w:hyperlink>
      <w:bookmarkStart w:id="0" w:name="_GoBack"/>
      <w:bookmarkEnd w:id="0"/>
    </w:p>
    <w:p w:rsidR="002018A9" w:rsidRPr="003B6C65" w:rsidRDefault="002018A9" w:rsidP="002018A9">
      <w:pPr>
        <w:ind w:left="720" w:hanging="720"/>
        <w:rPr>
          <w:rFonts w:ascii="Arial" w:hAnsi="Arial" w:cs="Arial"/>
          <w:lang w:val="es-CO"/>
        </w:rPr>
      </w:pPr>
    </w:p>
    <w:p w:rsidR="002018A9" w:rsidRPr="003B6C65" w:rsidRDefault="002018A9" w:rsidP="002018A9">
      <w:pPr>
        <w:ind w:left="720" w:hanging="720"/>
        <w:rPr>
          <w:rFonts w:ascii="Arial" w:hAnsi="Arial" w:cs="Arial"/>
          <w:lang w:val="es-CO"/>
        </w:rPr>
      </w:pPr>
      <w:proofErr w:type="spellStart"/>
      <w:r w:rsidRPr="003B6C65">
        <w:rPr>
          <w:rFonts w:ascii="Arial" w:hAnsi="Arial" w:cs="Arial"/>
          <w:lang w:val="es-CO"/>
        </w:rPr>
        <w:t>Matsumoto</w:t>
      </w:r>
      <w:proofErr w:type="spellEnd"/>
      <w:r w:rsidRPr="003B6C65">
        <w:rPr>
          <w:rFonts w:ascii="Arial" w:hAnsi="Arial" w:cs="Arial"/>
          <w:lang w:val="es-CO"/>
        </w:rPr>
        <w:t xml:space="preserve">, D. (s. f.). David </w:t>
      </w:r>
      <w:proofErr w:type="spellStart"/>
      <w:r w:rsidRPr="003B6C65">
        <w:rPr>
          <w:rFonts w:ascii="Arial" w:hAnsi="Arial" w:cs="Arial"/>
          <w:lang w:val="es-CO"/>
        </w:rPr>
        <w:t>Matsumoto</w:t>
      </w:r>
      <w:proofErr w:type="spellEnd"/>
      <w:r w:rsidRPr="003B6C65">
        <w:rPr>
          <w:rFonts w:ascii="Arial" w:hAnsi="Arial" w:cs="Arial"/>
          <w:lang w:val="es-CO"/>
        </w:rPr>
        <w:t xml:space="preserve"> [Sitio web oficial].</w:t>
      </w:r>
    </w:p>
    <w:p w:rsidR="002018A9" w:rsidRPr="003B6C65" w:rsidRDefault="00FC4B9E" w:rsidP="002018A9">
      <w:pPr>
        <w:ind w:left="720"/>
        <w:rPr>
          <w:rFonts w:ascii="Arial" w:hAnsi="Arial" w:cs="Arial"/>
          <w:lang w:val="es-CO"/>
        </w:rPr>
      </w:pPr>
      <w:hyperlink r:id="rId10" w:history="1">
        <w:r w:rsidR="002018A9" w:rsidRPr="003B6C65">
          <w:rPr>
            <w:rStyle w:val="Hipervnculo"/>
            <w:rFonts w:ascii="Arial" w:hAnsi="Arial" w:cs="Arial"/>
            <w:lang w:val="es-CO"/>
          </w:rPr>
          <w:t>https://www.davidmatsumoto.com/</w:t>
        </w:r>
      </w:hyperlink>
    </w:p>
    <w:p w:rsidR="00F86757" w:rsidRPr="003B6C65" w:rsidRDefault="00F86757" w:rsidP="00E50099">
      <w:pPr>
        <w:rPr>
          <w:rFonts w:ascii="Arial" w:hAnsi="Arial" w:cs="Arial"/>
          <w:b/>
          <w:lang w:val="es-CO"/>
        </w:rPr>
      </w:pPr>
    </w:p>
    <w:p w:rsidR="002018A9" w:rsidRPr="00591238" w:rsidRDefault="002018A9" w:rsidP="002018A9">
      <w:pPr>
        <w:pStyle w:val="NormalWeb"/>
        <w:spacing w:before="0" w:beforeAutospacing="0" w:after="0" w:afterAutospacing="0" w:line="480" w:lineRule="auto"/>
        <w:ind w:left="720" w:hanging="720"/>
        <w:rPr>
          <w:rFonts w:ascii="Arial" w:hAnsi="Arial" w:cs="Arial"/>
          <w:sz w:val="22"/>
          <w:szCs w:val="22"/>
          <w:lang w:val="es-CO"/>
        </w:rPr>
      </w:pPr>
      <w:r w:rsidRPr="003B6C65">
        <w:rPr>
          <w:rFonts w:ascii="Arial" w:hAnsi="Arial" w:cs="Arial"/>
          <w:sz w:val="22"/>
          <w:szCs w:val="22"/>
          <w:lang w:val="es-CO"/>
        </w:rPr>
        <w:t xml:space="preserve">Psicoterapia, D. F. (2026, 2 enero). Microexpresiones en terapia: lectura clínica y entrenamiento. </w:t>
      </w:r>
      <w:r w:rsidRPr="00591238">
        <w:rPr>
          <w:rFonts w:ascii="Arial" w:hAnsi="Arial" w:cs="Arial"/>
          <w:i/>
          <w:iCs/>
          <w:sz w:val="22"/>
          <w:szCs w:val="22"/>
          <w:lang w:val="es-CO"/>
        </w:rPr>
        <w:t>Formación Psicoterapia</w:t>
      </w:r>
      <w:r w:rsidRPr="00591238">
        <w:rPr>
          <w:rFonts w:ascii="Arial" w:hAnsi="Arial" w:cs="Arial"/>
          <w:sz w:val="22"/>
          <w:szCs w:val="22"/>
          <w:lang w:val="es-CO"/>
        </w:rPr>
        <w:t xml:space="preserve">. </w:t>
      </w:r>
      <w:hyperlink r:id="rId11" w:history="1">
        <w:r w:rsidRPr="00591238">
          <w:rPr>
            <w:rStyle w:val="Hipervnculo"/>
            <w:rFonts w:ascii="Arial" w:hAnsi="Arial" w:cs="Arial"/>
            <w:sz w:val="22"/>
            <w:szCs w:val="22"/>
            <w:lang w:val="es-CO"/>
          </w:rPr>
          <w:t>https://formacionpsicoterapia.com/blog-psicoterapia/formacion-microexpresiones-terapia</w:t>
        </w:r>
      </w:hyperlink>
    </w:p>
    <w:p w:rsidR="00F86757" w:rsidRPr="003B6C65" w:rsidRDefault="00F86757" w:rsidP="00E50099">
      <w:pPr>
        <w:rPr>
          <w:rFonts w:ascii="Arial" w:hAnsi="Arial" w:cs="Arial"/>
          <w:b/>
          <w:lang w:val="es-CO"/>
        </w:rPr>
      </w:pPr>
    </w:p>
    <w:p w:rsidR="00F86757" w:rsidRPr="00591238" w:rsidRDefault="002018A9" w:rsidP="002018A9">
      <w:pPr>
        <w:pStyle w:val="NormalWeb"/>
        <w:spacing w:before="0" w:beforeAutospacing="0" w:after="0" w:afterAutospacing="0" w:line="480" w:lineRule="auto"/>
        <w:ind w:left="720" w:hanging="720"/>
        <w:rPr>
          <w:rStyle w:val="url"/>
          <w:rFonts w:ascii="Arial" w:hAnsi="Arial" w:cs="Arial"/>
          <w:sz w:val="22"/>
          <w:szCs w:val="22"/>
        </w:rPr>
      </w:pPr>
      <w:r w:rsidRPr="003B6C65">
        <w:rPr>
          <w:rFonts w:ascii="Arial" w:hAnsi="Arial" w:cs="Arial"/>
          <w:sz w:val="22"/>
          <w:szCs w:val="22"/>
          <w:lang w:val="es-CO"/>
        </w:rPr>
        <w:lastRenderedPageBreak/>
        <w:t xml:space="preserve">Medina, F. (2022, 16 febrero). </w:t>
      </w:r>
      <w:r w:rsidRPr="003B6C65">
        <w:rPr>
          <w:rFonts w:ascii="Arial" w:hAnsi="Arial" w:cs="Arial"/>
          <w:i/>
          <w:iCs/>
          <w:sz w:val="22"/>
          <w:szCs w:val="22"/>
          <w:lang w:val="es-CO"/>
        </w:rPr>
        <w:t>¿Qué son microexpresiones? Lo que dice tu rostro al hablar</w:t>
      </w:r>
      <w:r w:rsidRPr="003B6C65">
        <w:rPr>
          <w:rFonts w:ascii="Arial" w:hAnsi="Arial" w:cs="Arial"/>
          <w:sz w:val="22"/>
          <w:szCs w:val="22"/>
          <w:lang w:val="es-CO"/>
        </w:rPr>
        <w:t xml:space="preserve">. https://www.crehana.com. </w:t>
      </w:r>
      <w:hyperlink r:id="rId12" w:history="1">
        <w:r w:rsidRPr="00591238">
          <w:rPr>
            <w:rStyle w:val="Hipervnculo"/>
            <w:rFonts w:ascii="Arial" w:hAnsi="Arial" w:cs="Arial"/>
            <w:sz w:val="22"/>
            <w:szCs w:val="22"/>
          </w:rPr>
          <w:t>https://www.crehana.com/blog/transformacion-digital/que-son-microexpresiones/</w:t>
        </w:r>
      </w:hyperlink>
    </w:p>
    <w:p w:rsidR="002018A9" w:rsidRPr="00591238" w:rsidRDefault="002018A9" w:rsidP="002018A9">
      <w:pPr>
        <w:pStyle w:val="NormalWeb"/>
        <w:spacing w:before="0" w:beforeAutospacing="0" w:after="0" w:afterAutospacing="0" w:line="480" w:lineRule="auto"/>
        <w:ind w:left="720" w:hanging="720"/>
      </w:pPr>
    </w:p>
    <w:sectPr w:rsidR="002018A9" w:rsidRPr="00591238" w:rsidSect="006D2DD1">
      <w:headerReference w:type="default" r:id="rId13"/>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4B9E" w:rsidRDefault="00FC4B9E" w:rsidP="006D2DD1">
      <w:pPr>
        <w:spacing w:after="0" w:line="240" w:lineRule="auto"/>
      </w:pPr>
      <w:r>
        <w:separator/>
      </w:r>
    </w:p>
  </w:endnote>
  <w:endnote w:type="continuationSeparator" w:id="0">
    <w:p w:rsidR="00FC4B9E" w:rsidRDefault="00FC4B9E" w:rsidP="006D2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4B9E" w:rsidRDefault="00FC4B9E" w:rsidP="006D2DD1">
      <w:pPr>
        <w:spacing w:after="0" w:line="240" w:lineRule="auto"/>
      </w:pPr>
      <w:r>
        <w:separator/>
      </w:r>
    </w:p>
  </w:footnote>
  <w:footnote w:type="continuationSeparator" w:id="0">
    <w:p w:rsidR="00FC4B9E" w:rsidRDefault="00FC4B9E" w:rsidP="006D2D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0504656"/>
      <w:docPartObj>
        <w:docPartGallery w:val="Page Numbers (Top of Page)"/>
        <w:docPartUnique/>
      </w:docPartObj>
    </w:sdtPr>
    <w:sdtEndPr/>
    <w:sdtContent>
      <w:p w:rsidR="006D2DD1" w:rsidRDefault="00E50099">
        <w:pPr>
          <w:pStyle w:val="Encabezado"/>
          <w:jc w:val="right"/>
        </w:pPr>
        <w:r>
          <w:rPr>
            <w:noProof/>
          </w:rPr>
          <w:drawing>
            <wp:anchor distT="0" distB="0" distL="114300" distR="114300" simplePos="0" relativeHeight="251658240" behindDoc="0" locked="0" layoutInCell="1" allowOverlap="1" wp14:anchorId="792F9308" wp14:editId="312880C9">
              <wp:simplePos x="0" y="0"/>
              <wp:positionH relativeFrom="leftMargin">
                <wp:align>right</wp:align>
              </wp:positionH>
              <wp:positionV relativeFrom="paragraph">
                <wp:posOffset>-278765</wp:posOffset>
              </wp:positionV>
              <wp:extent cx="742950" cy="726394"/>
              <wp:effectExtent l="0" t="0" r="0" b="0"/>
              <wp:wrapNone/>
              <wp:docPr id="3" name="Imagen 3" descr="Servicio Nacional de Aprendizaje - SENA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icio Nacional de Aprendizaje - SENA | Bogota.gov.c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42950" cy="726394"/>
                      </a:xfrm>
                      <a:prstGeom prst="rect">
                        <a:avLst/>
                      </a:prstGeom>
                      <a:noFill/>
                      <a:ln>
                        <a:noFill/>
                      </a:ln>
                    </pic:spPr>
                  </pic:pic>
                </a:graphicData>
              </a:graphic>
            </wp:anchor>
          </w:drawing>
        </w:r>
        <w:r w:rsidR="006D2DD1">
          <w:fldChar w:fldCharType="begin"/>
        </w:r>
        <w:r w:rsidR="006D2DD1">
          <w:instrText>PAGE   \* MERGEFORMAT</w:instrText>
        </w:r>
        <w:r w:rsidR="006D2DD1">
          <w:fldChar w:fldCharType="separate"/>
        </w:r>
        <w:r w:rsidR="00B41019" w:rsidRPr="00B41019">
          <w:rPr>
            <w:noProof/>
            <w:lang w:val="es-ES"/>
          </w:rPr>
          <w:t>10</w:t>
        </w:r>
        <w:r w:rsidR="006D2DD1">
          <w:fldChar w:fldCharType="end"/>
        </w:r>
      </w:p>
    </w:sdtContent>
  </w:sdt>
  <w:p w:rsidR="006D2DD1" w:rsidRDefault="006D2DD1" w:rsidP="006D2DD1">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71E"/>
    <w:rsid w:val="00101775"/>
    <w:rsid w:val="00113D7C"/>
    <w:rsid w:val="001A7DE3"/>
    <w:rsid w:val="002018A9"/>
    <w:rsid w:val="003527B8"/>
    <w:rsid w:val="003B6C65"/>
    <w:rsid w:val="00591238"/>
    <w:rsid w:val="006A0AE7"/>
    <w:rsid w:val="006D2DD1"/>
    <w:rsid w:val="009B171E"/>
    <w:rsid w:val="00B41019"/>
    <w:rsid w:val="00E50099"/>
    <w:rsid w:val="00F86757"/>
    <w:rsid w:val="00FC4B9E"/>
    <w:rsid w:val="00FF3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935593"/>
  <w15:chartTrackingRefBased/>
  <w15:docId w15:val="{0CF5BF88-77BD-4F53-9F0C-15268819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D2DD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D2DD1"/>
  </w:style>
  <w:style w:type="paragraph" w:styleId="Piedepgina">
    <w:name w:val="footer"/>
    <w:basedOn w:val="Normal"/>
    <w:link w:val="PiedepginaCar"/>
    <w:uiPriority w:val="99"/>
    <w:unhideWhenUsed/>
    <w:rsid w:val="006D2DD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D2DD1"/>
  </w:style>
  <w:style w:type="character" w:styleId="Nmerodelnea">
    <w:name w:val="line number"/>
    <w:basedOn w:val="Fuentedeprrafopredeter"/>
    <w:uiPriority w:val="99"/>
    <w:semiHidden/>
    <w:unhideWhenUsed/>
    <w:rsid w:val="006D2DD1"/>
  </w:style>
  <w:style w:type="character" w:styleId="Hipervnculo">
    <w:name w:val="Hyperlink"/>
    <w:basedOn w:val="Fuentedeprrafopredeter"/>
    <w:uiPriority w:val="99"/>
    <w:unhideWhenUsed/>
    <w:rsid w:val="002018A9"/>
    <w:rPr>
      <w:color w:val="0563C1" w:themeColor="hyperlink"/>
      <w:u w:val="single"/>
    </w:rPr>
  </w:style>
  <w:style w:type="paragraph" w:styleId="NormalWeb">
    <w:name w:val="Normal (Web)"/>
    <w:basedOn w:val="Normal"/>
    <w:uiPriority w:val="99"/>
    <w:unhideWhenUsed/>
    <w:rsid w:val="002018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Fuentedeprrafopredeter"/>
    <w:rsid w:val="00201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9394034">
      <w:bodyDiv w:val="1"/>
      <w:marLeft w:val="0"/>
      <w:marRight w:val="0"/>
      <w:marTop w:val="0"/>
      <w:marBottom w:val="0"/>
      <w:divBdr>
        <w:top w:val="none" w:sz="0" w:space="0" w:color="auto"/>
        <w:left w:val="none" w:sz="0" w:space="0" w:color="auto"/>
        <w:bottom w:val="none" w:sz="0" w:space="0" w:color="auto"/>
        <w:right w:val="none" w:sz="0" w:space="0" w:color="auto"/>
      </w:divBdr>
      <w:divsChild>
        <w:div w:id="1746106194">
          <w:marLeft w:val="-720"/>
          <w:marRight w:val="0"/>
          <w:marTop w:val="0"/>
          <w:marBottom w:val="0"/>
          <w:divBdr>
            <w:top w:val="none" w:sz="0" w:space="0" w:color="auto"/>
            <w:left w:val="none" w:sz="0" w:space="0" w:color="auto"/>
            <w:bottom w:val="none" w:sz="0" w:space="0" w:color="auto"/>
            <w:right w:val="none" w:sz="0" w:space="0" w:color="auto"/>
          </w:divBdr>
        </w:div>
      </w:divsChild>
    </w:div>
    <w:div w:id="544415742">
      <w:bodyDiv w:val="1"/>
      <w:marLeft w:val="0"/>
      <w:marRight w:val="0"/>
      <w:marTop w:val="0"/>
      <w:marBottom w:val="0"/>
      <w:divBdr>
        <w:top w:val="none" w:sz="0" w:space="0" w:color="auto"/>
        <w:left w:val="none" w:sz="0" w:space="0" w:color="auto"/>
        <w:bottom w:val="none" w:sz="0" w:space="0" w:color="auto"/>
        <w:right w:val="none" w:sz="0" w:space="0" w:color="auto"/>
      </w:divBdr>
      <w:divsChild>
        <w:div w:id="1219122126">
          <w:marLeft w:val="-720"/>
          <w:marRight w:val="0"/>
          <w:marTop w:val="0"/>
          <w:marBottom w:val="0"/>
          <w:divBdr>
            <w:top w:val="none" w:sz="0" w:space="0" w:color="auto"/>
            <w:left w:val="none" w:sz="0" w:space="0" w:color="auto"/>
            <w:bottom w:val="none" w:sz="0" w:space="0" w:color="auto"/>
            <w:right w:val="none" w:sz="0" w:space="0" w:color="auto"/>
          </w:divBdr>
        </w:div>
      </w:divsChild>
    </w:div>
    <w:div w:id="839735179">
      <w:bodyDiv w:val="1"/>
      <w:marLeft w:val="0"/>
      <w:marRight w:val="0"/>
      <w:marTop w:val="0"/>
      <w:marBottom w:val="0"/>
      <w:divBdr>
        <w:top w:val="none" w:sz="0" w:space="0" w:color="auto"/>
        <w:left w:val="none" w:sz="0" w:space="0" w:color="auto"/>
        <w:bottom w:val="none" w:sz="0" w:space="0" w:color="auto"/>
        <w:right w:val="none" w:sz="0" w:space="0" w:color="auto"/>
      </w:divBdr>
    </w:div>
    <w:div w:id="109767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v.es/choliz/ExpresionEmocionesDarwin.pdf"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n.wikipedia.org/wiki/William_S._Condon" TargetMode="External"/><Relationship Id="rId12" Type="http://schemas.openxmlformats.org/officeDocument/2006/relationships/hyperlink" Target="https://www.crehana.com/blog/transformacion-digital/que-son-microexpresione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formacionpsicoterapia.com/blog-psicoterapia/formacion-microexpresiones-terapia"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davidmatsumoto.com/" TargetMode="External"/><Relationship Id="rId4" Type="http://schemas.openxmlformats.org/officeDocument/2006/relationships/webSettings" Target="webSettings.xml"/><Relationship Id="rId9" Type="http://schemas.openxmlformats.org/officeDocument/2006/relationships/hyperlink" Target="https://www.icaropsicologia.com/psicologos-expertos-madrid-articulos-psicologia/358-la-teoria-de-las-emociones-universales-de-ekman-y-friesen"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72F0A-DD5B-4E91-9D70-3D8CF4D9D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10</Pages>
  <Words>1713</Words>
  <Characters>9767</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2026-09-04T15:30:00Z</dcterms:created>
  <dcterms:modified xsi:type="dcterms:W3CDTF">2026-09-10T04:21:00Z</dcterms:modified>
</cp:coreProperties>
</file>