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09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29</w:t>
            </w:r>
            <w:bookmarkStart w:id="1" w:name="_GoBack"/>
            <w:bookmarkEnd w:id="1"/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28分钟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0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每人都必须独立装好虚拟机以及虚拟机内相关软件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把本周各自的任务提交到git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诸葛志相负责绘制甘特图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邓晰负责子计划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陈伟峰负责obs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程天珂负责wbs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庄毓勋负责文档汇总与编写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5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1.无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1.确定了每人的职责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default"/>
                <w:sz w:val="21"/>
              </w:rPr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Calibri"/>
                <w:color w:val="auto"/>
                <w:sz w:val="24"/>
                <w:u w:val="none"/>
              </w:rPr>
              <w:t>小组评分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3B10B15"/>
    <w:rsid w:val="20B900E6"/>
    <w:rsid w:val="2A570CCE"/>
    <w:rsid w:val="2F237F82"/>
    <w:rsid w:val="368603D0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17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2018-11-27T15:30:47Z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