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C1" w:rsidRPr="001D1DD4" w:rsidRDefault="006868C1" w:rsidP="006868C1">
      <w:pPr>
        <w:widowControl/>
        <w:shd w:val="clear" w:color="auto" w:fill="FFFFFF"/>
        <w:autoSpaceDE/>
        <w:autoSpaceDN/>
        <w:adjustRightInd/>
        <w:spacing w:before="375" w:after="225"/>
        <w:jc w:val="center"/>
        <w:textAlignment w:val="baseline"/>
        <w:outlineLvl w:val="1"/>
        <w:rPr>
          <w:spacing w:val="2"/>
          <w:sz w:val="36"/>
          <w:szCs w:val="41"/>
        </w:rPr>
      </w:pPr>
      <w:r w:rsidRPr="001D1DD4">
        <w:rPr>
          <w:spacing w:val="2"/>
          <w:sz w:val="36"/>
          <w:szCs w:val="41"/>
        </w:rPr>
        <w:t>Регламент по техническому сопровождению информационной системы «Заказы»</w:t>
      </w:r>
    </w:p>
    <w:p w:rsidR="006868C1" w:rsidRPr="00175AB8" w:rsidRDefault="006868C1" w:rsidP="006868C1">
      <w:pPr>
        <w:pStyle w:val="3"/>
        <w:shd w:val="clear" w:color="auto" w:fill="FFFFFF"/>
        <w:spacing w:before="375" w:after="225"/>
        <w:jc w:val="center"/>
        <w:textAlignment w:val="baseline"/>
        <w:rPr>
          <w:rFonts w:ascii="Arial" w:hAnsi="Arial" w:cs="Arial"/>
          <w:color w:val="auto"/>
          <w:spacing w:val="2"/>
          <w:sz w:val="32"/>
          <w:szCs w:val="36"/>
        </w:rPr>
      </w:pPr>
      <w:r w:rsidRPr="00175AB8">
        <w:rPr>
          <w:rFonts w:ascii="Arial" w:hAnsi="Arial" w:cs="Arial"/>
          <w:b/>
          <w:bCs/>
          <w:color w:val="auto"/>
          <w:spacing w:val="2"/>
          <w:sz w:val="32"/>
          <w:szCs w:val="36"/>
        </w:rPr>
        <w:t>I. Общие положения</w:t>
      </w:r>
    </w:p>
    <w:p w:rsidR="006868C1" w:rsidRPr="001D1DD4" w:rsidRDefault="006868C1" w:rsidP="006868C1">
      <w:pPr>
        <w:pStyle w:val="formattext"/>
        <w:numPr>
          <w:ilvl w:val="0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="Arial" w:hAnsi="Arial" w:cs="Arial"/>
          <w:spacing w:val="2"/>
          <w:sz w:val="28"/>
          <w:szCs w:val="21"/>
        </w:rPr>
      </w:pPr>
      <w:r w:rsidRPr="001D1DD4">
        <w:rPr>
          <w:rFonts w:ascii="Arial" w:hAnsi="Arial" w:cs="Arial"/>
          <w:spacing w:val="2"/>
          <w:sz w:val="28"/>
          <w:szCs w:val="21"/>
        </w:rPr>
        <w:t xml:space="preserve">Настоящий Регламент определяет состав, содержание и параметры качества выполнения мероприятий по </w:t>
      </w:r>
      <w:r>
        <w:rPr>
          <w:rFonts w:ascii="Arial" w:hAnsi="Arial" w:cs="Arial"/>
          <w:spacing w:val="2"/>
          <w:sz w:val="28"/>
          <w:szCs w:val="21"/>
        </w:rPr>
        <w:t xml:space="preserve">техническому сопровождению </w:t>
      </w:r>
      <w:r w:rsidRPr="001D1DD4">
        <w:rPr>
          <w:rFonts w:ascii="Arial" w:hAnsi="Arial" w:cs="Arial"/>
          <w:spacing w:val="2"/>
          <w:sz w:val="28"/>
          <w:szCs w:val="21"/>
        </w:rPr>
        <w:t xml:space="preserve">информационной системы </w:t>
      </w:r>
      <w:r>
        <w:rPr>
          <w:rFonts w:ascii="Arial" w:hAnsi="Arial" w:cs="Arial"/>
          <w:spacing w:val="2"/>
          <w:sz w:val="28"/>
          <w:szCs w:val="21"/>
        </w:rPr>
        <w:t>«Заказы»</w:t>
      </w:r>
      <w:r w:rsidRPr="001D1DD4">
        <w:rPr>
          <w:rFonts w:ascii="Arial" w:hAnsi="Arial" w:cs="Arial"/>
          <w:spacing w:val="2"/>
          <w:sz w:val="28"/>
          <w:szCs w:val="21"/>
        </w:rPr>
        <w:t>.</w:t>
      </w:r>
    </w:p>
    <w:p w:rsidR="006868C1" w:rsidRPr="001D1DD4" w:rsidRDefault="006868C1" w:rsidP="006868C1">
      <w:pPr>
        <w:pStyle w:val="formattext"/>
        <w:numPr>
          <w:ilvl w:val="0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="Arial" w:hAnsi="Arial" w:cs="Arial"/>
          <w:spacing w:val="2"/>
          <w:sz w:val="28"/>
          <w:szCs w:val="21"/>
        </w:rPr>
      </w:pPr>
      <w:r>
        <w:rPr>
          <w:rFonts w:ascii="Arial" w:hAnsi="Arial" w:cs="Arial"/>
          <w:spacing w:val="2"/>
          <w:sz w:val="28"/>
          <w:szCs w:val="21"/>
        </w:rPr>
        <w:t>Терминология</w:t>
      </w:r>
      <w:r>
        <w:rPr>
          <w:rFonts w:ascii="Arial" w:hAnsi="Arial" w:cs="Arial"/>
          <w:spacing w:val="2"/>
          <w:sz w:val="28"/>
          <w:szCs w:val="21"/>
          <w:lang w:val="en-US"/>
        </w:rPr>
        <w:t>:</w:t>
      </w:r>
    </w:p>
    <w:p w:rsidR="006868C1" w:rsidRDefault="006868C1" w:rsidP="006868C1">
      <w:pPr>
        <w:pStyle w:val="formattext"/>
        <w:numPr>
          <w:ilvl w:val="1"/>
          <w:numId w:val="1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pacing w:val="2"/>
          <w:sz w:val="28"/>
          <w:szCs w:val="21"/>
        </w:rPr>
      </w:pPr>
      <w:r>
        <w:rPr>
          <w:rFonts w:ascii="Arial" w:hAnsi="Arial" w:cs="Arial"/>
          <w:spacing w:val="2"/>
          <w:sz w:val="28"/>
          <w:szCs w:val="21"/>
        </w:rPr>
        <w:t>БД</w:t>
      </w:r>
    </w:p>
    <w:p w:rsidR="006868C1" w:rsidRDefault="006868C1" w:rsidP="006868C1">
      <w:pPr>
        <w:pStyle w:val="formattext"/>
        <w:numPr>
          <w:ilvl w:val="1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="Arial" w:hAnsi="Arial" w:cs="Arial"/>
          <w:spacing w:val="2"/>
          <w:sz w:val="28"/>
          <w:szCs w:val="21"/>
        </w:rPr>
      </w:pPr>
      <w:r>
        <w:rPr>
          <w:rFonts w:ascii="Arial" w:hAnsi="Arial" w:cs="Arial"/>
          <w:spacing w:val="2"/>
          <w:sz w:val="28"/>
          <w:szCs w:val="21"/>
        </w:rPr>
        <w:t>ИС</w:t>
      </w:r>
    </w:p>
    <w:p w:rsidR="006868C1" w:rsidRPr="001D1DD4" w:rsidRDefault="006868C1" w:rsidP="006868C1">
      <w:pPr>
        <w:pStyle w:val="formattext"/>
        <w:numPr>
          <w:ilvl w:val="0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="Arial" w:hAnsi="Arial" w:cs="Arial"/>
          <w:spacing w:val="2"/>
          <w:sz w:val="40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pacing w:val="2"/>
          <w:sz w:val="28"/>
          <w:szCs w:val="21"/>
          <w:shd w:val="clear" w:color="auto" w:fill="FFFFFF"/>
        </w:rPr>
        <w:t>Техническое сопровождение ИС</w:t>
      </w:r>
      <w:r w:rsidRPr="001D1DD4">
        <w:rPr>
          <w:rFonts w:ascii="Arial" w:hAnsi="Arial" w:cs="Arial"/>
          <w:spacing w:val="2"/>
          <w:sz w:val="28"/>
          <w:szCs w:val="21"/>
          <w:shd w:val="clear" w:color="auto" w:fill="FFFFFF"/>
        </w:rPr>
        <w:t xml:space="preserve"> осуществляются с целью обеспечения ее устойчивого функционирования и развития.</w:t>
      </w:r>
    </w:p>
    <w:p w:rsidR="006868C1" w:rsidRPr="001D1DD4" w:rsidRDefault="006868C1" w:rsidP="006868C1">
      <w:pPr>
        <w:pStyle w:val="formattext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pacing w:val="2"/>
          <w:sz w:val="40"/>
          <w:szCs w:val="21"/>
        </w:rPr>
      </w:pPr>
      <w:r w:rsidRPr="001D1DD4">
        <w:rPr>
          <w:rFonts w:ascii="Arial" w:hAnsi="Arial" w:cs="Arial"/>
          <w:spacing w:val="2"/>
          <w:sz w:val="28"/>
          <w:szCs w:val="21"/>
        </w:rPr>
        <w:t xml:space="preserve">Объектами </w:t>
      </w:r>
      <w:r>
        <w:rPr>
          <w:rFonts w:ascii="Arial" w:hAnsi="Arial" w:cs="Arial"/>
          <w:spacing w:val="2"/>
          <w:sz w:val="28"/>
          <w:szCs w:val="21"/>
        </w:rPr>
        <w:t>технического сопровождения</w:t>
      </w:r>
      <w:r w:rsidRPr="001D1DD4">
        <w:rPr>
          <w:rFonts w:ascii="Arial" w:hAnsi="Arial" w:cs="Arial"/>
          <w:spacing w:val="2"/>
          <w:sz w:val="28"/>
          <w:szCs w:val="21"/>
        </w:rPr>
        <w:t xml:space="preserve"> </w:t>
      </w:r>
      <w:r>
        <w:rPr>
          <w:rFonts w:ascii="Arial" w:hAnsi="Arial" w:cs="Arial"/>
          <w:spacing w:val="2"/>
          <w:sz w:val="28"/>
          <w:szCs w:val="21"/>
        </w:rPr>
        <w:t>ИС</w:t>
      </w:r>
      <w:r w:rsidRPr="001D1DD4">
        <w:rPr>
          <w:rFonts w:ascii="Arial" w:hAnsi="Arial" w:cs="Arial"/>
          <w:spacing w:val="2"/>
          <w:sz w:val="28"/>
          <w:szCs w:val="21"/>
        </w:rPr>
        <w:t xml:space="preserve"> являются ее подсистемы и компоненты в составе, а также объединяющая их информационно-коммуникационная инфраструктура.</w:t>
      </w:r>
      <w:r w:rsidRPr="001D1DD4">
        <w:rPr>
          <w:rFonts w:ascii="Arial" w:hAnsi="Arial" w:cs="Arial"/>
          <w:spacing w:val="2"/>
          <w:sz w:val="40"/>
          <w:szCs w:val="21"/>
        </w:rPr>
        <w:br/>
      </w:r>
    </w:p>
    <w:p w:rsidR="006868C1" w:rsidRDefault="006868C1" w:rsidP="006868C1">
      <w:pPr>
        <w:pStyle w:val="formattext"/>
        <w:numPr>
          <w:ilvl w:val="0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="Arial" w:hAnsi="Arial" w:cs="Arial"/>
          <w:spacing w:val="2"/>
          <w:sz w:val="28"/>
          <w:szCs w:val="21"/>
        </w:rPr>
      </w:pPr>
      <w:r w:rsidRPr="00A562DD">
        <w:rPr>
          <w:rFonts w:ascii="Arial" w:hAnsi="Arial" w:cs="Arial"/>
          <w:spacing w:val="2"/>
          <w:sz w:val="28"/>
          <w:szCs w:val="21"/>
        </w:rPr>
        <w:t>Комиссией обеспечиваются</w:t>
      </w:r>
      <w:r>
        <w:rPr>
          <w:rFonts w:ascii="Arial" w:hAnsi="Arial" w:cs="Arial"/>
          <w:spacing w:val="2"/>
          <w:sz w:val="28"/>
          <w:szCs w:val="21"/>
          <w:lang w:val="en-US"/>
        </w:rPr>
        <w:t>:</w:t>
      </w:r>
    </w:p>
    <w:p w:rsidR="006868C1" w:rsidRPr="00A562DD" w:rsidRDefault="006868C1" w:rsidP="006868C1">
      <w:pPr>
        <w:pStyle w:val="formattext"/>
        <w:numPr>
          <w:ilvl w:val="1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="Arial" w:hAnsi="Arial" w:cs="Arial"/>
          <w:spacing w:val="2"/>
          <w:sz w:val="40"/>
          <w:szCs w:val="21"/>
        </w:rPr>
      </w:pPr>
      <w:r>
        <w:rPr>
          <w:rFonts w:ascii="Arial" w:hAnsi="Arial" w:cs="Arial"/>
          <w:spacing w:val="2"/>
          <w:sz w:val="28"/>
          <w:szCs w:val="21"/>
          <w:shd w:val="clear" w:color="auto" w:fill="FFFFFF"/>
        </w:rPr>
        <w:t>О</w:t>
      </w:r>
      <w:r w:rsidRPr="00A562DD">
        <w:rPr>
          <w:rFonts w:ascii="Arial" w:hAnsi="Arial" w:cs="Arial"/>
          <w:spacing w:val="2"/>
          <w:sz w:val="28"/>
          <w:szCs w:val="21"/>
          <w:shd w:val="clear" w:color="auto" w:fill="FFFFFF"/>
        </w:rPr>
        <w:t xml:space="preserve">рганизация </w:t>
      </w:r>
      <w:r>
        <w:rPr>
          <w:rFonts w:ascii="Arial" w:hAnsi="Arial" w:cs="Arial"/>
          <w:spacing w:val="2"/>
          <w:sz w:val="28"/>
          <w:szCs w:val="21"/>
          <w:shd w:val="clear" w:color="auto" w:fill="FFFFFF"/>
        </w:rPr>
        <w:t xml:space="preserve">технического сопровождения </w:t>
      </w:r>
      <w:r w:rsidRPr="00A562DD">
        <w:rPr>
          <w:rFonts w:ascii="Arial" w:hAnsi="Arial" w:cs="Arial"/>
          <w:spacing w:val="2"/>
          <w:sz w:val="28"/>
          <w:szCs w:val="21"/>
          <w:shd w:val="clear" w:color="auto" w:fill="FFFFFF"/>
        </w:rPr>
        <w:t xml:space="preserve">компонентов </w:t>
      </w:r>
      <w:r>
        <w:rPr>
          <w:rFonts w:ascii="Arial" w:hAnsi="Arial" w:cs="Arial"/>
          <w:spacing w:val="2"/>
          <w:sz w:val="28"/>
          <w:szCs w:val="21"/>
          <w:shd w:val="clear" w:color="auto" w:fill="FFFFFF"/>
        </w:rPr>
        <w:t>ИС</w:t>
      </w:r>
      <w:r w:rsidRPr="00A562DD">
        <w:rPr>
          <w:rFonts w:ascii="Arial" w:hAnsi="Arial" w:cs="Arial"/>
          <w:spacing w:val="2"/>
          <w:sz w:val="28"/>
          <w:szCs w:val="21"/>
          <w:shd w:val="clear" w:color="auto" w:fill="FFFFFF"/>
        </w:rPr>
        <w:t xml:space="preserve"> в составе </w:t>
      </w:r>
      <w:r>
        <w:rPr>
          <w:rFonts w:ascii="Arial" w:hAnsi="Arial" w:cs="Arial"/>
          <w:spacing w:val="2"/>
          <w:sz w:val="28"/>
          <w:szCs w:val="21"/>
          <w:shd w:val="clear" w:color="auto" w:fill="FFFFFF"/>
        </w:rPr>
        <w:t>рабочей группы</w:t>
      </w:r>
      <w:r w:rsidRPr="00A562DD">
        <w:rPr>
          <w:rFonts w:ascii="Arial" w:hAnsi="Arial" w:cs="Arial"/>
          <w:spacing w:val="2"/>
          <w:sz w:val="28"/>
          <w:szCs w:val="21"/>
          <w:shd w:val="clear" w:color="auto" w:fill="FFFFFF"/>
        </w:rPr>
        <w:t>;</w:t>
      </w:r>
    </w:p>
    <w:p w:rsidR="006868C1" w:rsidRPr="00A562DD" w:rsidRDefault="006868C1" w:rsidP="006868C1">
      <w:pPr>
        <w:pStyle w:val="formattext"/>
        <w:numPr>
          <w:ilvl w:val="1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="Arial" w:hAnsi="Arial" w:cs="Arial"/>
          <w:spacing w:val="2"/>
          <w:sz w:val="52"/>
          <w:szCs w:val="21"/>
        </w:rPr>
      </w:pPr>
      <w:r>
        <w:rPr>
          <w:rFonts w:ascii="Arial" w:hAnsi="Arial" w:cs="Arial"/>
          <w:spacing w:val="2"/>
          <w:sz w:val="28"/>
          <w:szCs w:val="21"/>
          <w:shd w:val="clear" w:color="auto" w:fill="FFFFFF"/>
        </w:rPr>
        <w:t>О</w:t>
      </w:r>
      <w:r w:rsidRPr="00A562DD">
        <w:rPr>
          <w:rFonts w:ascii="Arial" w:hAnsi="Arial" w:cs="Arial"/>
          <w:spacing w:val="2"/>
          <w:sz w:val="28"/>
          <w:szCs w:val="21"/>
          <w:shd w:val="clear" w:color="auto" w:fill="FFFFFF"/>
        </w:rPr>
        <w:t xml:space="preserve">рганизация сопровождения </w:t>
      </w:r>
      <w:r>
        <w:rPr>
          <w:rFonts w:ascii="Arial" w:hAnsi="Arial" w:cs="Arial"/>
          <w:spacing w:val="2"/>
          <w:sz w:val="28"/>
          <w:szCs w:val="21"/>
          <w:shd w:val="clear" w:color="auto" w:fill="FFFFFF"/>
        </w:rPr>
        <w:t>ИС</w:t>
      </w:r>
    </w:p>
    <w:p w:rsidR="006868C1" w:rsidRPr="00A562DD" w:rsidRDefault="006868C1" w:rsidP="006868C1">
      <w:pPr>
        <w:pStyle w:val="formattext"/>
        <w:numPr>
          <w:ilvl w:val="1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="Arial" w:hAnsi="Arial" w:cs="Arial"/>
          <w:sz w:val="40"/>
        </w:rPr>
      </w:pPr>
      <w:r w:rsidRPr="00A562DD">
        <w:rPr>
          <w:rFonts w:ascii="Arial" w:hAnsi="Arial" w:cs="Arial"/>
          <w:spacing w:val="2"/>
          <w:sz w:val="28"/>
          <w:szCs w:val="21"/>
          <w:shd w:val="clear" w:color="auto" w:fill="FFFFFF"/>
        </w:rPr>
        <w:t>Организация консультационной поддержки по вопросам обслуживания ИС</w:t>
      </w:r>
    </w:p>
    <w:p w:rsidR="006868C1" w:rsidRPr="00A562DD" w:rsidRDefault="006868C1" w:rsidP="006868C1">
      <w:pPr>
        <w:pStyle w:val="formattext"/>
        <w:numPr>
          <w:ilvl w:val="0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="Arial" w:hAnsi="Arial" w:cs="Arial"/>
          <w:sz w:val="28"/>
        </w:rPr>
      </w:pPr>
      <w:r w:rsidRPr="00A562DD">
        <w:rPr>
          <w:rFonts w:ascii="Arial" w:hAnsi="Arial" w:cs="Arial"/>
          <w:sz w:val="28"/>
        </w:rPr>
        <w:t>Заказчиками ИС обеспечивается</w:t>
      </w:r>
      <w:r>
        <w:rPr>
          <w:rFonts w:ascii="Arial" w:hAnsi="Arial" w:cs="Arial"/>
          <w:sz w:val="28"/>
          <w:lang w:val="en-US"/>
        </w:rPr>
        <w:t>:</w:t>
      </w:r>
    </w:p>
    <w:p w:rsidR="006868C1" w:rsidRDefault="006868C1" w:rsidP="006868C1">
      <w:pPr>
        <w:pStyle w:val="formattext"/>
        <w:numPr>
          <w:ilvl w:val="1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Организация обучения сотрудников работе с системой</w:t>
      </w:r>
    </w:p>
    <w:p w:rsidR="006868C1" w:rsidRDefault="006868C1" w:rsidP="006868C1">
      <w:pPr>
        <w:pStyle w:val="formattext"/>
        <w:numPr>
          <w:ilvl w:val="1"/>
          <w:numId w:val="1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Мониторинг функционирования ИС и сообщение об ошибках</w:t>
      </w:r>
    </w:p>
    <w:p w:rsidR="006868C1" w:rsidRDefault="006868C1" w:rsidP="006868C1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="Arial" w:hAnsi="Arial" w:cs="Arial"/>
          <w:sz w:val="28"/>
        </w:rPr>
      </w:pPr>
    </w:p>
    <w:p w:rsidR="006868C1" w:rsidRDefault="006868C1" w:rsidP="006868C1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="Arial" w:hAnsi="Arial" w:cs="Arial"/>
          <w:sz w:val="28"/>
        </w:rPr>
      </w:pPr>
    </w:p>
    <w:p w:rsidR="006868C1" w:rsidRDefault="006868C1" w:rsidP="006868C1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="Arial" w:hAnsi="Arial" w:cs="Arial"/>
          <w:sz w:val="28"/>
        </w:rPr>
      </w:pPr>
    </w:p>
    <w:p w:rsidR="006868C1" w:rsidRDefault="006868C1" w:rsidP="006868C1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="Arial" w:hAnsi="Arial" w:cs="Arial"/>
          <w:sz w:val="28"/>
        </w:rPr>
      </w:pPr>
    </w:p>
    <w:p w:rsidR="006868C1" w:rsidRDefault="006868C1" w:rsidP="006868C1">
      <w:pPr>
        <w:pStyle w:val="formattext"/>
        <w:shd w:val="clear" w:color="auto" w:fill="FFFFFF"/>
        <w:spacing w:before="0" w:beforeAutospacing="0" w:after="0" w:afterAutospacing="0" w:line="315" w:lineRule="atLeast"/>
        <w:ind w:left="644"/>
        <w:textAlignment w:val="baseline"/>
        <w:rPr>
          <w:rFonts w:ascii="Arial" w:hAnsi="Arial" w:cs="Arial"/>
          <w:sz w:val="28"/>
        </w:rPr>
      </w:pPr>
      <w:bookmarkStart w:id="0" w:name="_GoBack"/>
      <w:bookmarkEnd w:id="0"/>
    </w:p>
    <w:p w:rsidR="006868C1" w:rsidRDefault="006868C1" w:rsidP="006868C1">
      <w:pPr>
        <w:pStyle w:val="3"/>
        <w:shd w:val="clear" w:color="auto" w:fill="FFFFFF"/>
        <w:spacing w:before="375" w:after="240"/>
        <w:jc w:val="center"/>
        <w:textAlignment w:val="baseline"/>
        <w:rPr>
          <w:rFonts w:ascii="Arial" w:hAnsi="Arial" w:cs="Arial"/>
          <w:b/>
          <w:bCs/>
          <w:color w:val="auto"/>
          <w:spacing w:val="2"/>
          <w:sz w:val="32"/>
          <w:szCs w:val="38"/>
        </w:rPr>
      </w:pPr>
      <w:r w:rsidRPr="00175AB8">
        <w:rPr>
          <w:rFonts w:ascii="Arial" w:hAnsi="Arial" w:cs="Arial"/>
          <w:b/>
          <w:bCs/>
          <w:color w:val="auto"/>
          <w:spacing w:val="2"/>
          <w:sz w:val="32"/>
          <w:szCs w:val="38"/>
        </w:rPr>
        <w:lastRenderedPageBreak/>
        <w:t xml:space="preserve">II. Техническое </w:t>
      </w:r>
      <w:r>
        <w:rPr>
          <w:rFonts w:ascii="Arial" w:hAnsi="Arial" w:cs="Arial"/>
          <w:b/>
          <w:bCs/>
          <w:color w:val="auto"/>
          <w:spacing w:val="2"/>
          <w:sz w:val="32"/>
          <w:szCs w:val="38"/>
        </w:rPr>
        <w:t>сопровождение</w:t>
      </w:r>
      <w:r w:rsidRPr="00175AB8">
        <w:rPr>
          <w:rFonts w:ascii="Arial" w:hAnsi="Arial" w:cs="Arial"/>
          <w:b/>
          <w:bCs/>
          <w:color w:val="auto"/>
          <w:spacing w:val="2"/>
          <w:sz w:val="32"/>
          <w:szCs w:val="38"/>
        </w:rPr>
        <w:t xml:space="preserve"> интегрированной системы</w:t>
      </w:r>
    </w:p>
    <w:p w:rsidR="006868C1" w:rsidRDefault="006868C1" w:rsidP="006868C1"/>
    <w:p w:rsidR="006868C1" w:rsidRPr="00175AB8" w:rsidRDefault="006868C1" w:rsidP="006868C1">
      <w:pPr>
        <w:pStyle w:val="a3"/>
        <w:numPr>
          <w:ilvl w:val="0"/>
          <w:numId w:val="1"/>
        </w:numPr>
        <w:rPr>
          <w:sz w:val="32"/>
        </w:rPr>
      </w:pPr>
      <w:r w:rsidRPr="00175AB8">
        <w:rPr>
          <w:rFonts w:ascii="Arial" w:hAnsi="Arial" w:cs="Arial"/>
          <w:spacing w:val="2"/>
          <w:sz w:val="28"/>
          <w:szCs w:val="21"/>
          <w:shd w:val="clear" w:color="auto" w:fill="FFFFFF"/>
        </w:rPr>
        <w:t>Техническое обслуживание интегрированной системы включает в себя:</w:t>
      </w:r>
    </w:p>
    <w:p w:rsidR="006868C1" w:rsidRDefault="006868C1" w:rsidP="006868C1">
      <w:pPr>
        <w:pStyle w:val="formattext"/>
        <w:numPr>
          <w:ilvl w:val="1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="Arial" w:hAnsi="Arial" w:cs="Arial"/>
          <w:spacing w:val="2"/>
          <w:sz w:val="28"/>
          <w:szCs w:val="21"/>
        </w:rPr>
      </w:pPr>
      <w:r>
        <w:rPr>
          <w:rFonts w:ascii="Arial" w:hAnsi="Arial" w:cs="Arial"/>
          <w:spacing w:val="2"/>
          <w:sz w:val="28"/>
          <w:szCs w:val="21"/>
        </w:rPr>
        <w:t>Т</w:t>
      </w:r>
      <w:r w:rsidRPr="00175AB8">
        <w:rPr>
          <w:rFonts w:ascii="Arial" w:hAnsi="Arial" w:cs="Arial"/>
          <w:spacing w:val="2"/>
          <w:sz w:val="28"/>
          <w:szCs w:val="21"/>
        </w:rPr>
        <w:t>ехническую поддержку пользователей;</w:t>
      </w:r>
    </w:p>
    <w:p w:rsidR="006868C1" w:rsidRPr="00175AB8" w:rsidRDefault="006868C1" w:rsidP="006868C1">
      <w:pPr>
        <w:pStyle w:val="formattext"/>
        <w:numPr>
          <w:ilvl w:val="1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Theme="minorHAnsi" w:eastAsiaTheme="minorHAnsi" w:hAnsiTheme="minorHAnsi" w:cstheme="minorBidi"/>
          <w:sz w:val="32"/>
          <w:szCs w:val="22"/>
          <w:lang w:eastAsia="en-US"/>
        </w:rPr>
      </w:pPr>
      <w:r w:rsidRPr="00175AB8">
        <w:rPr>
          <w:rFonts w:ascii="Arial" w:hAnsi="Arial" w:cs="Arial"/>
          <w:spacing w:val="2"/>
          <w:sz w:val="28"/>
          <w:szCs w:val="21"/>
          <w:shd w:val="clear" w:color="auto" w:fill="FFFFFF"/>
        </w:rPr>
        <w:t xml:space="preserve">Формирование заявок на доработку </w:t>
      </w:r>
      <w:r>
        <w:rPr>
          <w:rFonts w:ascii="Arial" w:hAnsi="Arial" w:cs="Arial"/>
          <w:spacing w:val="2"/>
          <w:sz w:val="28"/>
          <w:szCs w:val="21"/>
          <w:shd w:val="clear" w:color="auto" w:fill="FFFFFF"/>
        </w:rPr>
        <w:t>ИС</w:t>
      </w:r>
      <w:r w:rsidRPr="00175AB8">
        <w:rPr>
          <w:rFonts w:ascii="Arial" w:hAnsi="Arial" w:cs="Arial"/>
          <w:spacing w:val="2"/>
          <w:sz w:val="28"/>
          <w:szCs w:val="21"/>
          <w:shd w:val="clear" w:color="auto" w:fill="FFFFFF"/>
        </w:rPr>
        <w:t xml:space="preserve"> и </w:t>
      </w:r>
      <w:r>
        <w:rPr>
          <w:rFonts w:ascii="Arial" w:hAnsi="Arial" w:cs="Arial"/>
          <w:spacing w:val="2"/>
          <w:sz w:val="28"/>
          <w:szCs w:val="21"/>
          <w:shd w:val="clear" w:color="auto" w:fill="FFFFFF"/>
        </w:rPr>
        <w:t xml:space="preserve">её </w:t>
      </w:r>
      <w:r w:rsidRPr="00175AB8">
        <w:rPr>
          <w:rFonts w:ascii="Arial" w:hAnsi="Arial" w:cs="Arial"/>
          <w:spacing w:val="2"/>
          <w:sz w:val="28"/>
          <w:szCs w:val="21"/>
          <w:shd w:val="clear" w:color="auto" w:fill="FFFFFF"/>
        </w:rPr>
        <w:t xml:space="preserve">компонентов </w:t>
      </w:r>
    </w:p>
    <w:p w:rsidR="006868C1" w:rsidRPr="00175AB8" w:rsidRDefault="006868C1" w:rsidP="006868C1">
      <w:pPr>
        <w:pStyle w:val="formattext"/>
        <w:numPr>
          <w:ilvl w:val="1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Theme="minorHAnsi" w:eastAsiaTheme="minorHAnsi" w:hAnsiTheme="minorHAnsi" w:cstheme="minorBidi"/>
          <w:sz w:val="32"/>
          <w:szCs w:val="22"/>
          <w:lang w:eastAsia="en-US"/>
        </w:rPr>
      </w:pPr>
      <w:r w:rsidRPr="00175AB8">
        <w:rPr>
          <w:rFonts w:ascii="Arial" w:hAnsi="Arial" w:cs="Arial"/>
          <w:spacing w:val="2"/>
          <w:sz w:val="28"/>
          <w:szCs w:val="21"/>
        </w:rPr>
        <w:t xml:space="preserve">Контроль реализации доработки </w:t>
      </w:r>
      <w:r>
        <w:rPr>
          <w:rFonts w:ascii="Arial" w:hAnsi="Arial" w:cs="Arial"/>
          <w:spacing w:val="2"/>
          <w:sz w:val="28"/>
          <w:szCs w:val="21"/>
        </w:rPr>
        <w:t>ИС</w:t>
      </w:r>
      <w:r w:rsidRPr="00175AB8">
        <w:rPr>
          <w:rFonts w:ascii="Arial" w:hAnsi="Arial" w:cs="Arial"/>
          <w:spacing w:val="2"/>
          <w:sz w:val="28"/>
          <w:szCs w:val="21"/>
        </w:rPr>
        <w:t xml:space="preserve"> и </w:t>
      </w:r>
      <w:r>
        <w:rPr>
          <w:rFonts w:ascii="Arial" w:hAnsi="Arial" w:cs="Arial"/>
          <w:spacing w:val="2"/>
          <w:sz w:val="28"/>
          <w:szCs w:val="21"/>
        </w:rPr>
        <w:t xml:space="preserve">её </w:t>
      </w:r>
      <w:r w:rsidRPr="00175AB8">
        <w:rPr>
          <w:rFonts w:ascii="Arial" w:hAnsi="Arial" w:cs="Arial"/>
          <w:spacing w:val="2"/>
          <w:sz w:val="28"/>
          <w:szCs w:val="21"/>
        </w:rPr>
        <w:t xml:space="preserve">компонентов </w:t>
      </w:r>
    </w:p>
    <w:p w:rsidR="006868C1" w:rsidRPr="00696EA0" w:rsidRDefault="006868C1" w:rsidP="006868C1">
      <w:pPr>
        <w:pStyle w:val="formattext"/>
        <w:numPr>
          <w:ilvl w:val="1"/>
          <w:numId w:val="1"/>
        </w:numPr>
        <w:shd w:val="clear" w:color="auto" w:fill="FFFFFF"/>
        <w:spacing w:before="240" w:beforeAutospacing="0" w:after="240" w:afterAutospacing="0" w:line="315" w:lineRule="atLeast"/>
        <w:textAlignment w:val="baseline"/>
        <w:rPr>
          <w:rFonts w:asciiTheme="minorHAnsi" w:eastAsiaTheme="minorHAnsi" w:hAnsiTheme="minorHAnsi" w:cstheme="minorBidi"/>
          <w:sz w:val="44"/>
          <w:szCs w:val="22"/>
          <w:lang w:eastAsia="en-US"/>
        </w:rPr>
      </w:pPr>
      <w:r w:rsidRPr="00175AB8">
        <w:rPr>
          <w:rFonts w:ascii="Arial" w:hAnsi="Arial" w:cs="Arial"/>
          <w:spacing w:val="2"/>
          <w:sz w:val="28"/>
          <w:szCs w:val="21"/>
          <w:shd w:val="clear" w:color="auto" w:fill="FFFFFF"/>
        </w:rPr>
        <w:t xml:space="preserve">Восстановление информации и работоспособности </w:t>
      </w:r>
      <w:r>
        <w:rPr>
          <w:rFonts w:ascii="Arial" w:hAnsi="Arial" w:cs="Arial"/>
          <w:spacing w:val="2"/>
          <w:sz w:val="28"/>
          <w:szCs w:val="21"/>
          <w:shd w:val="clear" w:color="auto" w:fill="FFFFFF"/>
        </w:rPr>
        <w:t>ИС</w:t>
      </w:r>
      <w:r w:rsidRPr="00175AB8">
        <w:rPr>
          <w:rFonts w:ascii="Arial" w:hAnsi="Arial" w:cs="Arial"/>
          <w:spacing w:val="2"/>
          <w:sz w:val="28"/>
          <w:szCs w:val="21"/>
          <w:shd w:val="clear" w:color="auto" w:fill="FFFFFF"/>
        </w:rPr>
        <w:t xml:space="preserve"> после отказов и сбоев, проверку целостности информации после устранения отказов и сбоев </w:t>
      </w:r>
    </w:p>
    <w:p w:rsidR="006868C1" w:rsidRDefault="006868C1" w:rsidP="006868C1">
      <w:pPr>
        <w:pStyle w:val="formattext"/>
        <w:numPr>
          <w:ilvl w:val="0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="Arial" w:hAnsi="Arial" w:cs="Arial"/>
          <w:spacing w:val="2"/>
          <w:sz w:val="28"/>
          <w:szCs w:val="21"/>
        </w:rPr>
      </w:pPr>
      <w:r w:rsidRPr="00696EA0">
        <w:rPr>
          <w:rFonts w:ascii="Arial" w:hAnsi="Arial" w:cs="Arial"/>
          <w:spacing w:val="2"/>
          <w:sz w:val="28"/>
          <w:szCs w:val="21"/>
        </w:rPr>
        <w:t>В рамках технической поддержки пользователей обеспечивается реализация следующих задач:</w:t>
      </w:r>
    </w:p>
    <w:p w:rsidR="006868C1" w:rsidRDefault="006868C1" w:rsidP="006868C1">
      <w:pPr>
        <w:pStyle w:val="formattext"/>
        <w:numPr>
          <w:ilvl w:val="1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="Arial" w:hAnsi="Arial" w:cs="Arial"/>
          <w:spacing w:val="2"/>
          <w:sz w:val="28"/>
          <w:szCs w:val="21"/>
        </w:rPr>
      </w:pPr>
      <w:r>
        <w:rPr>
          <w:rFonts w:ascii="Arial" w:hAnsi="Arial" w:cs="Arial"/>
          <w:spacing w:val="2"/>
          <w:sz w:val="28"/>
          <w:szCs w:val="21"/>
        </w:rPr>
        <w:t>П</w:t>
      </w:r>
      <w:r w:rsidRPr="00696EA0">
        <w:rPr>
          <w:rFonts w:ascii="Arial" w:hAnsi="Arial" w:cs="Arial"/>
          <w:spacing w:val="2"/>
          <w:sz w:val="28"/>
          <w:szCs w:val="21"/>
        </w:rPr>
        <w:t>рием заявок от пользователей</w:t>
      </w:r>
    </w:p>
    <w:p w:rsidR="006868C1" w:rsidRPr="00696EA0" w:rsidRDefault="006868C1" w:rsidP="006868C1">
      <w:pPr>
        <w:pStyle w:val="formattext"/>
        <w:numPr>
          <w:ilvl w:val="1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="Arial" w:hAnsi="Arial" w:cs="Arial"/>
          <w:spacing w:val="2"/>
          <w:sz w:val="40"/>
          <w:szCs w:val="21"/>
        </w:rPr>
      </w:pPr>
      <w:r>
        <w:rPr>
          <w:rFonts w:ascii="Arial" w:hAnsi="Arial" w:cs="Arial"/>
          <w:spacing w:val="2"/>
          <w:sz w:val="28"/>
          <w:szCs w:val="21"/>
          <w:shd w:val="clear" w:color="auto" w:fill="FFFFFF"/>
        </w:rPr>
        <w:t>П</w:t>
      </w:r>
      <w:r w:rsidRPr="00696EA0">
        <w:rPr>
          <w:rFonts w:ascii="Arial" w:hAnsi="Arial" w:cs="Arial"/>
          <w:spacing w:val="2"/>
          <w:sz w:val="28"/>
          <w:szCs w:val="21"/>
          <w:shd w:val="clear" w:color="auto" w:fill="FFFFFF"/>
        </w:rPr>
        <w:t xml:space="preserve">роведение консультаций, предоставление пользователям сведений по вопросам, связанным с функционированием процессов </w:t>
      </w:r>
      <w:r>
        <w:rPr>
          <w:rFonts w:ascii="Arial" w:hAnsi="Arial" w:cs="Arial"/>
          <w:spacing w:val="2"/>
          <w:sz w:val="28"/>
          <w:szCs w:val="21"/>
          <w:shd w:val="clear" w:color="auto" w:fill="FFFFFF"/>
        </w:rPr>
        <w:t>ИС</w:t>
      </w:r>
    </w:p>
    <w:p w:rsidR="006868C1" w:rsidRPr="00696EA0" w:rsidRDefault="006868C1" w:rsidP="006868C1">
      <w:pPr>
        <w:pStyle w:val="formattext"/>
        <w:numPr>
          <w:ilvl w:val="1"/>
          <w:numId w:val="1"/>
        </w:numPr>
        <w:shd w:val="clear" w:color="auto" w:fill="FFFFFF"/>
        <w:spacing w:before="0" w:beforeAutospacing="0" w:after="240" w:afterAutospacing="0" w:line="315" w:lineRule="atLeast"/>
        <w:textAlignment w:val="baseline"/>
        <w:rPr>
          <w:rFonts w:ascii="Arial" w:hAnsi="Arial" w:cs="Arial"/>
          <w:spacing w:val="2"/>
          <w:sz w:val="52"/>
          <w:szCs w:val="21"/>
        </w:rPr>
      </w:pPr>
      <w:r w:rsidRPr="00696EA0">
        <w:rPr>
          <w:rFonts w:ascii="Arial" w:hAnsi="Arial" w:cs="Arial"/>
          <w:spacing w:val="2"/>
          <w:sz w:val="28"/>
          <w:szCs w:val="21"/>
          <w:shd w:val="clear" w:color="auto" w:fill="FFFFFF"/>
        </w:rPr>
        <w:t>Регистрация заявок на доработку подсистем и компонентов интегрированной системы и контроль за их выполнением</w:t>
      </w:r>
    </w:p>
    <w:p w:rsidR="006868C1" w:rsidRPr="00696EA0" w:rsidRDefault="006868C1" w:rsidP="006868C1">
      <w:pPr>
        <w:pStyle w:val="formattext"/>
        <w:numPr>
          <w:ilvl w:val="1"/>
          <w:numId w:val="1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pacing w:val="2"/>
          <w:sz w:val="96"/>
          <w:szCs w:val="21"/>
        </w:rPr>
      </w:pPr>
      <w:r w:rsidRPr="00696EA0">
        <w:rPr>
          <w:rFonts w:ascii="Arial" w:hAnsi="Arial" w:cs="Arial"/>
          <w:spacing w:val="2"/>
          <w:sz w:val="28"/>
          <w:szCs w:val="21"/>
          <w:shd w:val="clear" w:color="auto" w:fill="FFFFFF"/>
        </w:rPr>
        <w:t xml:space="preserve">Оповещение пользователей о временной недоступности подсистем и компонентов </w:t>
      </w:r>
      <w:r>
        <w:rPr>
          <w:rFonts w:ascii="Arial" w:hAnsi="Arial" w:cs="Arial"/>
          <w:spacing w:val="2"/>
          <w:sz w:val="28"/>
          <w:szCs w:val="21"/>
          <w:shd w:val="clear" w:color="auto" w:fill="FFFFFF"/>
        </w:rPr>
        <w:t>ИС</w:t>
      </w:r>
      <w:r w:rsidRPr="00696EA0">
        <w:rPr>
          <w:rFonts w:ascii="Arial" w:hAnsi="Arial" w:cs="Arial"/>
          <w:spacing w:val="2"/>
          <w:sz w:val="28"/>
          <w:szCs w:val="21"/>
          <w:shd w:val="clear" w:color="auto" w:fill="FFFFFF"/>
        </w:rPr>
        <w:t xml:space="preserve">, результатах рассмотрения, обработки и </w:t>
      </w:r>
      <w:r>
        <w:rPr>
          <w:rFonts w:ascii="Arial" w:hAnsi="Arial" w:cs="Arial"/>
          <w:spacing w:val="2"/>
          <w:sz w:val="28"/>
          <w:szCs w:val="21"/>
          <w:shd w:val="clear" w:color="auto" w:fill="FFFFFF"/>
        </w:rPr>
        <w:t>выполнения заявок пользователей</w:t>
      </w:r>
    </w:p>
    <w:p w:rsidR="00E64E28" w:rsidRDefault="00E64E28"/>
    <w:sectPr w:rsidR="00E64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F3322"/>
    <w:multiLevelType w:val="hybridMultilevel"/>
    <w:tmpl w:val="601A26EA"/>
    <w:lvl w:ilvl="0" w:tplc="3F608F4C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8"/>
      </w:rPr>
    </w:lvl>
    <w:lvl w:ilvl="1" w:tplc="AEF2EAB6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19"/>
    <w:rsid w:val="00225419"/>
    <w:rsid w:val="006868C1"/>
    <w:rsid w:val="00E6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7CDAD-E562-4F71-B76D-1A5A32E8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8C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868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68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868C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formattext">
    <w:name w:val="formattext"/>
    <w:basedOn w:val="a"/>
    <w:rsid w:val="006868C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Саркис Кугоян</dc:creator>
  <cp:keywords/>
  <dc:description/>
  <cp:lastModifiedBy>Саркис Кугоян</cp:lastModifiedBy>
  <cp:revision>2</cp:revision>
  <dcterms:created xsi:type="dcterms:W3CDTF">2020-06-12T15:49:00Z</dcterms:created>
  <dcterms:modified xsi:type="dcterms:W3CDTF">2020-06-12T15:49:00Z</dcterms:modified>
</cp:coreProperties>
</file>