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Escalation Report</w:t>
      </w:r>
    </w:p>
    <w:p>
      <w:pPr>
        <w:pStyle w:val="Heading1"/>
      </w:pPr>
      <w:r>
        <w:t>Type</w:t>
      </w:r>
    </w:p>
    <w:p>
      <w:r>
        <w:t>ESCALATION</w:t>
      </w:r>
    </w:p>
    <w:p>
      <w:pPr>
        <w:pStyle w:val="Heading1"/>
      </w:pPr>
      <w:r>
        <w:t>Severity</w:t>
      </w:r>
    </w:p>
    <w:p>
      <w:r>
        <w:t>CRITICAL</w:t>
      </w:r>
    </w:p>
    <w:p>
      <w:pPr>
        <w:pStyle w:val="Heading1"/>
      </w:pPr>
      <w:r>
        <w:t>Agent Name</w:t>
      </w:r>
    </w:p>
    <w:p>
      <w:r>
        <w:t>Sarika Jagadevarao Malegave</w:t>
      </w:r>
    </w:p>
    <w:p>
      <w:pPr>
        <w:pStyle w:val="Heading1"/>
      </w:pPr>
      <w:r>
        <w:t>Escalation Reason</w:t>
      </w:r>
    </w:p>
    <w:p>
      <w:r>
        <w:t>Agent with tenure &gt;365 days committed two FATAL confidentiality breaches by failing to verify caller identity and disclosing case information to an unauthorized third party, creating severe compliance and legal exposure</w:t>
      </w:r>
    </w:p>
    <w:p>
      <w:pPr>
        <w:pStyle w:val="Heading1"/>
      </w:pPr>
      <w:r>
        <w:t>Fatal Breaches</w:t>
      </w:r>
    </w:p>
    <w:p>
      <w:pPr>
        <w:pStyle w:val="ListBullet"/>
      </w:pPr>
      <w:r>
        <w:t>INFORMATION AND CONFIDENTIALITY - COMPLIANT TO VERIFICATION PROCEDURES - ID verification not per policy, failed to verify demographics, shared case details without verification</w:t>
      </w:r>
    </w:p>
    <w:p>
      <w:pPr>
        <w:pStyle w:val="ListBullet"/>
      </w:pPr>
      <w:r>
        <w:t>INFORMATION AND CONFIDENTIALITY - COMPLIANT WITH CONFIDENTIALITY REQUIREMENTS - Confidentiality requirements not met for personal and account information, shared case information with an unauthorized third party</w:t>
      </w:r>
    </w:p>
    <w:p>
      <w:pPr>
        <w:pStyle w:val="Heading1"/>
      </w:pPr>
      <w:r>
        <w:t>Risk Impact</w:t>
      </w:r>
    </w:p>
    <w:p>
      <w:pPr>
        <w:pStyle w:val="ListBullet"/>
      </w:pPr>
      <w:r>
        <w:t>Regulatory non-compliance with data protection and consumer credit privacy laws exposing organization to penalties and legal action</w:t>
      </w:r>
    </w:p>
    <w:p>
      <w:pPr>
        <w:pStyle w:val="ListBullet"/>
      </w:pPr>
      <w:r>
        <w:t>Unauthorized disclosure of consumer credit repair case details and personal information to third party creates liability for privacy violations</w:t>
      </w:r>
    </w:p>
    <w:p>
      <w:pPr>
        <w:pStyle w:val="ListBullet"/>
      </w:pPr>
      <w:r>
        <w:t>Customer trust severely compromised; potential for identity theft or misuse of disclosed information</w:t>
      </w:r>
    </w:p>
    <w:p>
      <w:pPr>
        <w:pStyle w:val="ListBullet"/>
      </w:pPr>
      <w:r>
        <w:t>Pattern of verification bypass by experienced agent (&gt;365 days tenure) indicates systemic training gap requiring immediate containment</w:t>
      </w:r>
    </w:p>
    <w:p>
      <w:pPr>
        <w:pStyle w:val="Heading1"/>
      </w:pPr>
      <w:r>
        <w:t>Assigned To</w:t>
      </w:r>
    </w:p>
    <w:p>
      <w:r>
        <w:t>Compliance Team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Immediately suspend agent from handling live calls until investigation and remediation complete</w:t>
      </w:r>
    </w:p>
    <w:p>
      <w:pPr>
        <w:pStyle w:val="ListBullet"/>
      </w:pPr>
      <w:r>
        <w:t>Conduct urgent case review to identify all calls in past 30 days where verification may have been skipped or information disclosed improperly</w:t>
      </w:r>
    </w:p>
    <w:p>
      <w:pPr>
        <w:pStyle w:val="ListBullet"/>
      </w:pPr>
      <w:r>
        <w:t>Notify affected customer(s) whose information was disclosed to unauthorized third party and document breach per regulatory requirements</w:t>
      </w:r>
    </w:p>
    <w:p>
      <w:pPr>
        <w:pStyle w:val="ListBullet"/>
      </w:pPr>
      <w:r>
        <w:t>Require agent to complete mandatory refresher training on verification procedures and confidentiality requirements with 100% assessment score before call floor return</w:t>
      </w:r>
    </w:p>
    <w:p>
      <w:pPr>
        <w:pStyle w:val="ListBullet"/>
      </w:pPr>
      <w:r>
        <w:t>Implement 100% QA monitoring for agent's first 20 calls post-return with immediate coaching on any verification gaps</w:t>
      </w:r>
    </w:p>
    <w:p>
      <w:pPr>
        <w:pStyle w:val="ListBullet"/>
      </w:pPr>
      <w:r>
        <w:t>Escalate to Legal and Risk Management for regulatory reporting assessment and potential breach notification obligations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