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2BEA09" w14:textId="2A173F13" w:rsidR="00BF534E" w:rsidRPr="00BF534E" w:rsidRDefault="00BF534E" w:rsidP="00BF534E">
      <w:pPr>
        <w:rPr>
          <w:rFonts w:ascii="Times New Roman" w:hAnsi="Times New Roman" w:cs="Times New Roman"/>
          <w:b/>
          <w:bCs/>
          <w:sz w:val="40"/>
          <w:szCs w:val="40"/>
        </w:rPr>
      </w:pPr>
      <w:r>
        <w:rPr>
          <w:rFonts w:ascii="Times New Roman" w:hAnsi="Times New Roman" w:cs="Times New Roman"/>
          <w:b/>
          <w:bCs/>
          <w:sz w:val="40"/>
          <w:szCs w:val="40"/>
        </w:rPr>
        <w:t>Authentication changes summary</w:t>
      </w:r>
    </w:p>
    <w:p w14:paraId="48F52ACF" w14:textId="77777777" w:rsidR="00BF534E" w:rsidRDefault="00BF534E" w:rsidP="00BF534E">
      <w:pPr>
        <w:rPr>
          <w:rFonts w:ascii="Times New Roman" w:hAnsi="Times New Roman" w:cs="Times New Roman"/>
        </w:rPr>
      </w:pPr>
    </w:p>
    <w:p w14:paraId="2318C504" w14:textId="4FBE0C92" w:rsidR="00BF534E" w:rsidRPr="00BF534E" w:rsidRDefault="00BF534E" w:rsidP="00BF534E">
      <w:pPr>
        <w:rPr>
          <w:rFonts w:ascii="Times New Roman" w:hAnsi="Times New Roman" w:cs="Times New Roman"/>
        </w:rPr>
      </w:pPr>
      <w:r w:rsidRPr="00BF534E">
        <w:rPr>
          <w:rFonts w:ascii="Times New Roman" w:hAnsi="Times New Roman" w:cs="Times New Roman"/>
        </w:rPr>
        <w:t>As part of the integration process and based on suggestions from other teams, the Authentication group made several important changes to improve functionality, maintainability, and interoperability. One of the key changes was shifting from in-memory data storage to a persistent CSV-based system (userdata.csv). This allows for cleaner and more consistent handling of user data across modules and ensures that information is stored even after the program closes. Additionally, the password reset workflow was redesigned for better security. Now, when users forget their password, they must first verify their email address. After that, a reset token is generated and displayed on the screen, which the user must enter correctly before being allowed to set a new password.</w:t>
      </w:r>
    </w:p>
    <w:p w14:paraId="084AE4FA" w14:textId="672A88A8" w:rsidR="00BF534E" w:rsidRPr="00BF534E" w:rsidRDefault="00BF534E" w:rsidP="00BF534E">
      <w:pPr>
        <w:rPr>
          <w:rFonts w:ascii="Times New Roman" w:hAnsi="Times New Roman" w:cs="Times New Roman"/>
        </w:rPr>
      </w:pPr>
      <w:r w:rsidRPr="00BF534E">
        <w:rPr>
          <w:rFonts w:ascii="Times New Roman" w:hAnsi="Times New Roman" w:cs="Times New Roman"/>
        </w:rPr>
        <w:t>We also updated the "Change Password" functionality within the homepage. Previously, there was no verification process, but now the system first verifies the registered email and then asks for the old password before allowing the user to set a new one. Another significant update involved the login system</w:t>
      </w:r>
      <w:r w:rsidR="00921F02">
        <w:rPr>
          <w:rFonts w:ascii="Times New Roman" w:hAnsi="Times New Roman" w:cs="Times New Roman"/>
        </w:rPr>
        <w:t>,</w:t>
      </w:r>
      <w:r w:rsidRPr="00BF534E">
        <w:rPr>
          <w:rFonts w:ascii="Times New Roman" w:hAnsi="Times New Roman" w:cs="Times New Roman"/>
        </w:rPr>
        <w:t xml:space="preserve"> </w:t>
      </w:r>
      <w:r w:rsidR="00921F02">
        <w:rPr>
          <w:rFonts w:ascii="Times New Roman" w:hAnsi="Times New Roman" w:cs="Times New Roman"/>
        </w:rPr>
        <w:t>o</w:t>
      </w:r>
      <w:r w:rsidRPr="00BF534E">
        <w:rPr>
          <w:rFonts w:ascii="Times New Roman" w:hAnsi="Times New Roman" w:cs="Times New Roman"/>
        </w:rPr>
        <w:t>riginally, users logged in using their email address, but now they use their username, which aligns more closely with standard user expectations and makes the interface more intuitive. These improvements not only enhance user security but also improve cross-team compatibility, especially with the Leaderboard and Matchmaking systems, which rely on user ID and username consistency. Diagrammatically, we revised the login and password reset flows to reflect these new steps, making the logic easier to follow and debug.</w:t>
      </w:r>
    </w:p>
    <w:p w14:paraId="1D77232A" w14:textId="77777777" w:rsidR="00BF534E" w:rsidRPr="00BF534E" w:rsidRDefault="00BF534E">
      <w:pPr>
        <w:rPr>
          <w:rFonts w:ascii="Times New Roman" w:hAnsi="Times New Roman" w:cs="Times New Roman"/>
        </w:rPr>
      </w:pPr>
    </w:p>
    <w:sectPr w:rsidR="00BF534E" w:rsidRPr="00BF53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34E"/>
    <w:rsid w:val="00586530"/>
    <w:rsid w:val="00921F02"/>
    <w:rsid w:val="00BF534E"/>
    <w:rsid w:val="00CC2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045AD7"/>
  <w15:chartTrackingRefBased/>
  <w15:docId w15:val="{E61C9361-CF70-E344-A561-F0898437B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3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3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3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3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3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3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53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3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3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3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34E"/>
    <w:rPr>
      <w:rFonts w:eastAsiaTheme="majorEastAsia" w:cstheme="majorBidi"/>
      <w:color w:val="272727" w:themeColor="text1" w:themeTint="D8"/>
    </w:rPr>
  </w:style>
  <w:style w:type="paragraph" w:styleId="Title">
    <w:name w:val="Title"/>
    <w:basedOn w:val="Normal"/>
    <w:next w:val="Normal"/>
    <w:link w:val="TitleChar"/>
    <w:uiPriority w:val="10"/>
    <w:qFormat/>
    <w:rsid w:val="00BF5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34E"/>
    <w:pPr>
      <w:spacing w:before="160"/>
      <w:jc w:val="center"/>
    </w:pPr>
    <w:rPr>
      <w:i/>
      <w:iCs/>
      <w:color w:val="404040" w:themeColor="text1" w:themeTint="BF"/>
    </w:rPr>
  </w:style>
  <w:style w:type="character" w:customStyle="1" w:styleId="QuoteChar">
    <w:name w:val="Quote Char"/>
    <w:basedOn w:val="DefaultParagraphFont"/>
    <w:link w:val="Quote"/>
    <w:uiPriority w:val="29"/>
    <w:rsid w:val="00BF534E"/>
    <w:rPr>
      <w:i/>
      <w:iCs/>
      <w:color w:val="404040" w:themeColor="text1" w:themeTint="BF"/>
    </w:rPr>
  </w:style>
  <w:style w:type="paragraph" w:styleId="ListParagraph">
    <w:name w:val="List Paragraph"/>
    <w:basedOn w:val="Normal"/>
    <w:uiPriority w:val="34"/>
    <w:qFormat/>
    <w:rsid w:val="00BF534E"/>
    <w:pPr>
      <w:ind w:left="720"/>
      <w:contextualSpacing/>
    </w:pPr>
  </w:style>
  <w:style w:type="character" w:styleId="IntenseEmphasis">
    <w:name w:val="Intense Emphasis"/>
    <w:basedOn w:val="DefaultParagraphFont"/>
    <w:uiPriority w:val="21"/>
    <w:qFormat/>
    <w:rsid w:val="00BF534E"/>
    <w:rPr>
      <w:i/>
      <w:iCs/>
      <w:color w:val="0F4761" w:themeColor="accent1" w:themeShade="BF"/>
    </w:rPr>
  </w:style>
  <w:style w:type="paragraph" w:styleId="IntenseQuote">
    <w:name w:val="Intense Quote"/>
    <w:basedOn w:val="Normal"/>
    <w:next w:val="Normal"/>
    <w:link w:val="IntenseQuoteChar"/>
    <w:uiPriority w:val="30"/>
    <w:qFormat/>
    <w:rsid w:val="00BF5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34E"/>
    <w:rPr>
      <w:i/>
      <w:iCs/>
      <w:color w:val="0F4761" w:themeColor="accent1" w:themeShade="BF"/>
    </w:rPr>
  </w:style>
  <w:style w:type="character" w:styleId="IntenseReference">
    <w:name w:val="Intense Reference"/>
    <w:basedOn w:val="DefaultParagraphFont"/>
    <w:uiPriority w:val="32"/>
    <w:qFormat/>
    <w:rsid w:val="00BF53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739752">
      <w:bodyDiv w:val="1"/>
      <w:marLeft w:val="0"/>
      <w:marRight w:val="0"/>
      <w:marTop w:val="0"/>
      <w:marBottom w:val="0"/>
      <w:divBdr>
        <w:top w:val="none" w:sz="0" w:space="0" w:color="auto"/>
        <w:left w:val="none" w:sz="0" w:space="0" w:color="auto"/>
        <w:bottom w:val="none" w:sz="0" w:space="0" w:color="auto"/>
        <w:right w:val="none" w:sz="0" w:space="0" w:color="auto"/>
      </w:divBdr>
    </w:div>
    <w:div w:id="604390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Maharsh Yogeshkumar Patel</dc:creator>
  <cp:keywords/>
  <dc:description/>
  <cp:lastModifiedBy>Maharsh Yogeshkumar Patel</cp:lastModifiedBy>
  <cp:revision>2</cp:revision>
  <dcterms:created xsi:type="dcterms:W3CDTF">2025-04-06T06:04:00Z</dcterms:created>
  <dcterms:modified xsi:type="dcterms:W3CDTF">2025-04-09T18:29:00Z</dcterms:modified>
</cp:coreProperties>
</file>