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5C" w:rsidRPr="00A43EF6" w:rsidRDefault="004F485C" w:rsidP="004F485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43EF6">
        <w:rPr>
          <w:rFonts w:ascii="Times New Roman" w:eastAsia="Times New Roman" w:hAnsi="Times New Roman" w:cs="Times New Roman"/>
          <w:b/>
        </w:rPr>
        <w:t>ANNEXE V – 4 (Recto)</w:t>
      </w:r>
    </w:p>
    <w:p w:rsidR="004F485C" w:rsidRPr="00A43EF6" w:rsidRDefault="004F485C" w:rsidP="004F48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3EF6">
        <w:rPr>
          <w:rFonts w:ascii="Times New Roman" w:eastAsia="Times New Roman" w:hAnsi="Times New Roman" w:cs="Times New Roman"/>
          <w:b/>
          <w:sz w:val="24"/>
          <w:szCs w:val="24"/>
        </w:rPr>
        <w:t>BTS Gestion de la PME, session 2020</w:t>
      </w:r>
    </w:p>
    <w:p w:rsidR="004F485C" w:rsidRPr="00A43EF6" w:rsidRDefault="004F485C" w:rsidP="004F48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3EF6">
        <w:rPr>
          <w:rFonts w:ascii="Times New Roman" w:eastAsia="Times New Roman" w:hAnsi="Times New Roman" w:cs="Times New Roman"/>
          <w:b/>
          <w:sz w:val="24"/>
          <w:szCs w:val="24"/>
        </w:rPr>
        <w:t>E4 – Gérer les relations avec les clients et les fournisseurs</w:t>
      </w:r>
    </w:p>
    <w:tbl>
      <w:tblPr>
        <w:tblW w:w="9966" w:type="dxa"/>
        <w:jc w:val="center"/>
        <w:tblLayout w:type="fixed"/>
        <w:tblLook w:val="0000"/>
      </w:tblPr>
      <w:tblGrid>
        <w:gridCol w:w="5627"/>
        <w:gridCol w:w="236"/>
        <w:gridCol w:w="4103"/>
      </w:tblGrid>
      <w:tr w:rsidR="004F485C" w:rsidRPr="00A43EF6" w:rsidTr="00137A42">
        <w:trPr>
          <w:trHeight w:val="522"/>
          <w:jc w:val="center"/>
        </w:trPr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F485C" w:rsidRPr="00A43EF6" w:rsidRDefault="004F485C" w:rsidP="00137A4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43EF6">
              <w:rPr>
                <w:rFonts w:ascii="Arial" w:eastAsia="Arial" w:hAnsi="Arial" w:cs="Arial"/>
              </w:rPr>
              <w:t xml:space="preserve">NOM et prénom du candidat  </w:t>
            </w:r>
          </w:p>
        </w:tc>
        <w:tc>
          <w:tcPr>
            <w:tcW w:w="236" w:type="dxa"/>
          </w:tcPr>
          <w:p w:rsidR="004F485C" w:rsidRPr="00A43EF6" w:rsidRDefault="004F485C" w:rsidP="00137A4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F485C" w:rsidRPr="00A43EF6" w:rsidRDefault="004F485C" w:rsidP="00137A4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43EF6">
              <w:rPr>
                <w:rFonts w:ascii="Arial" w:eastAsia="Arial" w:hAnsi="Arial" w:cs="Arial"/>
              </w:rPr>
              <w:t xml:space="preserve">N° de candidat </w:t>
            </w:r>
          </w:p>
          <w:p w:rsidR="004F485C" w:rsidRPr="00A43EF6" w:rsidRDefault="004F485C" w:rsidP="00137A4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4F485C" w:rsidRPr="00A43EF6" w:rsidRDefault="004F485C" w:rsidP="00137A4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F485C" w:rsidRPr="00A43EF6" w:rsidRDefault="004F485C" w:rsidP="004F485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W w:w="101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60"/>
        <w:gridCol w:w="567"/>
        <w:gridCol w:w="2998"/>
        <w:gridCol w:w="262"/>
        <w:gridCol w:w="3615"/>
      </w:tblGrid>
      <w:tr w:rsidR="004F485C" w:rsidRPr="00A43EF6" w:rsidTr="00137A42">
        <w:trPr>
          <w:jc w:val="center"/>
        </w:trPr>
        <w:tc>
          <w:tcPr>
            <w:tcW w:w="10102" w:type="dxa"/>
            <w:gridSpan w:val="5"/>
            <w:shd w:val="clear" w:color="auto" w:fill="D9D9D9"/>
          </w:tcPr>
          <w:p w:rsidR="004F485C" w:rsidRPr="00A43EF6" w:rsidRDefault="004F485C" w:rsidP="00137A42">
            <w:pPr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A43EF6">
              <w:rPr>
                <w:rFonts w:ascii="Calibri" w:eastAsia="Calibri" w:hAnsi="Calibri" w:cs="Times New Roman"/>
                <w:b/>
                <w:sz w:val="24"/>
                <w:szCs w:val="24"/>
              </w:rPr>
              <w:t>Fiche d’analyse de situation professionnelle</w:t>
            </w:r>
          </w:p>
        </w:tc>
      </w:tr>
      <w:tr w:rsidR="004F485C" w:rsidRPr="00A43EF6" w:rsidTr="00137A42">
        <w:trPr>
          <w:jc w:val="center"/>
        </w:trPr>
        <w:tc>
          <w:tcPr>
            <w:tcW w:w="3227" w:type="dxa"/>
            <w:gridSpan w:val="2"/>
          </w:tcPr>
          <w:p w:rsidR="004F485C" w:rsidRPr="00A43EF6" w:rsidRDefault="004F485C" w:rsidP="00137A4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A43EF6">
              <w:rPr>
                <w:rFonts w:ascii="Arial" w:eastAsia="Times New Roman" w:hAnsi="Arial" w:cs="Arial"/>
                <w:sz w:val="16"/>
                <w:szCs w:val="16"/>
              </w:rPr>
              <w:sym w:font="Wingdings" w:char="F0A8"/>
            </w:r>
            <w:r w:rsidRPr="00A43EF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43EF6">
              <w:rPr>
                <w:rFonts w:ascii="Calibri" w:eastAsia="Calibri" w:hAnsi="Calibri" w:cs="Times New Roman"/>
                <w:sz w:val="24"/>
                <w:szCs w:val="24"/>
              </w:rPr>
              <w:t xml:space="preserve">GRCF </w:t>
            </w:r>
          </w:p>
        </w:tc>
        <w:tc>
          <w:tcPr>
            <w:tcW w:w="3260" w:type="dxa"/>
            <w:gridSpan w:val="2"/>
          </w:tcPr>
          <w:p w:rsidR="004F485C" w:rsidRPr="00A43EF6" w:rsidRDefault="004F485C" w:rsidP="00137A4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A43EF6">
              <w:rPr>
                <w:rFonts w:ascii="Arial" w:eastAsia="Times New Roman" w:hAnsi="Arial" w:cs="Arial"/>
                <w:sz w:val="16"/>
                <w:szCs w:val="16"/>
              </w:rPr>
              <w:sym w:font="Wingdings" w:char="F0A8"/>
            </w:r>
            <w:r w:rsidRPr="00A43EF6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Pr="00A43EF6">
              <w:rPr>
                <w:rFonts w:ascii="Calibri" w:eastAsia="Calibri" w:hAnsi="Calibri" w:cs="Times New Roman"/>
                <w:sz w:val="24"/>
                <w:szCs w:val="24"/>
              </w:rPr>
              <w:t xml:space="preserve">Communication orale </w:t>
            </w:r>
          </w:p>
        </w:tc>
        <w:tc>
          <w:tcPr>
            <w:tcW w:w="3615" w:type="dxa"/>
          </w:tcPr>
          <w:p w:rsidR="004F485C" w:rsidRPr="00A43EF6" w:rsidRDefault="004F485C" w:rsidP="00137A4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A43EF6">
              <w:rPr>
                <w:rFonts w:ascii="Arial" w:eastAsia="Times New Roman" w:hAnsi="Arial" w:cs="Arial"/>
                <w:sz w:val="16"/>
                <w:szCs w:val="16"/>
              </w:rPr>
              <w:sym w:font="Wingdings" w:char="F0A8"/>
            </w:r>
            <w:r w:rsidRPr="00A43EF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43EF6">
              <w:rPr>
                <w:rFonts w:ascii="Calibri" w:eastAsia="Calibri" w:hAnsi="Calibri" w:cs="Times New Roman"/>
                <w:sz w:val="24"/>
                <w:szCs w:val="24"/>
              </w:rPr>
              <w:t xml:space="preserve">Communication écrite </w:t>
            </w:r>
          </w:p>
        </w:tc>
      </w:tr>
      <w:tr w:rsidR="004F485C" w:rsidRPr="00A43EF6" w:rsidTr="00137A42">
        <w:trPr>
          <w:trHeight w:val="200"/>
          <w:jc w:val="center"/>
        </w:trPr>
        <w:tc>
          <w:tcPr>
            <w:tcW w:w="2660" w:type="dxa"/>
            <w:vMerge w:val="restart"/>
          </w:tcPr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Identification de la situation professionnelle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 :</w:t>
            </w: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Modalité de réalisation</w:t>
            </w:r>
          </w:p>
        </w:tc>
      </w:tr>
      <w:tr w:rsidR="004F485C" w:rsidRPr="00A43EF6" w:rsidTr="00137A42">
        <w:trPr>
          <w:trHeight w:val="163"/>
          <w:jc w:val="center"/>
        </w:trPr>
        <w:tc>
          <w:tcPr>
            <w:tcW w:w="2660" w:type="dxa"/>
            <w:vMerge/>
          </w:tcPr>
          <w:p w:rsidR="004F485C" w:rsidRPr="00A43EF6" w:rsidRDefault="004F485C" w:rsidP="00137A42">
            <w:pPr>
              <w:widowControl w:val="0"/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43EF6">
              <w:rPr>
                <w:rFonts w:ascii="Calibri" w:eastAsia="Times New Roman" w:hAnsi="Calibri" w:cs="Calibri"/>
                <w:sz w:val="18"/>
                <w:szCs w:val="18"/>
              </w:rPr>
              <w:sym w:font="Wingdings" w:char="F0A8"/>
            </w:r>
            <w:r w:rsidRPr="00A43EF6">
              <w:rPr>
                <w:rFonts w:ascii="Calibri" w:eastAsia="Calibri" w:hAnsi="Calibri" w:cs="Calibri"/>
                <w:sz w:val="18"/>
                <w:szCs w:val="18"/>
              </w:rPr>
              <w:t xml:space="preserve"> Avant la formation</w:t>
            </w:r>
          </w:p>
        </w:tc>
      </w:tr>
      <w:tr w:rsidR="004F485C" w:rsidRPr="00A43EF6" w:rsidTr="00137A42">
        <w:trPr>
          <w:trHeight w:val="200"/>
          <w:jc w:val="center"/>
        </w:trPr>
        <w:tc>
          <w:tcPr>
            <w:tcW w:w="2660" w:type="dxa"/>
            <w:vMerge/>
          </w:tcPr>
          <w:p w:rsidR="004F485C" w:rsidRPr="00A43EF6" w:rsidRDefault="004F485C" w:rsidP="00137A42">
            <w:pPr>
              <w:widowControl w:val="0"/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43EF6">
              <w:rPr>
                <w:rFonts w:ascii="Calibri" w:eastAsia="Times New Roman" w:hAnsi="Calibri" w:cs="Calibri"/>
                <w:sz w:val="18"/>
                <w:szCs w:val="18"/>
              </w:rPr>
              <w:sym w:font="Wingdings" w:char="F0A8"/>
            </w:r>
            <w:r w:rsidRPr="00A43EF6">
              <w:rPr>
                <w:rFonts w:ascii="Calibri" w:eastAsia="Arial" w:hAnsi="Calibri" w:cs="Calibri"/>
                <w:sz w:val="18"/>
                <w:szCs w:val="18"/>
              </w:rPr>
              <w:t xml:space="preserve"> </w:t>
            </w:r>
            <w:r w:rsidRPr="00A43EF6">
              <w:rPr>
                <w:rFonts w:ascii="Calibri" w:eastAsia="Calibri" w:hAnsi="Calibri" w:cs="Calibri"/>
                <w:sz w:val="18"/>
                <w:szCs w:val="18"/>
              </w:rPr>
              <w:t>Pendant la formation en établissement</w:t>
            </w:r>
          </w:p>
        </w:tc>
      </w:tr>
      <w:tr w:rsidR="004F485C" w:rsidRPr="00A43EF6" w:rsidTr="00137A42">
        <w:trPr>
          <w:trHeight w:val="200"/>
          <w:jc w:val="center"/>
        </w:trPr>
        <w:tc>
          <w:tcPr>
            <w:tcW w:w="2660" w:type="dxa"/>
            <w:vMerge/>
          </w:tcPr>
          <w:p w:rsidR="004F485C" w:rsidRPr="00A43EF6" w:rsidRDefault="004F485C" w:rsidP="00137A42">
            <w:pPr>
              <w:widowControl w:val="0"/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43EF6">
              <w:rPr>
                <w:rFonts w:ascii="Calibri" w:eastAsia="Times New Roman" w:hAnsi="Calibri" w:cs="Calibri"/>
                <w:sz w:val="18"/>
                <w:szCs w:val="18"/>
              </w:rPr>
              <w:sym w:font="Wingdings" w:char="F0A8"/>
            </w:r>
            <w:r w:rsidRPr="00A43EF6">
              <w:rPr>
                <w:rFonts w:ascii="Calibri" w:eastAsia="Arial" w:hAnsi="Calibri" w:cs="Calibri"/>
                <w:sz w:val="18"/>
                <w:szCs w:val="18"/>
              </w:rPr>
              <w:t xml:space="preserve">  </w:t>
            </w:r>
            <w:r w:rsidRPr="00A43EF6">
              <w:rPr>
                <w:rFonts w:ascii="Calibri" w:eastAsia="Calibri" w:hAnsi="Calibri" w:cs="Calibri"/>
                <w:sz w:val="18"/>
                <w:szCs w:val="18"/>
              </w:rPr>
              <w:t>Pendant la formation en PME/Organisation</w:t>
            </w:r>
          </w:p>
        </w:tc>
      </w:tr>
      <w:tr w:rsidR="004F485C" w:rsidRPr="00A43EF6" w:rsidTr="00137A42">
        <w:trPr>
          <w:trHeight w:val="200"/>
          <w:jc w:val="center"/>
        </w:trPr>
        <w:tc>
          <w:tcPr>
            <w:tcW w:w="2660" w:type="dxa"/>
            <w:vMerge w:val="restart"/>
          </w:tcPr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Période de réalisation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 : </w:t>
            </w: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Conditions de réalisation</w:t>
            </w:r>
          </w:p>
        </w:tc>
      </w:tr>
      <w:tr w:rsidR="004F485C" w:rsidRPr="00A43EF6" w:rsidTr="00137A42">
        <w:trPr>
          <w:trHeight w:val="200"/>
          <w:jc w:val="center"/>
        </w:trPr>
        <w:tc>
          <w:tcPr>
            <w:tcW w:w="2660" w:type="dxa"/>
            <w:vMerge/>
          </w:tcPr>
          <w:p w:rsidR="004F485C" w:rsidRPr="00A43EF6" w:rsidRDefault="004F485C" w:rsidP="00137A42">
            <w:pPr>
              <w:widowControl w:val="0"/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A43EF6">
              <w:rPr>
                <w:rFonts w:ascii="Calibri" w:eastAsia="Times New Roman" w:hAnsi="Calibri" w:cs="Calibri"/>
                <w:sz w:val="18"/>
                <w:szCs w:val="18"/>
              </w:rPr>
              <w:sym w:font="Wingdings" w:char="F0A8"/>
            </w:r>
            <w:r w:rsidRPr="00A43EF6">
              <w:rPr>
                <w:rFonts w:ascii="Calibri" w:eastAsia="Arial" w:hAnsi="Calibri" w:cs="Calibri"/>
                <w:sz w:val="18"/>
                <w:szCs w:val="18"/>
              </w:rPr>
              <w:t xml:space="preserve"> </w:t>
            </w:r>
            <w:r w:rsidRPr="00A43EF6">
              <w:rPr>
                <w:rFonts w:ascii="Calibri" w:eastAsia="Calibri" w:hAnsi="Calibri" w:cs="Calibri"/>
                <w:sz w:val="18"/>
                <w:szCs w:val="18"/>
              </w:rPr>
              <w:t>Autonomie</w:t>
            </w:r>
          </w:p>
        </w:tc>
      </w:tr>
      <w:tr w:rsidR="004F485C" w:rsidRPr="00A43EF6" w:rsidTr="00137A42">
        <w:trPr>
          <w:trHeight w:val="200"/>
          <w:jc w:val="center"/>
        </w:trPr>
        <w:tc>
          <w:tcPr>
            <w:tcW w:w="2660" w:type="dxa"/>
            <w:vMerge/>
          </w:tcPr>
          <w:p w:rsidR="004F485C" w:rsidRPr="00A43EF6" w:rsidRDefault="004F485C" w:rsidP="00137A42">
            <w:pPr>
              <w:widowControl w:val="0"/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A43EF6">
              <w:rPr>
                <w:rFonts w:ascii="Calibri" w:eastAsia="Times New Roman" w:hAnsi="Calibri" w:cs="Calibri"/>
                <w:sz w:val="18"/>
                <w:szCs w:val="18"/>
              </w:rPr>
              <w:sym w:font="Wingdings" w:char="F0A8"/>
            </w:r>
            <w:r w:rsidRPr="00A43EF6">
              <w:rPr>
                <w:rFonts w:ascii="Calibri" w:eastAsia="Calibri" w:hAnsi="Calibri" w:cs="Calibri"/>
                <w:sz w:val="18"/>
                <w:szCs w:val="18"/>
              </w:rPr>
              <w:t xml:space="preserve"> Accompagné</w:t>
            </w:r>
          </w:p>
        </w:tc>
      </w:tr>
      <w:tr w:rsidR="004F485C" w:rsidRPr="00A43EF6" w:rsidTr="00137A42">
        <w:trPr>
          <w:trHeight w:val="200"/>
          <w:jc w:val="center"/>
        </w:trPr>
        <w:tc>
          <w:tcPr>
            <w:tcW w:w="2660" w:type="dxa"/>
            <w:vMerge/>
          </w:tcPr>
          <w:p w:rsidR="004F485C" w:rsidRPr="00A43EF6" w:rsidRDefault="004F485C" w:rsidP="00137A42">
            <w:pPr>
              <w:widowControl w:val="0"/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A43EF6">
              <w:rPr>
                <w:rFonts w:ascii="Calibri" w:eastAsia="Times New Roman" w:hAnsi="Calibri" w:cs="Calibri"/>
                <w:sz w:val="18"/>
                <w:szCs w:val="18"/>
              </w:rPr>
              <w:sym w:font="Wingdings" w:char="F0A8"/>
            </w:r>
            <w:r w:rsidRPr="00A43EF6">
              <w:rPr>
                <w:rFonts w:ascii="Calibri" w:eastAsia="Calibri" w:hAnsi="Calibri" w:cs="Calibri"/>
                <w:sz w:val="18"/>
                <w:szCs w:val="18"/>
              </w:rPr>
              <w:t xml:space="preserve"> Observation</w:t>
            </w:r>
          </w:p>
        </w:tc>
      </w:tr>
      <w:tr w:rsidR="004F485C" w:rsidRPr="00A43EF6" w:rsidTr="00137A42">
        <w:trPr>
          <w:trHeight w:val="1368"/>
          <w:jc w:val="center"/>
        </w:trPr>
        <w:tc>
          <w:tcPr>
            <w:tcW w:w="10102" w:type="dxa"/>
            <w:gridSpan w:val="5"/>
          </w:tcPr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Activités concernées</w:t>
            </w: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Arial" w:hAnsi="Calibri" w:cs="Calibri"/>
                <w:sz w:val="18"/>
                <w:szCs w:val="18"/>
              </w:rPr>
            </w:pPr>
            <w:r w:rsidRPr="00A43EF6">
              <w:rPr>
                <w:rFonts w:ascii="Calibri" w:eastAsia="Times New Roman" w:hAnsi="Calibri" w:cs="Calibri"/>
                <w:sz w:val="18"/>
                <w:szCs w:val="18"/>
              </w:rPr>
              <w:sym w:font="Wingdings" w:char="F0A8"/>
            </w:r>
            <w:r w:rsidRPr="00A43EF6">
              <w:rPr>
                <w:rFonts w:ascii="Calibri" w:eastAsia="Arial" w:hAnsi="Calibri" w:cs="Calibri"/>
                <w:sz w:val="18"/>
                <w:szCs w:val="18"/>
              </w:rPr>
              <w:t>Activité 1.1. Recherche de clientèle et contact</w:t>
            </w: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  <w:highlight w:val="yellow"/>
              </w:rPr>
            </w:pPr>
            <w:r w:rsidRPr="00A43EF6">
              <w:rPr>
                <w:rFonts w:ascii="Calibri" w:eastAsia="Times New Roman" w:hAnsi="Calibri" w:cs="Calibri"/>
                <w:sz w:val="18"/>
                <w:szCs w:val="18"/>
              </w:rPr>
              <w:sym w:font="Wingdings" w:char="F0A8"/>
            </w:r>
            <w:r w:rsidRPr="00A43EF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A43EF6">
              <w:rPr>
                <w:rFonts w:ascii="Calibri" w:eastAsia="Arial" w:hAnsi="Calibri" w:cs="Calibri"/>
                <w:sz w:val="18"/>
                <w:szCs w:val="18"/>
              </w:rPr>
              <w:t>Activité 1.2. Administration des ventes de la PME</w:t>
            </w: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A43EF6">
              <w:rPr>
                <w:rFonts w:ascii="Calibri" w:eastAsia="Times New Roman" w:hAnsi="Calibri" w:cs="Calibri"/>
                <w:sz w:val="18"/>
                <w:szCs w:val="18"/>
              </w:rPr>
              <w:sym w:font="Wingdings" w:char="F0A8"/>
            </w:r>
            <w:r w:rsidRPr="00A43EF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A43EF6">
              <w:rPr>
                <w:rFonts w:ascii="Calibri" w:eastAsia="Arial" w:hAnsi="Calibri" w:cs="Calibri"/>
                <w:sz w:val="18"/>
                <w:szCs w:val="18"/>
              </w:rPr>
              <w:t>Activité 1.3. Maintien et développement de la relation avec les clients de la PME</w:t>
            </w: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A43EF6">
              <w:rPr>
                <w:rFonts w:ascii="Calibri" w:eastAsia="Times New Roman" w:hAnsi="Calibri" w:cs="Calibri"/>
                <w:sz w:val="18"/>
                <w:szCs w:val="18"/>
              </w:rPr>
              <w:sym w:font="Wingdings" w:char="F0A8"/>
            </w:r>
            <w:r w:rsidRPr="00A43EF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A43EF6">
              <w:rPr>
                <w:rFonts w:ascii="Calibri" w:eastAsia="Arial" w:hAnsi="Calibri" w:cs="Calibri"/>
                <w:sz w:val="18"/>
                <w:szCs w:val="18"/>
              </w:rPr>
              <w:t>Activité 1.4. Recherche et choix des fournisseurs de la PME</w:t>
            </w: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A43EF6">
              <w:rPr>
                <w:rFonts w:ascii="Calibri" w:eastAsia="Times New Roman" w:hAnsi="Calibri" w:cs="Calibri"/>
                <w:sz w:val="18"/>
                <w:szCs w:val="18"/>
              </w:rPr>
              <w:sym w:font="Wingdings" w:char="F0A8"/>
            </w:r>
            <w:r w:rsidRPr="00A43EF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A43EF6">
              <w:rPr>
                <w:rFonts w:ascii="Calibri" w:eastAsia="Arial" w:hAnsi="Calibri" w:cs="Calibri"/>
                <w:sz w:val="18"/>
                <w:szCs w:val="18"/>
              </w:rPr>
              <w:t>Activité 1.5. Suivi et contrôle des opérations d’achats et d'investissement de la PME</w:t>
            </w: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Arial" w:hAnsi="Calibri" w:cs="Calibri"/>
                <w:sz w:val="18"/>
                <w:szCs w:val="18"/>
              </w:rPr>
            </w:pPr>
            <w:r w:rsidRPr="00A43EF6">
              <w:rPr>
                <w:rFonts w:ascii="Calibri" w:eastAsia="Times New Roman" w:hAnsi="Calibri" w:cs="Calibri"/>
                <w:sz w:val="18"/>
                <w:szCs w:val="18"/>
              </w:rPr>
              <w:sym w:font="Wingdings" w:char="F0A8"/>
            </w:r>
            <w:r w:rsidRPr="00A43EF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A43EF6">
              <w:rPr>
                <w:rFonts w:ascii="Calibri" w:eastAsia="Arial" w:hAnsi="Calibri" w:cs="Calibri"/>
                <w:sz w:val="18"/>
                <w:szCs w:val="18"/>
              </w:rPr>
              <w:t>Activité 1.6. Suivi comptable des opérations avec les clients et les fournisseurs de la PME</w:t>
            </w:r>
          </w:p>
        </w:tc>
      </w:tr>
      <w:tr w:rsidR="004F485C" w:rsidRPr="00A43EF6" w:rsidTr="00137A42">
        <w:trPr>
          <w:jc w:val="center"/>
        </w:trPr>
        <w:tc>
          <w:tcPr>
            <w:tcW w:w="2660" w:type="dxa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Intitulé de la situation professionnelle</w:t>
            </w: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F485C" w:rsidRPr="00A43EF6" w:rsidTr="00137A42">
        <w:trPr>
          <w:jc w:val="center"/>
        </w:trPr>
        <w:tc>
          <w:tcPr>
            <w:tcW w:w="2660" w:type="dxa"/>
            <w:vAlign w:val="center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Lieu, période et durée de réalisation  </w:t>
            </w: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F485C" w:rsidRPr="00A43EF6" w:rsidTr="00137A42">
        <w:trPr>
          <w:jc w:val="center"/>
        </w:trPr>
        <w:tc>
          <w:tcPr>
            <w:tcW w:w="2660" w:type="dxa"/>
            <w:vAlign w:val="center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Cadre de la Situation professionnelle</w:t>
            </w: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F485C" w:rsidRPr="00A43EF6" w:rsidTr="00137A42">
        <w:trPr>
          <w:jc w:val="center"/>
        </w:trPr>
        <w:tc>
          <w:tcPr>
            <w:tcW w:w="10102" w:type="dxa"/>
            <w:gridSpan w:val="5"/>
            <w:shd w:val="clear" w:color="auto" w:fill="D9D9D9"/>
            <w:vAlign w:val="center"/>
          </w:tcPr>
          <w:p w:rsidR="004F485C" w:rsidRPr="00A43EF6" w:rsidRDefault="004F485C" w:rsidP="00137A4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Prob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lème de gestion soulevé</w:t>
            </w: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et enjeux de la situation</w:t>
            </w:r>
          </w:p>
        </w:tc>
      </w:tr>
      <w:tr w:rsidR="004F485C" w:rsidRPr="00A43EF6" w:rsidTr="00137A42">
        <w:trPr>
          <w:trHeight w:val="240"/>
          <w:jc w:val="center"/>
        </w:trPr>
        <w:tc>
          <w:tcPr>
            <w:tcW w:w="2660" w:type="dxa"/>
            <w:shd w:val="clear" w:color="auto" w:fill="D9D9D9"/>
            <w:vAlign w:val="center"/>
          </w:tcPr>
          <w:p w:rsidR="004F485C" w:rsidRPr="00A43EF6" w:rsidRDefault="004F485C" w:rsidP="00137A4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De gestion</w:t>
            </w:r>
          </w:p>
        </w:tc>
        <w:tc>
          <w:tcPr>
            <w:tcW w:w="3565" w:type="dxa"/>
            <w:gridSpan w:val="2"/>
            <w:shd w:val="clear" w:color="auto" w:fill="D9D9D9"/>
            <w:vAlign w:val="center"/>
          </w:tcPr>
          <w:p w:rsidR="004F485C" w:rsidRPr="00A43EF6" w:rsidRDefault="004F485C" w:rsidP="00137A4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De communication orale</w:t>
            </w:r>
          </w:p>
        </w:tc>
        <w:tc>
          <w:tcPr>
            <w:tcW w:w="3877" w:type="dxa"/>
            <w:gridSpan w:val="2"/>
            <w:shd w:val="clear" w:color="auto" w:fill="D9D9D9"/>
            <w:vAlign w:val="center"/>
          </w:tcPr>
          <w:p w:rsidR="004F485C" w:rsidRPr="00A43EF6" w:rsidRDefault="004F485C" w:rsidP="00137A4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De communication écrite</w:t>
            </w:r>
          </w:p>
        </w:tc>
      </w:tr>
      <w:tr w:rsidR="004F485C" w:rsidRPr="00A43EF6" w:rsidTr="00137A42">
        <w:trPr>
          <w:trHeight w:val="705"/>
          <w:jc w:val="center"/>
        </w:trPr>
        <w:tc>
          <w:tcPr>
            <w:tcW w:w="2660" w:type="dxa"/>
            <w:vAlign w:val="center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565" w:type="dxa"/>
            <w:gridSpan w:val="2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877" w:type="dxa"/>
            <w:gridSpan w:val="2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F485C" w:rsidRPr="00A43EF6" w:rsidTr="00137A42">
        <w:trPr>
          <w:jc w:val="center"/>
        </w:trPr>
        <w:tc>
          <w:tcPr>
            <w:tcW w:w="2660" w:type="dxa"/>
            <w:vAlign w:val="center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Acteurs et relation entre les acteurs</w:t>
            </w: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F485C" w:rsidRPr="00A43EF6" w:rsidTr="00137A42">
        <w:trPr>
          <w:jc w:val="center"/>
        </w:trPr>
        <w:tc>
          <w:tcPr>
            <w:tcW w:w="2660" w:type="dxa"/>
            <w:vAlign w:val="center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Objectif</w:t>
            </w:r>
          </w:p>
        </w:tc>
        <w:tc>
          <w:tcPr>
            <w:tcW w:w="7442" w:type="dxa"/>
            <w:gridSpan w:val="4"/>
          </w:tcPr>
          <w:p w:rsidR="004F485C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F485C" w:rsidRPr="00A43EF6" w:rsidTr="00137A42">
        <w:trPr>
          <w:jc w:val="center"/>
        </w:trPr>
        <w:tc>
          <w:tcPr>
            <w:tcW w:w="2660" w:type="dxa"/>
            <w:vAlign w:val="center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Conditions de réalisation : contraintes dont le processus et organisation comptable, environnement numérique</w:t>
            </w: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F485C" w:rsidRPr="00A43EF6" w:rsidTr="00137A42">
        <w:trPr>
          <w:jc w:val="center"/>
        </w:trPr>
        <w:tc>
          <w:tcPr>
            <w:tcW w:w="2660" w:type="dxa"/>
            <w:vAlign w:val="center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Ressources à disposition</w:t>
            </w: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F485C" w:rsidRPr="00A43EF6" w:rsidTr="00137A42">
        <w:trPr>
          <w:jc w:val="center"/>
        </w:trPr>
        <w:tc>
          <w:tcPr>
            <w:tcW w:w="2660" w:type="dxa"/>
            <w:vAlign w:val="center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Solutions logicielles choisies et fonctionnalités mobilisées</w:t>
            </w: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Indiquer </w:t>
            </w:r>
            <w:r w:rsidRPr="00A43EF6">
              <w:rPr>
                <w:rFonts w:ascii="Calibri" w:eastAsia="Calibri" w:hAnsi="Calibri" w:cs="Calibri"/>
                <w:sz w:val="20"/>
                <w:szCs w:val="20"/>
              </w:rPr>
              <w:t xml:space="preserve">les noms et version du PGI, tableur, traitement de texte, Messagerie, </w:t>
            </w:r>
            <w:proofErr w:type="spellStart"/>
            <w:r w:rsidRPr="00A43EF6">
              <w:rPr>
                <w:rFonts w:ascii="Calibri" w:eastAsia="Calibri" w:hAnsi="Calibri" w:cs="Calibri"/>
                <w:sz w:val="20"/>
                <w:szCs w:val="20"/>
              </w:rPr>
              <w:t>PréAO</w:t>
            </w:r>
            <w:proofErr w:type="spellEnd"/>
            <w:r w:rsidRPr="00A43EF6">
              <w:rPr>
                <w:rFonts w:ascii="Calibri" w:eastAsia="Calibri" w:hAnsi="Calibri" w:cs="Calibri"/>
                <w:sz w:val="20"/>
                <w:szCs w:val="20"/>
              </w:rPr>
              <w:t xml:space="preserve"> et autres</w:t>
            </w: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</w:tr>
      <w:tr w:rsidR="004F485C" w:rsidRPr="00A43EF6" w:rsidTr="00137A42">
        <w:trPr>
          <w:jc w:val="center"/>
        </w:trPr>
        <w:tc>
          <w:tcPr>
            <w:tcW w:w="2660" w:type="dxa"/>
            <w:vAlign w:val="center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Productions réalisées</w:t>
            </w: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F485C" w:rsidRPr="00A43EF6" w:rsidTr="00137A42">
        <w:trPr>
          <w:jc w:val="center"/>
        </w:trPr>
        <w:tc>
          <w:tcPr>
            <w:tcW w:w="2660" w:type="dxa"/>
            <w:vAlign w:val="center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Écrits professionnels produits</w:t>
            </w: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F485C" w:rsidRPr="00A43EF6" w:rsidTr="00137A42">
        <w:trPr>
          <w:jc w:val="center"/>
        </w:trPr>
        <w:tc>
          <w:tcPr>
            <w:tcW w:w="2660" w:type="dxa"/>
            <w:vAlign w:val="center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Oraux professionnels </w:t>
            </w:r>
          </w:p>
        </w:tc>
        <w:tc>
          <w:tcPr>
            <w:tcW w:w="7442" w:type="dxa"/>
            <w:gridSpan w:val="4"/>
          </w:tcPr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4F485C" w:rsidRPr="00A43EF6" w:rsidRDefault="004F485C" w:rsidP="004F485C">
      <w:pPr>
        <w:spacing w:after="0" w:line="240" w:lineRule="auto"/>
        <w:rPr>
          <w:rFonts w:ascii="Calibri" w:eastAsia="Times New Roman" w:hAnsi="Calibri" w:cs="Calibri"/>
          <w:b/>
          <w:sz w:val="20"/>
          <w:szCs w:val="20"/>
        </w:rPr>
        <w:sectPr w:rsidR="004F485C" w:rsidRPr="00A43EF6" w:rsidSect="00DD06FD">
          <w:pgSz w:w="11907" w:h="16840"/>
          <w:pgMar w:top="568" w:right="720" w:bottom="142" w:left="720" w:header="567" w:footer="0" w:gutter="0"/>
          <w:cols w:space="720"/>
        </w:sectPr>
      </w:pPr>
    </w:p>
    <w:p w:rsidR="004F485C" w:rsidRPr="00A43EF6" w:rsidRDefault="004F485C" w:rsidP="004F485C">
      <w:pPr>
        <w:spacing w:after="0" w:line="240" w:lineRule="auto"/>
        <w:rPr>
          <w:rFonts w:ascii="Calibri" w:eastAsia="Times New Roman" w:hAnsi="Calibri" w:cs="Calibri"/>
          <w:b/>
          <w:sz w:val="20"/>
          <w:szCs w:val="20"/>
        </w:rPr>
      </w:pPr>
      <w:r w:rsidRPr="00A43EF6">
        <w:rPr>
          <w:rFonts w:ascii="Calibri" w:eastAsia="Times New Roman" w:hAnsi="Calibri" w:cs="Calibri"/>
          <w:b/>
          <w:sz w:val="20"/>
          <w:szCs w:val="20"/>
        </w:rPr>
        <w:lastRenderedPageBreak/>
        <w:t>ANNEXE V – 4 (Verso)</w:t>
      </w:r>
    </w:p>
    <w:p w:rsidR="004F485C" w:rsidRPr="00A43EF6" w:rsidRDefault="004F485C" w:rsidP="004F485C">
      <w:pPr>
        <w:spacing w:after="0"/>
        <w:rPr>
          <w:rFonts w:ascii="Calibri" w:eastAsia="Calibri" w:hAnsi="Calibri" w:cs="Calibri"/>
          <w:sz w:val="20"/>
          <w:szCs w:val="20"/>
        </w:rPr>
      </w:pPr>
    </w:p>
    <w:tbl>
      <w:tblPr>
        <w:tblW w:w="10320" w:type="dxa"/>
        <w:jc w:val="center"/>
        <w:tblLayout w:type="fixed"/>
        <w:tblLook w:val="0000"/>
      </w:tblPr>
      <w:tblGrid>
        <w:gridCol w:w="2835"/>
        <w:gridCol w:w="7485"/>
      </w:tblGrid>
      <w:tr w:rsidR="004F485C" w:rsidRPr="00A43EF6" w:rsidTr="00137A42">
        <w:trPr>
          <w:jc w:val="center"/>
        </w:trPr>
        <w:tc>
          <w:tcPr>
            <w:tcW w:w="10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485C" w:rsidRPr="00A43EF6" w:rsidRDefault="004F485C" w:rsidP="00137A42">
            <w:pPr>
              <w:spacing w:after="0"/>
              <w:jc w:val="center"/>
              <w:rPr>
                <w:rFonts w:ascii="Calibri" w:eastAsia="Calibri" w:hAnsi="Calibri" w:cs="Calibri"/>
                <w:b/>
                <w:sz w:val="24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4"/>
                <w:szCs w:val="20"/>
              </w:rPr>
              <w:t>ANALYSE</w:t>
            </w:r>
          </w:p>
        </w:tc>
      </w:tr>
      <w:tr w:rsidR="004F485C" w:rsidRPr="00A43EF6" w:rsidTr="00137A42">
        <w:trPr>
          <w:trHeight w:val="11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Analyse de la situation :</w:t>
            </w:r>
          </w:p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analyse de l'activité menée, démarches et techniques mises en œuvre,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moyens mobilisés,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>stratégie de communication,  difficultés rencontrées et solutions proposées, évaluation de l'atteinte de l'objectif</w:t>
            </w:r>
          </w:p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F485C" w:rsidRPr="00A43EF6" w:rsidTr="00137A42">
        <w:trPr>
          <w:trHeight w:val="11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Contribution à la professionnalisation : Qu’avez-vous appris et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 quoi avez-vous</w:t>
            </w: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progress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é</w:t>
            </w:r>
            <w:r w:rsidRPr="00A43EF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?</w:t>
            </w:r>
          </w:p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F485C" w:rsidRPr="00A43EF6" w:rsidRDefault="004F485C" w:rsidP="00137A42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4F485C" w:rsidRDefault="004F485C" w:rsidP="004F485C">
      <w:pPr>
        <w:spacing w:after="0"/>
        <w:rPr>
          <w:rFonts w:ascii="Calibri" w:eastAsia="Times New Roman" w:hAnsi="Calibri" w:cs="Calibri"/>
          <w:i/>
          <w:sz w:val="20"/>
          <w:szCs w:val="20"/>
          <w:u w:val="single"/>
        </w:rPr>
      </w:pPr>
    </w:p>
    <w:p w:rsidR="004F485C" w:rsidRDefault="004F485C" w:rsidP="004F485C">
      <w:pPr>
        <w:spacing w:after="0"/>
      </w:pPr>
      <w:r w:rsidRPr="00A43EF6">
        <w:rPr>
          <w:rFonts w:ascii="Calibri" w:eastAsia="Times New Roman" w:hAnsi="Calibri" w:cs="Calibri"/>
          <w:i/>
          <w:sz w:val="20"/>
          <w:szCs w:val="20"/>
          <w:u w:val="single"/>
        </w:rPr>
        <w:t>N.B. Il n’est pas obligatoire de respecter le format verso de la fiche sur une page.</w:t>
      </w:r>
    </w:p>
    <w:p w:rsidR="00236926" w:rsidRDefault="00236926" w:rsidP="004F485C">
      <w:pPr>
        <w:spacing w:after="0"/>
      </w:pPr>
    </w:p>
    <w:sectPr w:rsidR="00236926" w:rsidSect="004F48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F485C"/>
    <w:rsid w:val="00236926"/>
    <w:rsid w:val="00463A4E"/>
    <w:rsid w:val="004F485C"/>
    <w:rsid w:val="00813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PC-CDT</dc:creator>
  <cp:lastModifiedBy>cdtx</cp:lastModifiedBy>
  <cp:revision>2</cp:revision>
  <dcterms:created xsi:type="dcterms:W3CDTF">2019-04-25T09:07:00Z</dcterms:created>
  <dcterms:modified xsi:type="dcterms:W3CDTF">2019-04-25T09:07:00Z</dcterms:modified>
</cp:coreProperties>
</file>