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38"/>
        <w:ind w:left="0" w:right="0"/>
      </w:pPr>
    </w:p>
    <w:p>
      <w:pPr>
        <w:autoSpaceDN w:val="0"/>
        <w:autoSpaceDE w:val="0"/>
        <w:widowControl/>
        <w:spacing w:line="274" w:lineRule="exact" w:before="116" w:after="0"/>
        <w:ind w:left="2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A cartoon is a type of</w:t>
      </w:r>
      <w:r>
        <w:rPr>
          <w:rFonts w:ascii="Arial" w:hAnsi="Arial" w:eastAsia="Arial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 visual art 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>that is typically drawn, frequently</w:t>
      </w:r>
      <w:r>
        <w:rPr>
          <w:rFonts w:ascii="Arial" w:hAnsi="Arial" w:eastAsia="Arial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animated,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in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an</w:t>
      </w:r>
      <w:r>
        <w:rPr>
          <w:rFonts w:ascii="Arial" w:hAnsi="Arial" w:eastAsia="Arial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unrealistic 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or semi-realistic style. The specific meaning has evolved, but the modern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usage usually refers to either: an image or series of images intended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for</w:t>
      </w:r>
      <w:r>
        <w:rPr>
          <w:rFonts w:ascii="Arial" w:hAnsi="Arial" w:eastAsia="Arial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 satire,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 caricature,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or</w:t>
      </w:r>
      <w:r>
        <w:rPr>
          <w:rFonts w:ascii="Arial" w:hAnsi="Arial" w:eastAsia="Arial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 humor;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or a motion picture that relies on a sequence of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illustrations for its animation. Someone who creates cartoons in the first sense is called </w:t>
      </w:r>
      <w:r>
        <w:rPr>
          <w:rFonts w:ascii="Arial" w:hAnsi="Arial" w:eastAsia="Arial"/>
          <w:b w:val="0"/>
          <w:i w:val="0"/>
          <w:color w:val="000000"/>
          <w:sz w:val="24"/>
        </w:rPr>
        <w:t>a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rFonts w:ascii="Arial,Italic" w:hAnsi="Arial,Italic" w:eastAsia="Arial,Italic"/>
          <w:b w:val="0"/>
          <w:i/>
          <w:color w:val="000000"/>
          <w:sz w:val="24"/>
        </w:rPr>
        <w:hyperlink r:id="rId15" w:history="1">
          <w:r>
            <w:rPr>
              <w:rStyle w:val="Hyperlink"/>
            </w:rPr>
            <w:t>cartoonist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>,</w:t>
          </w:r>
        </w:hyperlink>
      </w:r>
      <w:r>
        <w:rPr>
          <w:w w:val="101.99999809265137"/>
          <w:rFonts w:ascii="Arial" w:hAnsi="Arial" w:eastAsia="Arial"/>
          <w:b w:val="0"/>
          <w:i w:val="0"/>
          <w:color w:val="000000"/>
          <w:sz w:val="12"/>
        </w:rPr>
        <w:hyperlink r:id="rId16" w:history="1">
          <w:r>
            <w:rPr>
              <w:rStyle w:val="Hyperlink"/>
            </w:rPr>
            <w:t>[1]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4"/>
        </w:rPr>
        <w:t>and in the second sense they are usually called an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rFonts w:ascii="Arial,Italic" w:hAnsi="Arial,Italic" w:eastAsia="Arial,Italic"/>
          <w:b w:val="0"/>
          <w:i/>
          <w:color w:val="000000"/>
          <w:sz w:val="24"/>
        </w:rPr>
        <w:hyperlink r:id="rId17" w:history="1">
          <w:r>
            <w:rPr>
              <w:rStyle w:val="Hyperlink"/>
            </w:rPr>
            <w:t>animator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hyperlink r:id="rId17" w:history="1">
          <w:r>
            <w:rPr>
              <w:rStyle w:val="Hyperlink"/>
            </w:rPr>
            <w:t>.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52" w:after="0"/>
        <w:ind w:left="2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The concept originated in the</w:t>
      </w:r>
      <w:r>
        <w:rPr>
          <w:rFonts w:ascii="Arial" w:hAnsi="Arial" w:eastAsia="Arial"/>
          <w:b w:val="0"/>
          <w:i w:val="0"/>
          <w:color w:val="000000"/>
          <w:sz w:val="24"/>
        </w:rPr>
        <w:hyperlink r:id="rId18" w:history="1">
          <w:r>
            <w:rPr>
              <w:rStyle w:val="Hyperlink"/>
            </w:rPr>
            <w:t xml:space="preserve"> Middle Ages,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and first described a preparatory drawing for </w:t>
      </w:r>
      <w:r>
        <w:rPr>
          <w:rFonts w:ascii="Arial" w:hAnsi="Arial" w:eastAsia="Arial"/>
          <w:b w:val="0"/>
          <w:i w:val="0"/>
          <w:color w:val="000000"/>
          <w:sz w:val="24"/>
        </w:rPr>
        <w:t>a piece of art, such as a painting,</w:t>
      </w:r>
      <w:r>
        <w:rPr>
          <w:rFonts w:ascii="Arial" w:hAnsi="Arial" w:eastAsia="Arial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 fresco,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hyperlink r:id="rId20" w:history="1">
          <w:r>
            <w:rPr>
              <w:rStyle w:val="Hyperlink"/>
            </w:rPr>
            <w:t xml:space="preserve"> tapestry,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or</w:t>
      </w:r>
      <w:r>
        <w:rPr>
          <w:rFonts w:ascii="Arial" w:hAnsi="Arial" w:eastAsia="Arial"/>
          <w:b w:val="0"/>
          <w:i w:val="0"/>
          <w:color w:val="000000"/>
          <w:sz w:val="24"/>
        </w:rPr>
        <w:hyperlink r:id="rId21" w:history="1">
          <w:r>
            <w:rPr>
              <w:rStyle w:val="Hyperlink"/>
            </w:rPr>
            <w:t xml:space="preserve"> stained glass 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window. In the 19th </w:t>
      </w:r>
      <w:r>
        <w:rPr>
          <w:rFonts w:ascii="Arial" w:hAnsi="Arial" w:eastAsia="Arial"/>
          <w:b w:val="0"/>
          <w:i w:val="0"/>
          <w:color w:val="000000"/>
          <w:sz w:val="24"/>
        </w:rPr>
        <w:t>century, beginning in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rFonts w:ascii="Arial,Italic" w:hAnsi="Arial,Italic" w:eastAsia="Arial,Italic"/>
          <w:b w:val="0"/>
          <w:i/>
          <w:color w:val="000000"/>
          <w:sz w:val="24"/>
        </w:rPr>
        <w:hyperlink r:id="rId22" w:history="1">
          <w:r>
            <w:rPr>
              <w:rStyle w:val="Hyperlink"/>
            </w:rPr>
            <w:t>Punch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magazine in 1843, cartoon came to refer – ironically at first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– to humorous artworks in magazines and newspapers. Then it also was used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for</w:t>
      </w:r>
      <w:r>
        <w:rPr>
          <w:rFonts w:ascii="Arial" w:hAnsi="Arial" w:eastAsia="Arial"/>
          <w:b w:val="0"/>
          <w:i w:val="0"/>
          <w:color w:val="000000"/>
          <w:sz w:val="24"/>
        </w:rPr>
        <w:hyperlink r:id="rId23" w:history="1">
          <w:r>
            <w:rPr>
              <w:rStyle w:val="Hyperlink"/>
            </w:rPr>
            <w:t xml:space="preserve"> political cartoons 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>and</w:t>
      </w:r>
      <w:r>
        <w:rPr>
          <w:rFonts w:ascii="Arial" w:hAnsi="Arial" w:eastAsia="Arial"/>
          <w:b w:val="0"/>
          <w:i w:val="0"/>
          <w:color w:val="000000"/>
          <w:sz w:val="24"/>
        </w:rPr>
        <w:hyperlink r:id="rId24" w:history="1">
          <w:r>
            <w:rPr>
              <w:rStyle w:val="Hyperlink"/>
            </w:rPr>
            <w:t xml:space="preserve"> comic strips.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When the medium developed, in the early 20th </w:t>
      </w:r>
      <w:r>
        <w:rPr>
          <w:rFonts w:ascii="Arial" w:hAnsi="Arial" w:eastAsia="Arial"/>
          <w:b w:val="0"/>
          <w:i w:val="0"/>
          <w:color w:val="000000"/>
          <w:sz w:val="24"/>
        </w:rPr>
        <w:t>century, it began to refer to</w:t>
      </w:r>
      <w:r>
        <w:rPr>
          <w:rFonts w:ascii="Arial" w:hAnsi="Arial" w:eastAsia="Arial"/>
          <w:b w:val="0"/>
          <w:i w:val="0"/>
          <w:color w:val="000000"/>
          <w:sz w:val="24"/>
        </w:rPr>
        <w:hyperlink r:id="rId25" w:history="1">
          <w:r>
            <w:rPr>
              <w:rStyle w:val="Hyperlink"/>
            </w:rPr>
            <w:t xml:space="preserve"> animated </w:t>
          </w:r>
        </w:hyperlink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films that resembled print cartoons. </w:t>
      </w:r>
    </w:p>
    <w:sectPr w:rsidR="00FC693F" w:rsidRPr="0006063C" w:rsidSect="00034616">
      <w:pgSz w:w="12240" w:h="15840"/>
      <w:pgMar w:top="782" w:right="1384" w:bottom="1440" w:left="14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n.wikipedia.org/wiki/Visual_art" TargetMode="External"/><Relationship Id="rId10" Type="http://schemas.openxmlformats.org/officeDocument/2006/relationships/hyperlink" Target="https://en.wikipedia.org/wiki/Animation" TargetMode="External"/><Relationship Id="rId11" Type="http://schemas.openxmlformats.org/officeDocument/2006/relationships/hyperlink" Target="https://en.wikipedia.org/wiki/Realism_(arts)" TargetMode="External"/><Relationship Id="rId12" Type="http://schemas.openxmlformats.org/officeDocument/2006/relationships/hyperlink" Target="https://en.wikipedia.org/wiki/Satire" TargetMode="External"/><Relationship Id="rId13" Type="http://schemas.openxmlformats.org/officeDocument/2006/relationships/hyperlink" Target="https://en.wikipedia.org/wiki/Caricature" TargetMode="External"/><Relationship Id="rId14" Type="http://schemas.openxmlformats.org/officeDocument/2006/relationships/hyperlink" Target="https://en.wikipedia.org/wiki/Humor" TargetMode="External"/><Relationship Id="rId15" Type="http://schemas.openxmlformats.org/officeDocument/2006/relationships/hyperlink" Target="https://en.wikipedia.org/wiki/Cartoonist" TargetMode="External"/><Relationship Id="rId16" Type="http://schemas.openxmlformats.org/officeDocument/2006/relationships/hyperlink" Target="https://en.wikipedia.org/wiki/Cartoon#cite_note-1" TargetMode="External"/><Relationship Id="rId17" Type="http://schemas.openxmlformats.org/officeDocument/2006/relationships/hyperlink" Target="https://en.wikipedia.org/wiki/Animator" TargetMode="External"/><Relationship Id="rId18" Type="http://schemas.openxmlformats.org/officeDocument/2006/relationships/hyperlink" Target="https://en.wikipedia.org/wiki/Middle_Ages" TargetMode="External"/><Relationship Id="rId19" Type="http://schemas.openxmlformats.org/officeDocument/2006/relationships/hyperlink" Target="https://en.wikipedia.org/wiki/Fresco" TargetMode="External"/><Relationship Id="rId20" Type="http://schemas.openxmlformats.org/officeDocument/2006/relationships/hyperlink" Target="https://en.wikipedia.org/wiki/Tapestry" TargetMode="External"/><Relationship Id="rId21" Type="http://schemas.openxmlformats.org/officeDocument/2006/relationships/hyperlink" Target="https://en.wikipedia.org/wiki/Stained_glass" TargetMode="External"/><Relationship Id="rId22" Type="http://schemas.openxmlformats.org/officeDocument/2006/relationships/hyperlink" Target="https://en.wikipedia.org/wiki/Punch_(magazine)" TargetMode="External"/><Relationship Id="rId23" Type="http://schemas.openxmlformats.org/officeDocument/2006/relationships/hyperlink" Target="https://en.wikipedia.org/wiki/Political_cartoon" TargetMode="External"/><Relationship Id="rId24" Type="http://schemas.openxmlformats.org/officeDocument/2006/relationships/hyperlink" Target="https://en.wikipedia.org/wiki/Comic_strip" TargetMode="External"/><Relationship Id="rId25" Type="http://schemas.openxmlformats.org/officeDocument/2006/relationships/hyperlink" Target="https://en.wikipedia.org/wiki/Animated_carto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