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2026-07-17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2 BE + 2 FE team: see 01-implementation-plan-2BE-2FE.md.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small, isolated, no shared blockers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the other wave-2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high complexity, search-gated list views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— largest surface, incremental slices, orchestrated writes last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rider — flips with its partner domains (BOM / Product)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Wave-2/3 domains parallelize across the team — the numbering is the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order.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12 BE + 3 FE stories</w:t>
      </w:r>
      <w:r>
        <w:rPr>
          <w:color w:val="444444"/>
          <w:sz w:val="18"/>
        </w:rPr>
        <w:t xml:space="preserve"> · ≈ 31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(9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 · getWatchlistInspe…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 · ResourcesCount.wat…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WatchlistPartner.partner entity referen…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Wave 2 — small, isolated, no shared blockers · </w:t>
      </w:r>
      <w:r>
        <w:rPr>
          <w:b/>
          <w:color w:val="444444"/>
          <w:sz w:val="18"/>
        </w:rPr>
        <w:t>11 BE + 3 FE stories</w:t>
      </w:r>
      <w:r>
        <w:rPr>
          <w:color w:val="444444"/>
          <w:sz w:val="18"/>
        </w:rPr>
        <w:t xml:space="preserve"> · ≈ 32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(9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G-04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 · productDeta…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Wave 2 — parallel with Product Details · </w:t>
      </w:r>
      <w:r>
        <w:rPr>
          <w:b/>
          <w:color w:val="444444"/>
          <w:sz w:val="18"/>
        </w:rPr>
        <w:t>15 BE + 4 FE stories</w:t>
      </w:r>
      <w:r>
        <w:rPr>
          <w:color w:val="444444"/>
          <w:sz w:val="18"/>
        </w:rPr>
        <w:t xml:space="preserve"> · ≈ 38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G-04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 · getThicknessUnitsOf…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 · lock…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Test coverage &amp; parity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SampleMeasurementSet.sample forward ref…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 · get…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 · get…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 · get…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Wave 2 — parallel with the other wave-2 domains · </w:t>
      </w:r>
      <w:r>
        <w:rPr>
          <w:b/>
          <w:color w:val="444444"/>
          <w:sz w:val="18"/>
        </w:rPr>
        <w:t>18 BE + 5 FE stories</w:t>
      </w:r>
      <w:r>
        <w:rPr>
          <w:color w:val="444444"/>
          <w:sz w:val="18"/>
        </w:rPr>
        <w:t xml:space="preserve"> · ≈ 52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G-06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 · getDielines · getPac…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 · exportPackaging · loc…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 · getD…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 · getD…,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 · getD…,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 · expor…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 · expor…,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Wave 3 — high complexity, search-gated list views · </w:t>
      </w:r>
      <w:r>
        <w:rPr>
          <w:b/>
          <w:color w:val="444444"/>
          <w:sz w:val="18"/>
        </w:rPr>
        <w:t>25 BE + 7 FE stories</w:t>
      </w:r>
      <w:r>
        <w:rPr>
          <w:color w:val="444444"/>
          <w:sz w:val="18"/>
        </w:rPr>
        <w:t xml:space="preserve"> · ≈ 79 BE + 38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(17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G-10</w:t>
      </w:r>
      <w:r>
        <w:rPr>
          <w:color w:val="373737"/>
          <w:sz w:val="18"/>
        </w:rPr>
        <w:t xml:space="preserve">) → (6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G-16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BOM-FE-007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 · getBomByParentId data fe…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 · getValidTr…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 · lockBom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 ·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 · Trivi…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references on material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 · getBomBy…,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— Test coverage &amp; parity harness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 · getBomBy…,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— Adopt BOM supplier entity references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Wave 3 — 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16 BE + 4 FE stories</w:t>
      </w:r>
      <w:r>
        <w:rPr>
          <w:color w:val="444444"/>
          <w:sz w:val="18"/>
        </w:rPr>
        <w:t xml:space="preserve"> · ≈ 48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(13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G-06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 · getCommunicationChannel…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 · lockClaim · unlock…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 · getComm…,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 · lo…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Wave 4 — largest surface, incremental slices, orchestrated writes last · </w:t>
      </w:r>
      <w:r>
        <w:rPr>
          <w:b/>
          <w:color w:val="444444"/>
          <w:sz w:val="18"/>
        </w:rPr>
        <w:t>51 BE + 12 FE stories</w:t>
      </w:r>
      <w:r>
        <w:rPr>
          <w:color w:val="444444"/>
          <w:sz w:val="18"/>
        </w:rPr>
        <w:t xml:space="preserve"> · ≈ 182 BE + 84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(36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G-15</w:t>
      </w:r>
      <w:r>
        <w:rPr>
          <w:color w:val="373737"/>
          <w:sz w:val="18"/>
        </w:rPr>
        <w:t xml:space="preserve">) → (12 in parallel: </w:t>
      </w:r>
      <w:r>
        <w:rPr>
          <w:rFonts w:ascii="Courier New" w:hAnsi="Courier New"/>
          <w:sz w:val="18"/>
        </w:rPr>
        <w:t>E-04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PRODUCT-FE-008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PRODUCT-FE-009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 · getProductStatus · g…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 · getProductRule…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 · getProductBPRules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 · add…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 · updateWorkspaceAttri…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 · addProductRule · update…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 — Product entity fetcher  for cross-subgr…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Product.division </w:t>
            </w:r>
            <w:r>
              <w:rPr>
                <w:b/>
                <w:color w:val="373737"/>
                <w:sz w:val="18"/>
              </w:rPr>
              <w:t>bug fix</w:t>
            </w:r>
            <w:r>
              <w:rPr>
                <w:color w:val="373737"/>
                <w:sz w:val="18"/>
              </w:rPr>
              <w:t xml:space="preserve"> · Simple 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 · Resour…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 — Product entity fetcher …,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— Test coverage, parity harness, load &amp; 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h…,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productBusinessPartnerA…,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Entity references on partner/lineage va…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documents in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product status and workspace-co…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 · getP…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— ResourcesCount.construc…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shared-library getProduct consu…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 · getP…,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template library and categories…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 …,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 · g…,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 · addProd…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 · upda…,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 · addProd…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 · upda…,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component status rollups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— Verify fragment type-conditions, __type…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product list and bulk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 · getP…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Wave 4 rider — flips with its partner domains (BOM / Product) · </w:t>
      </w:r>
      <w:r>
        <w:rPr>
          <w:b/>
          <w:color w:val="444444"/>
          <w:sz w:val="18"/>
        </w:rPr>
        <w:t>7 BE + 2 FE stories</w:t>
      </w:r>
      <w:r>
        <w:rPr>
          <w:color w:val="444444"/>
          <w:sz w:val="18"/>
        </w:rPr>
        <w:t xml:space="preserve"> · ≈ 14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B-01&lt;br&gt;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 · attachment…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Test coverage &amp; parity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getImpressionCountsByPr…,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2026-07-17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