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Watchlist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6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Watchlist</w:t>
      </w:r>
      <w:r>
        <w:rPr>
          <w:color w:val="373737"/>
          <w:sz w:val="20"/>
        </w:rPr>
        <w:t xml:space="preserve"> domain — quality watchlist entries on a product (reasons, statuses, inspections, partners, attachments)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small and mid-low risk</w:t>
      </w:r>
      <w:r>
        <w:rPr>
          <w:color w:val="373737"/>
          <w:sz w:val="20"/>
        </w:rPr>
        <w:t xml:space="preserve">: 4 queries, 3 mutations, 13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It is </w:t>
      </w:r>
      <w:r>
        <w:rPr>
          <w:b/>
          <w:color w:val="373737"/>
          <w:sz w:val="20"/>
        </w:rPr>
        <w:t>co-located</w:t>
      </w:r>
      <w:r>
        <w:rPr>
          <w:color w:val="373737"/>
          <w:sz w:val="20"/>
        </w:rPr>
        <w:t xml:space="preserve"> in the product family, so </w:t>
      </w:r>
      <w:r>
        <w:rPr>
          <w:rFonts w:ascii="Courier New" w:hAnsi="Courier New"/>
          <w:sz w:val="20"/>
        </w:rPr>
        <w:t>Product.watchlists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ResourcesCount.watchlists</w:t>
      </w:r>
      <w:r>
        <w:rPr>
          <w:color w:val="373737"/>
          <w:sz w:val="20"/>
        </w:rPr>
        <w:t xml:space="preserve"> count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(not across the federation gateway).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`updateWatchlistEntries`</w:t>
      </w:r>
      <w:r>
        <w:rPr>
          <w:color w:val="373737"/>
          <w:sz w:val="20"/>
        </w:rPr>
        <w:t xml:space="preserve">, a multi-step write (user-group upsert, then the body, then attachment archival) that today </w:t>
      </w:r>
      <w:r>
        <w:rPr>
          <w:b/>
          <w:color w:val="373737"/>
          <w:sz w:val="20"/>
        </w:rPr>
        <w:t>does not await</w:t>
      </w:r>
      <w:r>
        <w:rPr>
          <w:color w:val="373737"/>
          <w:sz w:val="20"/>
        </w:rPr>
        <w:t xml:space="preserve"> its per-entry user-group updates — a race to fix on the port.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(no ACL story) — noted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four-step filtered read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2 simple +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</w:t>
            </w:r>
            <w:r>
              <w:rPr>
                <w:color w:val="373737"/>
                <w:sz w:val="18"/>
              </w:rPr>
              <w:t xml:space="preserve"> (10), inspection (2), partner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ResourcesCount)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SPARK-WL-E01 — updateWatchlistEntries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 + TechPack,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25–44d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C01 + D01/D02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filtered read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E01 + F01/F02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Product/TechPack internal contributions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G01–G03 + G04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getWatchlistByIds(ids)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watchlist entries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watchlist/v1?watchlistIds={csv}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entries for ids; empty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getWatchlistReasons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watchlist-reason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watchlist/v1/watchlist_reasons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reasons;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getWatchlistInspectionActions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inspection-action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watchlist/v1/watchlist_inspection_action_types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actions;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SPARK-WL-B01: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watchlist.graphqls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getWatchlistByFilter(...)</w:t>
            </w:r>
            <w:r>
              <w:rPr>
                <w:color w:val="373737"/>
                <w:sz w:val="17"/>
              </w:rPr>
              <w:t xml:space="preserve"> (4-step read)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watchlist entries for a workspace's products (a 4-step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(internal) product.getWorkspaceProducts({q,filter,workspaceId,page,size}) → product humanIds → (search) searchWatchlist({ q:"parentId:(... OR ...)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product→search→watchlist chain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elastic query string exact (incl. </w:t>
            </w:r>
            <w:r>
              <w:rPr>
                <w:rFonts w:ascii="Courier New" w:hAnsi="Courier New"/>
                <w:sz w:val="17"/>
              </w:rPr>
              <w:t>statusId: 501</w:t>
            </w:r>
            <w:r>
              <w:rPr>
                <w:color w:val="373737"/>
                <w:sz w:val="17"/>
              </w:rPr>
              <w:t>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createWatchlistEntries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watchlist entries (and their user-groups).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Promise.all(entries.map(w =&gt; { createWatchlistEntries([w]); throw on validationErrors/message; then (user-group) addUserGroup({resourceId:humanId, participantDetails…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each entry + its user group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either failure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cloneFilesForWatchlist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watchlist entries.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its paired cloneReference;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SPARK-WL-E01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updateWatchlistEntries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watchlist entries — a multi-step write (user-groups + body); today the group step isn't awaited (a bug).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per-entry (currently NOT awaited — bug): getUserGroups([humanId]); if existing participants → updateUserGroup, else (user-group) addUserGroup (throw on error); 2)…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user-group upserts complete before the watchlist update (race fixed)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 attachments archived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existing-participants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 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ordering/await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Product.watchlists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watchlists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watchlists resolved from the co-located watchlist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SPARK-WL-F02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 — TechPack)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watchlists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fill the TechPack `ResourcesCount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resolves in-process; parity vs the TechPack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SPARK-WL-G01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Computed flatteners (status/reasons/inspection action)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Flatten status / reason / inspection-action codes into readable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statusId=status.code, statusName=status.description, reasonIds=reasons[].code, reasons=reasons[].description; WatchlistInspection.actionId=action.code…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flattener maps correctly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partnerName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userGroup,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people, workspace 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watchlist entry's attachments and parent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SPARK-WL-G04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C01, E01, G02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watchlist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