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2026-07-18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1 BE + 1 FE team: see 01-implementation-plan-1BE-1FE.md (team size set in team_config.py).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42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H-01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23 BE + 5 FE stories</w:t>
      </w:r>
      <w:r>
        <w:rPr>
          <w:color w:val="444444"/>
          <w:sz w:val="18"/>
        </w:rPr>
        <w:t xml:space="preserve"> · ≈ 54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(7 in parallel: </w:t>
      </w:r>
      <w:r>
        <w:rPr>
          <w:rFonts w:ascii="Courier New" w:hAnsi="Courier New"/>
          <w:sz w:val="18"/>
        </w:rPr>
        <w:t>A-05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BOM-FE-007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— Shared CI conformance gate + code → typ…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50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69 BE + 12 FE stories</w:t>
      </w:r>
      <w:r>
        <w:rPr>
          <w:color w:val="444444"/>
          <w:sz w:val="18"/>
        </w:rPr>
        <w:t xml:space="preserve"> · ≈ 200 BE + 84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H-06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10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documents in product…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product status and workspace-co…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shared-library getProduct consu…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template library and categories…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component status rollups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product list and bulk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B-01&lt;br&gt;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2026-07-18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