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Packaging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23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L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2  🟡 8  🟢 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2026-07-24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Packaging</w:t>
      </w:r>
      <w:r>
        <w:rPr>
          <w:color w:val="373737"/>
          <w:sz w:val="20"/>
        </w:rPr>
        <w:t xml:space="preserve"> domain — packaging records, their dielines (print artwork specs), printers, elements, and exports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mid-sized with a wide schema</w:t>
      </w:r>
      <w:r>
        <w:rPr>
          <w:color w:val="373737"/>
          <w:sz w:val="20"/>
        </w:rPr>
        <w:t xml:space="preserve"> (24 object types, 20 inputs): 7 queries, 10 mutations, 17 field resolvers on a 273-line resolver, but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>.</w:t>
      </w:r>
    </w:p>
    <w:p>
      <w:pPr>
        <w:spacing w:after="80"/>
      </w:pPr>
      <w:r>
        <w:rPr>
          <w:color w:val="373737"/>
          <w:sz w:val="20"/>
        </w:rPr>
        <w:t xml:space="preserve">Two pieces carry the real work: </w:t>
      </w:r>
      <w:r>
        <w:rPr>
          <w:b/>
          <w:color w:val="373737"/>
          <w:sz w:val="20"/>
        </w:rPr>
        <w:t>`updatePackaging`</w:t>
      </w:r>
      <w:r>
        <w:rPr>
          <w:color w:val="373737"/>
          <w:sz w:val="20"/>
        </w:rPr>
        <w:t xml:space="preserve">, a multi-step write (body, then attachment remove via archive + relationship, then attachment add via relationship + attribute update) with no rollback; and </w:t>
      </w:r>
      <w:r>
        <w:rPr>
          <w:b/>
          <w:color w:val="373737"/>
          <w:sz w:val="20"/>
        </w:rPr>
        <w:t>`suggestedRetailPriceByDPCI`</w:t>
      </w:r>
      <w:r>
        <w:rPr>
          <w:color w:val="373737"/>
          <w:sz w:val="20"/>
        </w:rPr>
        <w:t>, a multi-hop pricing field (printers → dielines → DPCIs → pricing service).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steps in </w:t>
      </w:r>
      <w:r>
        <w:rPr>
          <w:rFonts w:ascii="Courier New" w:hAnsi="Courier New"/>
          <w:sz w:val="20"/>
        </w:rPr>
        <w:t>updatePackaging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elastic (🔴 search)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simple +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Packaging</w:t>
            </w:r>
            <w:r>
              <w:rPr>
                <w:color w:val="373737"/>
                <w:sz w:val="18"/>
              </w:rPr>
              <w:t xml:space="preserve"> (12), </w:t>
            </w:r>
            <w:r>
              <w:rPr>
                <w:rFonts w:ascii="Courier New" w:hAnsi="Courier New"/>
                <w:sz w:val="18"/>
              </w:rPr>
              <w:t>Dieline</w:t>
            </w:r>
            <w:r>
              <w:rPr>
                <w:color w:val="373737"/>
                <w:sz w:val="18"/>
              </w:rPr>
              <w:t xml:space="preserve"> (3), </w:t>
            </w:r>
            <w:r>
              <w:rPr>
                <w:rFonts w:ascii="Courier New" w:hAnsi="Courier New"/>
                <w:sz w:val="18"/>
              </w:rPr>
              <w:t>PrinterDieline</w:t>
            </w:r>
            <w:r>
              <w:rPr>
                <w:color w:val="373737"/>
                <w:sz w:val="18"/>
              </w:rPr>
              <w:t xml:space="preserve"> (1), </w:t>
            </w:r>
            <w:r>
              <w:rPr>
                <w:rFonts w:ascii="Courier New" w:hAnsi="Courier New"/>
                <w:sz w:val="18"/>
              </w:rPr>
              <w:t>PackagingElement</w:t>
            </w:r>
            <w:r>
              <w:rPr>
                <w:color w:val="373737"/>
                <w:sz w:val="18"/>
              </w:rPr>
              <w:t xml:space="preserve">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 keys (2 🔴 · 3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🔴; relationship/user-profile/tag 🟡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(Product)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 (G-06 test coverage tracked outside Jira pipeline)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PKG-BE-E-01 — updatePackaging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16–31d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1–2d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13–25d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44–85d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~10–17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~6–10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 engineers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~4–7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critical path A → E-01 → G-04 → G-05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core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B-04–B-06 + C-01 + D-02/D-05–D-07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master-data + search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D-01/D-03/D-04/D-08/D-09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create/bulk/clone/component-status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 links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ACL/users/refs field resolvers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G-04/G-05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pricing + dieline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— 2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(4–7d)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B-04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D-09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~54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(6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packagings with paging and filters.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getPackagings() → paged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7 filter args forwarded; defaults page=0/size=10000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getPackagingById(packagingId)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one packaging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getPackagingById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packaging; miss→null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getDielines(...)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dielines (print layouts) for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getDielines → .dielines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filters forwarded; returns the </w:t>
            </w:r>
            <w:r>
              <w:rPr>
                <w:rFonts w:ascii="Courier New" w:hAnsi="Courier New"/>
                <w:sz w:val="17"/>
              </w:rPr>
              <w:t>dielines</w:t>
            </w:r>
            <w:r>
              <w:rPr>
                <w:color w:val="373737"/>
                <w:sz w:val="17"/>
              </w:rPr>
              <w:t xml:space="preserve"> array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getPackagingFieldValuesByType(type, ids)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packaging field-value lookups by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getPackagingFieldValuesByType(type, ids)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by type (+optional ids)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getDielineEvaluationStatuses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dieline evaluation-status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getDielineEvaluationStatuses()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statuses; cached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PKG-BE-B-06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getCountries(codes)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country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getCountries(codes)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countries (optionally filtered by codes)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PKG-BE-B-01: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packaging.graphqls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getPackagingElastic(parentHumanId)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Search a product's packagings via elastic.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(search) search.getPackagingElastic → .content. EXT: search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parentId:</w:t>
            </w:r>
            <w:r>
              <w:rPr>
                <w:color w:val="373737"/>
                <w:sz w:val="17"/>
              </w:rPr>
              <w:t xml:space="preserve"> elastic query built; returns content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(9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addPackaging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POST packaging/v1.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validation error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evaluateDieline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Trigger evaluation of a dieline.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PUT packaging/v1/dielines/{dielineId}/evaluate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evaluates the dieline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bulkAddPackagings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bulkAddPackagings. Throw on validationErrors/message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creates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bulkUpdatePackagings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many packagings at once.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for packaging[].humanId → bulkUpdatePackagings. Throw on error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bulk updates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error → throw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exportPackaging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Kick off a packaging export.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requestPackagingExport({workspace_id, workspace_description, product_ids}) → request id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the export request id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PKG-BE-D-06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lockPackaging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Lock a packaging from edits.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locks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PKG-BE-D-07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unlockPackaging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Unlock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PUT packaging/v1/{id}/unlock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unlocks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PKG-BE-D-08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cloneFilesForDielines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dielines.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Promise.all(attachmentIds.map(id =&gt; (attachment) cloneAttachmentV3({cloneReferences}, id))), flatten. EXT: attachment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the shared </w:t>
            </w:r>
            <w:r>
              <w:rPr>
                <w:rFonts w:ascii="Courier New" w:hAnsi="Courier New"/>
                <w:sz w:val="17"/>
              </w:rPr>
              <w:t>cloneReferences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PKG-BE-D-09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updatePackagingComponentStatus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Update component status on packagings.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updatePackagingComponentStatus({productId, ids, status}). No JWT — confirm backend-enforced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updates statuses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no-token behaviour documented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PKG-BE-E-01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updatePackaging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relationship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a packaging — a multi-step write (body + attachments + relationships) with no rollback today.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token; set humanId=packagingId; PUT packaging/v1 (body); 2) if attachmentsToRemove → (attachment) archiveAttachmentBulkV2 + (relationship) removeRelationship; 3) if…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all branches in order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add rejects on status≥400; remove error handling decided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body-only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remove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add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status≥400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PKG-BE-F-01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Product packaging links (internal, same subgraph)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packagings on the Product type (same subgraph).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references packaging (e.g. components(...packaging), packaging attributes) from the co-located packaging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Field resolver uses a </w:t>
            </w:r>
            <w:r>
              <w:rPr>
                <w:rFonts w:ascii="Courier New" w:hAnsi="Courier New"/>
                <w:sz w:val="17"/>
              </w:rPr>
              <w:t>MappedBatchLoader&lt;String, List&lt;SPARK_Packaging&gt;&gt;</w:t>
            </w:r>
            <w:r>
              <w:rPr>
                <w:color w:val="373737"/>
                <w:sz w:val="17"/>
              </w:rPr>
              <w:t xml:space="preserve"> (</w:t>
            </w:r>
            <w:r>
              <w:rPr>
                <w:rFonts w:ascii="Courier New" w:hAnsi="Courier New"/>
                <w:sz w:val="17"/>
              </w:rPr>
              <w:t>packagingByProductIdLoader</w:t>
            </w:r>
            <w:r>
              <w:rPr>
                <w:color w:val="373737"/>
                <w:sz w:val="17"/>
              </w:rPr>
              <w:t>) — when the parent query returns N products, packaging is resolved in 1 batched call (not N)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(5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access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businessPartner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access / partner / participant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dielineEvaluators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 fields on a packaging.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 id → null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attachments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packaging's product, workspaces and attachments.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workspaces/attachments via elastic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  <w:tr>
        <w:tc>
          <w:tcPr>
            <w:shd w:val="clear" w:color="auto" w:fill="F5F8FF"/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PKG-BE-G-04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suggestedRetailPriceByDPCI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waveDescription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retailPrice</w:t>
            </w:r>
          </w:p>
        </w:tc>
        <w:tc>
          <w:tcPr>
            <w:shd w:val="clear" w:color="auto" w:fill="F5F8FF"/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shd w:val="clear" w:color="auto" w:fill="F5F8FF"/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tag, apex</w:t>
            </w:r>
          </w:p>
        </w:tc>
        <w:tc>
          <w:tcPr>
            <w:shd w:val="clear" w:color="auto" w:fill="F5F8FF"/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pricing fields (the dieline→DPCI→price chain).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suggestedRetailPriceByDPCI — gated on requiresSuggestedRetailPrice + a BP id: - collect printer ids from packagingElements → getDielines(printerIds) → unique dpcis →…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price chain matches source; gate honored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wave tag fallback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retailPrice</w:t>
            </w:r>
            <w:r>
              <w:rPr>
                <w:color w:val="373737"/>
                <w:sz w:val="17"/>
              </w:rPr>
              <w:t>→0</w:t>
            </w:r>
          </w:p>
        </w:tc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price chain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gate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wave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retailPrice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PKG-BE-G-05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PrinterDieline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PackagingElement</w:t>
            </w:r>
            <w:r>
              <w:rPr>
                <w:color w:val="373737"/>
                <w:sz w:val="17"/>
              </w:rPr>
              <w:t xml:space="preserve"> field resolvers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search, userAttributes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dieline / printer-dieline / element sub-type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field resolves to the right source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Packaging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1 High · 🟡 3 Medium · 🟢 1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21–33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 operation-to-root-field rows · 5 client files · 8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2026-07-24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Packaging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PKG-BE-G-04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getPackagingById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getPackagingComponentStatus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master-data reads and retire deprecated fields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getCountries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getPackagingFieldValuesByType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dieline flows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+ mutation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4–6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getDielines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getDielineEvaluationStatuses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evaluateDieline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packaging simple mutations and export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PKG-BE-D-09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addPackaging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bulkAddPackagings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bulkUpdatePackagings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exportPackaging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unlockPackaging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updatePackagingComponentStatus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saga handling and packet information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High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getPackagingPacketsInformation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getPackagingPacketInformation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PKG-BE-B-06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PKG-BE-D-05</w:t>
            </w:r>
            <w:r>
              <w:rPr>
                <w:color w:val="373737"/>
                <w:sz w:val="18"/>
              </w:rPr>
              <w:t xml:space="preserve"> (+3)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PKG-BE-G-02</w:t>
            </w:r>
            <w:r>
              <w:rPr>
                <w:color w:val="373737"/>
                <w:sz w:val="18"/>
              </w:rPr>
              <w:t xml:space="preserve"> (+1)&lt;br&gt;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PKG-BE-B-03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PKG-BE-B-05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PKG-BE-D-02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PKG-BE-G-05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PKG-BE-E-01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cutover — needs backend phase A/B reads live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(5–8d)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(5–8d)&lt;br&gt;🔴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(5–8d)&lt;br&gt;🟡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(4–6d)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~27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FederatedGqlBreakDown-packaging.md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