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A7" w:rsidRDefault="001801A7" w:rsidP="001801A7">
      <w:pPr>
        <w:pStyle w:val="Heading1"/>
      </w:pPr>
      <w:bookmarkStart w:id="0" w:name="_GoBack"/>
      <w:r w:rsidRPr="001801A7">
        <w:t xml:space="preserve">Use of E-learning in ICT program of </w:t>
      </w:r>
      <w:proofErr w:type="spellStart"/>
      <w:r w:rsidRPr="001801A7">
        <w:t>Sukuna</w:t>
      </w:r>
      <w:proofErr w:type="spellEnd"/>
      <w:r w:rsidR="00583FAB">
        <w:t xml:space="preserve"> Multiple </w:t>
      </w:r>
      <w:r w:rsidR="00A477EB">
        <w:t>Campus</w:t>
      </w:r>
      <w:bookmarkEnd w:id="0"/>
    </w:p>
    <w:p w:rsidR="001801A7" w:rsidRDefault="001801A7">
      <w:r>
        <w:br w:type="page"/>
      </w:r>
    </w:p>
    <w:p w:rsidR="001801A7" w:rsidRPr="00850BB4" w:rsidRDefault="001801A7" w:rsidP="001801A7">
      <w:pPr>
        <w:rPr>
          <w:rFonts w:ascii="Times New Roman" w:hAnsi="Times New Roman" w:cs="Times New Roman"/>
          <w:sz w:val="24"/>
          <w:szCs w:val="24"/>
        </w:rPr>
      </w:pPr>
      <w:r w:rsidRPr="00850BB4">
        <w:rPr>
          <w:rFonts w:ascii="Times New Roman" w:hAnsi="Times New Roman" w:cs="Times New Roman"/>
          <w:sz w:val="24"/>
          <w:szCs w:val="24"/>
        </w:rPr>
        <w:lastRenderedPageBreak/>
        <w:t>Abstract</w:t>
      </w:r>
    </w:p>
    <w:p w:rsidR="001801A7" w:rsidRDefault="001801A7" w:rsidP="001801A7">
      <w:pPr>
        <w:rPr>
          <w:rFonts w:ascii="Times New Roman" w:hAnsi="Times New Roman" w:cs="Times New Roman"/>
          <w:sz w:val="24"/>
          <w:szCs w:val="24"/>
        </w:rPr>
      </w:pPr>
      <w:r w:rsidRPr="00850BB4">
        <w:rPr>
          <w:rFonts w:ascii="Times New Roman" w:hAnsi="Times New Roman" w:cs="Times New Roman"/>
          <w:sz w:val="24"/>
          <w:szCs w:val="24"/>
        </w:rPr>
        <w:t xml:space="preserve">With the quick emergence of computers and related technology, Electronic-learning (E-learning) and </w:t>
      </w:r>
      <w:proofErr w:type="spellStart"/>
      <w:r w:rsidRPr="00850BB4">
        <w:rPr>
          <w:rFonts w:ascii="Times New Roman" w:hAnsi="Times New Roman" w:cs="Times New Roman"/>
          <w:sz w:val="24"/>
          <w:szCs w:val="24"/>
        </w:rPr>
        <w:t>InformationCommunication</w:t>
      </w:r>
      <w:proofErr w:type="spellEnd"/>
      <w:r w:rsidRPr="00850BB4">
        <w:rPr>
          <w:rFonts w:ascii="Times New Roman" w:hAnsi="Times New Roman" w:cs="Times New Roman"/>
          <w:sz w:val="24"/>
          <w:szCs w:val="24"/>
        </w:rPr>
        <w:t xml:space="preserve"> and Technology (ICT) have been extensively utilized in the education and training </w:t>
      </w:r>
      <w:proofErr w:type="spellStart"/>
      <w:r w:rsidRPr="00850BB4">
        <w:rPr>
          <w:rFonts w:ascii="Times New Roman" w:hAnsi="Times New Roman" w:cs="Times New Roman"/>
          <w:sz w:val="24"/>
          <w:szCs w:val="24"/>
        </w:rPr>
        <w:t>field.Miscellaneous</w:t>
      </w:r>
      <w:proofErr w:type="spellEnd"/>
      <w:r w:rsidRPr="00850BB4">
        <w:rPr>
          <w:rFonts w:ascii="Times New Roman" w:hAnsi="Times New Roman" w:cs="Times New Roman"/>
          <w:sz w:val="24"/>
          <w:szCs w:val="24"/>
        </w:rPr>
        <w:t xml:space="preserve"> methods of integrating computer technology and the context in which computers are used </w:t>
      </w:r>
      <w:proofErr w:type="spellStart"/>
      <w:r w:rsidRPr="00850BB4">
        <w:rPr>
          <w:rFonts w:ascii="Times New Roman" w:hAnsi="Times New Roman" w:cs="Times New Roman"/>
          <w:sz w:val="24"/>
          <w:szCs w:val="24"/>
        </w:rPr>
        <w:t>haveaffected</w:t>
      </w:r>
      <w:proofErr w:type="spellEnd"/>
      <w:r w:rsidRPr="00850BB4">
        <w:rPr>
          <w:rFonts w:ascii="Times New Roman" w:hAnsi="Times New Roman" w:cs="Times New Roman"/>
          <w:sz w:val="24"/>
          <w:szCs w:val="24"/>
        </w:rPr>
        <w:t xml:space="preserve"> student learning in many different ways. Integration of technology can help to create courses that </w:t>
      </w:r>
      <w:proofErr w:type="spellStart"/>
      <w:r w:rsidRPr="00850BB4">
        <w:rPr>
          <w:rFonts w:ascii="Times New Roman" w:hAnsi="Times New Roman" w:cs="Times New Roman"/>
          <w:sz w:val="24"/>
          <w:szCs w:val="24"/>
        </w:rPr>
        <w:t>areeasier</w:t>
      </w:r>
      <w:proofErr w:type="spellEnd"/>
      <w:r w:rsidRPr="00850BB4">
        <w:rPr>
          <w:rFonts w:ascii="Times New Roman" w:hAnsi="Times New Roman" w:cs="Times New Roman"/>
          <w:sz w:val="24"/>
          <w:szCs w:val="24"/>
        </w:rPr>
        <w:t xml:space="preserve"> and more effective for learners, especially if ICT and E-learning are integrated into the </w:t>
      </w:r>
      <w:proofErr w:type="spellStart"/>
      <w:r w:rsidRPr="00850BB4">
        <w:rPr>
          <w:rFonts w:ascii="Times New Roman" w:hAnsi="Times New Roman" w:cs="Times New Roman"/>
          <w:sz w:val="24"/>
          <w:szCs w:val="24"/>
        </w:rPr>
        <w:t>educationalprocess</w:t>
      </w:r>
      <w:proofErr w:type="spellEnd"/>
      <w:r w:rsidRPr="00850BB4">
        <w:rPr>
          <w:rFonts w:ascii="Times New Roman" w:hAnsi="Times New Roman" w:cs="Times New Roman"/>
          <w:sz w:val="24"/>
          <w:szCs w:val="24"/>
        </w:rPr>
        <w:t xml:space="preserve">. ICT, when used in a sufficient and suitable manner, can help learners to understand IT better. </w:t>
      </w:r>
      <w:proofErr w:type="spellStart"/>
      <w:r w:rsidRPr="00850BB4">
        <w:rPr>
          <w:rFonts w:ascii="Times New Roman" w:hAnsi="Times New Roman" w:cs="Times New Roman"/>
          <w:sz w:val="24"/>
          <w:szCs w:val="24"/>
        </w:rPr>
        <w:t>Moreover</w:t>
      </w:r>
      <w:proofErr w:type="gramStart"/>
      <w:r w:rsidRPr="00850BB4">
        <w:rPr>
          <w:rFonts w:ascii="Times New Roman" w:hAnsi="Times New Roman" w:cs="Times New Roman"/>
          <w:sz w:val="24"/>
          <w:szCs w:val="24"/>
        </w:rPr>
        <w:t>,it</w:t>
      </w:r>
      <w:proofErr w:type="spellEnd"/>
      <w:proofErr w:type="gramEnd"/>
      <w:r w:rsidRPr="00850BB4">
        <w:rPr>
          <w:rFonts w:ascii="Times New Roman" w:hAnsi="Times New Roman" w:cs="Times New Roman"/>
          <w:sz w:val="24"/>
          <w:szCs w:val="24"/>
        </w:rPr>
        <w:t xml:space="preserve"> can help learners to use the absolutely necessary skills which can guarantee success in empowering </w:t>
      </w:r>
      <w:proofErr w:type="spellStart"/>
      <w:r w:rsidRPr="00850BB4">
        <w:rPr>
          <w:rFonts w:ascii="Times New Roman" w:hAnsi="Times New Roman" w:cs="Times New Roman"/>
          <w:sz w:val="24"/>
          <w:szCs w:val="24"/>
        </w:rPr>
        <w:t>thelearners</w:t>
      </w:r>
      <w:proofErr w:type="spellEnd"/>
      <w:r w:rsidRPr="00850BB4">
        <w:rPr>
          <w:rFonts w:ascii="Times New Roman" w:hAnsi="Times New Roman" w:cs="Times New Roman"/>
          <w:sz w:val="24"/>
          <w:szCs w:val="24"/>
        </w:rPr>
        <w:t xml:space="preserve"> with IT awareness and skills which are essential for success in today’s knowledge economy. This </w:t>
      </w:r>
      <w:proofErr w:type="spellStart"/>
      <w:r w:rsidRPr="00850BB4">
        <w:rPr>
          <w:rFonts w:ascii="Times New Roman" w:hAnsi="Times New Roman" w:cs="Times New Roman"/>
          <w:sz w:val="24"/>
          <w:szCs w:val="24"/>
        </w:rPr>
        <w:t>studyaims</w:t>
      </w:r>
      <w:proofErr w:type="spellEnd"/>
      <w:r w:rsidRPr="00850BB4">
        <w:rPr>
          <w:rFonts w:ascii="Times New Roman" w:hAnsi="Times New Roman" w:cs="Times New Roman"/>
          <w:sz w:val="24"/>
          <w:szCs w:val="24"/>
        </w:rPr>
        <w:t xml:space="preserve"> to conduct a survey on the role of E-learning and ICT courses in educational environment. By having </w:t>
      </w:r>
      <w:proofErr w:type="spellStart"/>
      <w:r w:rsidRPr="00850BB4">
        <w:rPr>
          <w:rFonts w:ascii="Times New Roman" w:hAnsi="Times New Roman" w:cs="Times New Roman"/>
          <w:sz w:val="24"/>
          <w:szCs w:val="24"/>
        </w:rPr>
        <w:t>ICTcourses</w:t>
      </w:r>
      <w:proofErr w:type="spellEnd"/>
      <w:r w:rsidRPr="00850BB4">
        <w:rPr>
          <w:rFonts w:ascii="Times New Roman" w:hAnsi="Times New Roman" w:cs="Times New Roman"/>
          <w:sz w:val="24"/>
          <w:szCs w:val="24"/>
        </w:rPr>
        <w:t xml:space="preserve"> available online via E-learning, every learner will adapt and be comfortable with the </w:t>
      </w:r>
      <w:proofErr w:type="spellStart"/>
      <w:r w:rsidRPr="00850BB4">
        <w:rPr>
          <w:rFonts w:ascii="Times New Roman" w:hAnsi="Times New Roman" w:cs="Times New Roman"/>
          <w:sz w:val="24"/>
          <w:szCs w:val="24"/>
        </w:rPr>
        <w:t>continuousupcoming</w:t>
      </w:r>
      <w:proofErr w:type="spellEnd"/>
      <w:r w:rsidRPr="00850BB4">
        <w:rPr>
          <w:rFonts w:ascii="Times New Roman" w:hAnsi="Times New Roman" w:cs="Times New Roman"/>
          <w:sz w:val="24"/>
          <w:szCs w:val="24"/>
        </w:rPr>
        <w:t xml:space="preserve"> technologies and </w:t>
      </w:r>
      <w:proofErr w:type="spellStart"/>
      <w:r w:rsidRPr="00850BB4">
        <w:rPr>
          <w:rFonts w:ascii="Times New Roman" w:hAnsi="Times New Roman" w:cs="Times New Roman"/>
          <w:sz w:val="24"/>
          <w:szCs w:val="24"/>
        </w:rPr>
        <w:t>innovations.Keywords</w:t>
      </w:r>
      <w:proofErr w:type="spellEnd"/>
      <w:r w:rsidRPr="00850BB4">
        <w:rPr>
          <w:rFonts w:ascii="Times New Roman" w:hAnsi="Times New Roman" w:cs="Times New Roman"/>
          <w:sz w:val="24"/>
          <w:szCs w:val="24"/>
        </w:rPr>
        <w:t>: information and communication technology (ICT), online-learning, electronic-learning (e-learning)</w:t>
      </w:r>
      <w:proofErr w:type="gramStart"/>
      <w:r w:rsidRPr="00850BB4">
        <w:rPr>
          <w:rFonts w:ascii="Times New Roman" w:hAnsi="Times New Roman" w:cs="Times New Roman"/>
          <w:sz w:val="24"/>
          <w:szCs w:val="24"/>
        </w:rPr>
        <w:t>,ICT</w:t>
      </w:r>
      <w:proofErr w:type="gramEnd"/>
      <w:r w:rsidRPr="00850BB4">
        <w:rPr>
          <w:rFonts w:ascii="Times New Roman" w:hAnsi="Times New Roman" w:cs="Times New Roman"/>
          <w:sz w:val="24"/>
          <w:szCs w:val="24"/>
        </w:rPr>
        <w:t xml:space="preserve"> course</w:t>
      </w:r>
    </w:p>
    <w:p w:rsidR="001801A7" w:rsidRDefault="001801A7"/>
    <w:p w:rsidR="001801A7" w:rsidRDefault="001801A7">
      <w:r>
        <w:br w:type="page"/>
      </w:r>
    </w:p>
    <w:p w:rsidR="001801A7" w:rsidRDefault="001801A7">
      <w:pPr>
        <w:rPr>
          <w:rFonts w:ascii="Times New Roman" w:hAnsi="Times New Roman" w:cs="Times New Roman"/>
          <w:b/>
          <w:bCs/>
          <w:sz w:val="32"/>
          <w:szCs w:val="32"/>
        </w:rPr>
      </w:pPr>
    </w:p>
    <w:p w:rsidR="001801A7" w:rsidRDefault="001801A7" w:rsidP="001801A7">
      <w:pPr>
        <w:pStyle w:val="Heading2"/>
      </w:pPr>
      <w:r w:rsidRPr="001801A7">
        <w:t>Introduction</w:t>
      </w:r>
    </w:p>
    <w:p w:rsidR="003354E9" w:rsidRDefault="001801A7" w:rsidP="001801A7">
      <w:pPr>
        <w:pStyle w:val="Heading3"/>
      </w:pPr>
      <w:r w:rsidRPr="001801A7">
        <w:t>Learning involves the development and transfer of measurable skills that enhance performance across various fields of study (Dewey, 1966)</w:t>
      </w:r>
    </w:p>
    <w:p w:rsidR="001801A7" w:rsidRPr="001801A7" w:rsidRDefault="001801A7" w:rsidP="001801A7">
      <w:pPr>
        <w:pStyle w:val="Heading3"/>
      </w:pPr>
      <w:r w:rsidRPr="001801A7">
        <w:t>. The rapid advancements in technology have revolutionized educational practices, with E-learning emerging as a significant approach to teaching and learning. Commonly referred to as learning through electronic means, E-learning takes place in advanced virtual learning environments and offers a flexible alternative to traditional educational methods.</w:t>
      </w:r>
    </w:p>
    <w:p w:rsidR="001801A7" w:rsidRPr="001801A7" w:rsidRDefault="001801A7" w:rsidP="001801A7">
      <w:pPr>
        <w:pStyle w:val="Heading3"/>
      </w:pPr>
    </w:p>
    <w:p w:rsidR="001801A7" w:rsidRPr="001801A7" w:rsidRDefault="001801A7" w:rsidP="001801A7">
      <w:pPr>
        <w:pStyle w:val="Heading3"/>
      </w:pPr>
      <w:r w:rsidRPr="001801A7">
        <w:t>Electronic learning (E-learning) and Information and Communication Technology (ICT) have become integral to the education and training sectors. The integration of these technologies into educational processes can create courses that are not only easier to access but also more effective in delivering content. When used appropriately, ICT facilitates a deeper understanding of technology among learners, further enhancing their knowledge and skills.</w:t>
      </w:r>
    </w:p>
    <w:p w:rsidR="001801A7" w:rsidRPr="001801A7" w:rsidRDefault="001801A7" w:rsidP="001801A7">
      <w:pPr>
        <w:pStyle w:val="Heading3"/>
      </w:pPr>
    </w:p>
    <w:p w:rsidR="001801A7" w:rsidRPr="001801A7" w:rsidRDefault="001801A7" w:rsidP="001801A7">
      <w:pPr>
        <w:pStyle w:val="Heading3"/>
      </w:pPr>
      <w:r w:rsidRPr="001801A7">
        <w:t xml:space="preserve">A notable advantage of E-learning is its convenience—it can be accessed anywhere, at any time. As technology evolves, E-learning platforms and tools continue to improve, requiring academic staff to remain consistently updated to incorporate these advancements into web-based learning environments. </w:t>
      </w:r>
      <w:proofErr w:type="spellStart"/>
      <w:r w:rsidRPr="001801A7">
        <w:t>Palloff</w:t>
      </w:r>
      <w:proofErr w:type="spellEnd"/>
      <w:r w:rsidRPr="001801A7">
        <w:t xml:space="preserve"> and Pratt (2003) highlighted that while new media and technological breakthroughs influence the teaching and learning environment, the primary goal remains the same: to meet the diverse needs of learners effectively.</w:t>
      </w:r>
    </w:p>
    <w:p w:rsidR="001801A7" w:rsidRPr="001801A7" w:rsidRDefault="001801A7" w:rsidP="001801A7">
      <w:pPr>
        <w:pStyle w:val="Heading3"/>
      </w:pPr>
    </w:p>
    <w:p w:rsidR="001801A7" w:rsidRPr="001801A7" w:rsidRDefault="001801A7" w:rsidP="001801A7">
      <w:pPr>
        <w:pStyle w:val="Heading3"/>
      </w:pPr>
      <w:r w:rsidRPr="001801A7">
        <w:t xml:space="preserve">This research explores the use of E-learning within the ICT program of </w:t>
      </w:r>
      <w:proofErr w:type="spellStart"/>
      <w:r w:rsidRPr="001801A7">
        <w:t>Sukuna</w:t>
      </w:r>
      <w:proofErr w:type="spellEnd"/>
      <w:r w:rsidRPr="001801A7">
        <w:t>, examining its impact on the educational process and its potential to enhance learning outcomes for students.</w:t>
      </w:r>
    </w:p>
    <w:p w:rsidR="001801A7" w:rsidRPr="001801A7" w:rsidRDefault="001801A7" w:rsidP="001801A7">
      <w:pPr>
        <w:pStyle w:val="Heading3"/>
      </w:pPr>
    </w:p>
    <w:p w:rsidR="00850BB4" w:rsidRDefault="00850BB4" w:rsidP="00FC5BB6">
      <w:pPr>
        <w:rPr>
          <w:rFonts w:ascii="Times New Roman" w:hAnsi="Times New Roman" w:cs="Times New Roman"/>
          <w:sz w:val="24"/>
          <w:szCs w:val="24"/>
        </w:rPr>
      </w:pPr>
    </w:p>
    <w:p w:rsidR="003354E9" w:rsidRDefault="003354E9" w:rsidP="00FC5BB6">
      <w:pPr>
        <w:rPr>
          <w:rFonts w:ascii="Times New Roman" w:hAnsi="Times New Roman" w:cs="Times New Roman"/>
          <w:sz w:val="24"/>
          <w:szCs w:val="24"/>
        </w:rPr>
      </w:pPr>
    </w:p>
    <w:p w:rsidR="003354E9" w:rsidRDefault="003354E9" w:rsidP="00FC5BB6">
      <w:pPr>
        <w:rPr>
          <w:rFonts w:ascii="Times New Roman" w:hAnsi="Times New Roman" w:cs="Times New Roman"/>
          <w:sz w:val="24"/>
          <w:szCs w:val="24"/>
        </w:rPr>
      </w:pPr>
      <w:r>
        <w:rPr>
          <w:rFonts w:ascii="Times New Roman" w:hAnsi="Times New Roman" w:cs="Times New Roman"/>
          <w:sz w:val="24"/>
          <w:szCs w:val="24"/>
        </w:rPr>
        <w:lastRenderedPageBreak/>
        <w:t>Objective</w:t>
      </w:r>
    </w:p>
    <w:p w:rsidR="003354E9" w:rsidRPr="00E870AA" w:rsidRDefault="003354E9" w:rsidP="003354E9">
      <w:pPr>
        <w:rPr>
          <w:rFonts w:ascii="Times New Roman" w:hAnsi="Times New Roman" w:cs="Times New Roman"/>
          <w:b/>
          <w:bCs/>
          <w:sz w:val="24"/>
          <w:szCs w:val="24"/>
        </w:rPr>
      </w:pPr>
      <w:r w:rsidRPr="00E870AA">
        <w:rPr>
          <w:rFonts w:ascii="Times New Roman" w:hAnsi="Times New Roman" w:cs="Times New Roman"/>
          <w:b/>
          <w:bCs/>
          <w:sz w:val="24"/>
          <w:szCs w:val="24"/>
        </w:rPr>
        <w:t>To evaluate the impact of ICT on students' performance.</w:t>
      </w:r>
    </w:p>
    <w:p w:rsidR="003354E9" w:rsidRPr="00E870AA" w:rsidRDefault="003354E9" w:rsidP="003354E9">
      <w:pPr>
        <w:rPr>
          <w:rFonts w:ascii="Times New Roman" w:hAnsi="Times New Roman" w:cs="Times New Roman"/>
          <w:b/>
          <w:bCs/>
          <w:sz w:val="24"/>
          <w:szCs w:val="24"/>
        </w:rPr>
      </w:pPr>
      <w:r w:rsidRPr="00E870AA">
        <w:rPr>
          <w:rFonts w:ascii="Times New Roman" w:hAnsi="Times New Roman" w:cs="Times New Roman"/>
          <w:b/>
          <w:bCs/>
          <w:sz w:val="24"/>
          <w:szCs w:val="24"/>
        </w:rPr>
        <w:t>To examine perceptions of ICT use among students and teachers.</w:t>
      </w:r>
    </w:p>
    <w:p w:rsidR="003354E9" w:rsidRPr="00E870AA" w:rsidRDefault="003354E9" w:rsidP="003354E9">
      <w:pPr>
        <w:rPr>
          <w:rFonts w:ascii="Times New Roman" w:hAnsi="Times New Roman" w:cs="Times New Roman"/>
          <w:b/>
          <w:bCs/>
          <w:sz w:val="24"/>
          <w:szCs w:val="24"/>
        </w:rPr>
      </w:pPr>
      <w:r w:rsidRPr="00E870AA">
        <w:rPr>
          <w:rFonts w:ascii="Times New Roman" w:hAnsi="Times New Roman" w:cs="Times New Roman"/>
          <w:b/>
          <w:bCs/>
          <w:sz w:val="24"/>
          <w:szCs w:val="24"/>
        </w:rPr>
        <w:t>To assess the availability of ICT infrastructure for teaching and learning.</w:t>
      </w:r>
    </w:p>
    <w:p w:rsidR="003354E9" w:rsidRDefault="003354E9" w:rsidP="00FC5BB6">
      <w:pPr>
        <w:rPr>
          <w:rFonts w:ascii="Times New Roman" w:hAnsi="Times New Roman" w:cs="Times New Roman"/>
          <w:sz w:val="24"/>
          <w:szCs w:val="24"/>
        </w:rPr>
      </w:pPr>
    </w:p>
    <w:p w:rsidR="003354E9" w:rsidRDefault="003354E9" w:rsidP="00FC5BB6">
      <w:pPr>
        <w:rPr>
          <w:rFonts w:ascii="Times New Roman" w:hAnsi="Times New Roman" w:cs="Times New Roman"/>
          <w:sz w:val="24"/>
          <w:szCs w:val="24"/>
        </w:rPr>
      </w:pPr>
      <w:r>
        <w:rPr>
          <w:rFonts w:ascii="Times New Roman" w:hAnsi="Times New Roman" w:cs="Times New Roman"/>
          <w:sz w:val="24"/>
          <w:szCs w:val="24"/>
        </w:rPr>
        <w:t>Research question</w:t>
      </w:r>
    </w:p>
    <w:p w:rsidR="00583FAB" w:rsidRDefault="00583FAB" w:rsidP="00FC5BB6">
      <w:pPr>
        <w:rPr>
          <w:rFonts w:ascii="Times New Roman" w:hAnsi="Times New Roman" w:cs="Times New Roman"/>
          <w:sz w:val="24"/>
          <w:szCs w:val="24"/>
        </w:rPr>
      </w:pPr>
      <w:r w:rsidRPr="00583FAB">
        <w:rPr>
          <w:rFonts w:ascii="Times New Roman" w:hAnsi="Times New Roman" w:cs="Times New Roman"/>
          <w:sz w:val="24"/>
          <w:szCs w:val="24"/>
        </w:rPr>
        <w:t xml:space="preserve">How does the use of ICT tools influence students' academic performance in the ICT program at </w:t>
      </w:r>
      <w:proofErr w:type="spellStart"/>
      <w:r w:rsidRPr="00583FAB">
        <w:rPr>
          <w:rFonts w:ascii="Times New Roman" w:hAnsi="Times New Roman" w:cs="Times New Roman"/>
          <w:sz w:val="24"/>
          <w:szCs w:val="24"/>
        </w:rPr>
        <w:t>Sukuna</w:t>
      </w:r>
      <w:proofErr w:type="spellEnd"/>
      <w:r w:rsidRPr="00583FAB">
        <w:rPr>
          <w:rFonts w:ascii="Times New Roman" w:hAnsi="Times New Roman" w:cs="Times New Roman"/>
          <w:sz w:val="24"/>
          <w:szCs w:val="24"/>
        </w:rPr>
        <w:t xml:space="preserve"> Multiple Campus?</w:t>
      </w:r>
    </w:p>
    <w:p w:rsidR="00583FAB" w:rsidRDefault="00583FAB" w:rsidP="00FC5BB6">
      <w:pPr>
        <w:rPr>
          <w:rFonts w:ascii="Times New Roman" w:hAnsi="Times New Roman" w:cs="Times New Roman"/>
          <w:sz w:val="24"/>
          <w:szCs w:val="24"/>
        </w:rPr>
      </w:pPr>
      <w:r w:rsidRPr="00583FAB">
        <w:rPr>
          <w:rFonts w:ascii="Times New Roman" w:hAnsi="Times New Roman" w:cs="Times New Roman"/>
          <w:sz w:val="24"/>
          <w:szCs w:val="24"/>
        </w:rPr>
        <w:t>Are there specific areas of the ICT program where the use of ICT tools has improved students' understanding and outcomes?</w:t>
      </w:r>
    </w:p>
    <w:p w:rsidR="00583FAB" w:rsidRPr="00583FAB" w:rsidRDefault="00583FAB" w:rsidP="00583FAB">
      <w:pPr>
        <w:rPr>
          <w:rFonts w:ascii="Times New Roman" w:hAnsi="Times New Roman" w:cs="Times New Roman"/>
          <w:sz w:val="24"/>
          <w:szCs w:val="24"/>
        </w:rPr>
      </w:pPr>
      <w:r w:rsidRPr="00583FAB">
        <w:rPr>
          <w:rFonts w:ascii="Times New Roman" w:hAnsi="Times New Roman" w:cs="Times New Roman"/>
          <w:sz w:val="24"/>
          <w:szCs w:val="24"/>
        </w:rPr>
        <w:t>How do teachers perceive the role of ICT in enhancing teaching effectiveness in the ICT program?</w:t>
      </w:r>
    </w:p>
    <w:p w:rsidR="00583FAB" w:rsidRDefault="00583FAB" w:rsidP="00583FAB">
      <w:pPr>
        <w:rPr>
          <w:rFonts w:ascii="Times New Roman" w:hAnsi="Times New Roman" w:cs="Times New Roman"/>
          <w:sz w:val="24"/>
          <w:szCs w:val="24"/>
        </w:rPr>
      </w:pPr>
      <w:r w:rsidRPr="00583FAB">
        <w:rPr>
          <w:rFonts w:ascii="Times New Roman" w:hAnsi="Times New Roman" w:cs="Times New Roman"/>
          <w:sz w:val="24"/>
          <w:szCs w:val="24"/>
        </w:rPr>
        <w:t>What challenges do students and teachers face when using ICT tools for teaching and learning?</w:t>
      </w:r>
    </w:p>
    <w:p w:rsidR="00583FAB" w:rsidRDefault="00583FAB" w:rsidP="00FC5BB6">
      <w:pPr>
        <w:rPr>
          <w:rFonts w:ascii="Times New Roman" w:hAnsi="Times New Roman" w:cs="Times New Roman"/>
          <w:sz w:val="24"/>
          <w:szCs w:val="24"/>
        </w:rPr>
      </w:pPr>
      <w:r w:rsidRPr="00583FAB">
        <w:rPr>
          <w:rFonts w:ascii="Times New Roman" w:hAnsi="Times New Roman" w:cs="Times New Roman"/>
          <w:sz w:val="24"/>
          <w:szCs w:val="24"/>
        </w:rPr>
        <w:t>What are the students’ perceptions of the effectiveness of ICT in their learning process?</w:t>
      </w:r>
    </w:p>
    <w:p w:rsidR="003354E9" w:rsidRDefault="003354E9" w:rsidP="00FC5BB6">
      <w:pPr>
        <w:rPr>
          <w:rFonts w:ascii="Times New Roman" w:hAnsi="Times New Roman" w:cs="Times New Roman"/>
          <w:sz w:val="24"/>
          <w:szCs w:val="24"/>
        </w:rPr>
      </w:pPr>
      <w:r w:rsidRPr="003354E9">
        <w:rPr>
          <w:rFonts w:ascii="Times New Roman" w:hAnsi="Times New Roman" w:cs="Times New Roman"/>
          <w:sz w:val="24"/>
          <w:szCs w:val="24"/>
        </w:rPr>
        <w:t xml:space="preserve">How is E-learning currently implemented in the ICT program of </w:t>
      </w:r>
      <w:proofErr w:type="spellStart"/>
      <w:r w:rsidRPr="003354E9">
        <w:rPr>
          <w:rFonts w:ascii="Times New Roman" w:hAnsi="Times New Roman" w:cs="Times New Roman"/>
          <w:sz w:val="24"/>
          <w:szCs w:val="24"/>
        </w:rPr>
        <w:t>Sukuna</w:t>
      </w:r>
      <w:proofErr w:type="spellEnd"/>
      <w:r w:rsidRPr="003354E9">
        <w:rPr>
          <w:rFonts w:ascii="Times New Roman" w:hAnsi="Times New Roman" w:cs="Times New Roman"/>
          <w:sz w:val="24"/>
          <w:szCs w:val="24"/>
        </w:rPr>
        <w:t xml:space="preserve"> Multiple Campus?</w:t>
      </w:r>
    </w:p>
    <w:p w:rsidR="003354E9" w:rsidRDefault="003354E9" w:rsidP="00FC5BB6">
      <w:pPr>
        <w:rPr>
          <w:rFonts w:ascii="Times New Roman" w:hAnsi="Times New Roman" w:cs="Times New Roman"/>
          <w:sz w:val="24"/>
          <w:szCs w:val="24"/>
        </w:rPr>
      </w:pPr>
      <w:r w:rsidRPr="003354E9">
        <w:rPr>
          <w:rFonts w:ascii="Times New Roman" w:hAnsi="Times New Roman" w:cs="Times New Roman"/>
          <w:sz w:val="24"/>
          <w:szCs w:val="24"/>
        </w:rPr>
        <w:t>What are the perceptions of students and faculty regarding its effectiveness?</w:t>
      </w:r>
    </w:p>
    <w:p w:rsidR="003354E9" w:rsidRDefault="003354E9" w:rsidP="00FC5BB6">
      <w:pPr>
        <w:rPr>
          <w:rFonts w:ascii="Times New Roman" w:hAnsi="Times New Roman" w:cs="Times New Roman"/>
          <w:sz w:val="24"/>
          <w:szCs w:val="24"/>
        </w:rPr>
      </w:pPr>
      <w:r w:rsidRPr="003354E9">
        <w:rPr>
          <w:rFonts w:ascii="Times New Roman" w:hAnsi="Times New Roman" w:cs="Times New Roman"/>
          <w:sz w:val="24"/>
          <w:szCs w:val="24"/>
        </w:rPr>
        <w:t>What challenges and benefits are associated with E-learning in this context?</w:t>
      </w:r>
    </w:p>
    <w:p w:rsidR="00583FAB" w:rsidRPr="00583FAB" w:rsidRDefault="00583FAB" w:rsidP="00583FAB">
      <w:pPr>
        <w:rPr>
          <w:rFonts w:ascii="Times New Roman" w:hAnsi="Times New Roman" w:cs="Times New Roman"/>
          <w:sz w:val="24"/>
          <w:szCs w:val="24"/>
        </w:rPr>
      </w:pPr>
      <w:r w:rsidRPr="00583FAB">
        <w:rPr>
          <w:rFonts w:ascii="Times New Roman" w:hAnsi="Times New Roman" w:cs="Times New Roman"/>
          <w:sz w:val="24"/>
          <w:szCs w:val="24"/>
        </w:rPr>
        <w:t xml:space="preserve">What ICT resources are currently available to support teaching and learning in the ICT program at </w:t>
      </w:r>
      <w:proofErr w:type="spellStart"/>
      <w:r w:rsidRPr="00583FAB">
        <w:rPr>
          <w:rFonts w:ascii="Times New Roman" w:hAnsi="Times New Roman" w:cs="Times New Roman"/>
          <w:sz w:val="24"/>
          <w:szCs w:val="24"/>
        </w:rPr>
        <w:t>Sukuna</w:t>
      </w:r>
      <w:proofErr w:type="spellEnd"/>
      <w:r w:rsidRPr="00583FAB">
        <w:rPr>
          <w:rFonts w:ascii="Times New Roman" w:hAnsi="Times New Roman" w:cs="Times New Roman"/>
          <w:sz w:val="24"/>
          <w:szCs w:val="24"/>
        </w:rPr>
        <w:t xml:space="preserve"> Multiple Campus?</w:t>
      </w:r>
    </w:p>
    <w:p w:rsidR="00583FAB" w:rsidRPr="00583FAB" w:rsidRDefault="00583FAB" w:rsidP="00583FAB">
      <w:pPr>
        <w:rPr>
          <w:rFonts w:ascii="Times New Roman" w:hAnsi="Times New Roman" w:cs="Times New Roman"/>
          <w:sz w:val="24"/>
          <w:szCs w:val="24"/>
        </w:rPr>
      </w:pPr>
      <w:r w:rsidRPr="00583FAB">
        <w:rPr>
          <w:rFonts w:ascii="Times New Roman" w:hAnsi="Times New Roman" w:cs="Times New Roman"/>
          <w:sz w:val="24"/>
          <w:szCs w:val="24"/>
        </w:rPr>
        <w:t>Are the existing ICT facilities sufficient to meet the needs of students and teachers?</w:t>
      </w:r>
    </w:p>
    <w:p w:rsidR="00583FAB" w:rsidRDefault="00583FAB" w:rsidP="00583FAB">
      <w:pPr>
        <w:rPr>
          <w:rFonts w:ascii="Times New Roman" w:hAnsi="Times New Roman" w:cs="Times New Roman"/>
          <w:sz w:val="24"/>
          <w:szCs w:val="24"/>
        </w:rPr>
      </w:pPr>
      <w:r w:rsidRPr="00583FAB">
        <w:rPr>
          <w:rFonts w:ascii="Times New Roman" w:hAnsi="Times New Roman" w:cs="Times New Roman"/>
          <w:sz w:val="24"/>
          <w:szCs w:val="24"/>
        </w:rPr>
        <w:t>What improvements can be made to enhance ICT infrastructure for better learning outcomes?</w:t>
      </w:r>
    </w:p>
    <w:p w:rsidR="003354E9" w:rsidRDefault="003354E9" w:rsidP="00FC5BB6">
      <w:pPr>
        <w:rPr>
          <w:rFonts w:ascii="Times New Roman" w:hAnsi="Times New Roman" w:cs="Times New Roman"/>
          <w:sz w:val="24"/>
          <w:szCs w:val="24"/>
        </w:rPr>
      </w:pPr>
    </w:p>
    <w:p w:rsidR="00850BB4" w:rsidRPr="00850BB4" w:rsidRDefault="00850BB4" w:rsidP="00850BB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rPr>
      </w:pPr>
      <w:r w:rsidRPr="00850BB4">
        <w:rPr>
          <w:rFonts w:ascii="Arial" w:eastAsia="Times New Roman" w:hAnsi="Arial" w:cs="Arial"/>
          <w:b/>
          <w:bCs/>
          <w:kern w:val="36"/>
          <w:sz w:val="54"/>
          <w:szCs w:val="54"/>
        </w:rPr>
        <w:t>The Use of E-Learning in Information and Communication Technology (ICT)</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Abstract</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lastRenderedPageBreak/>
        <w:t>Integrating Information and Communication Technologies (ICTs) in tertiary education is pivotal in enhancing accessibility, quality, and inclusivity in learning, particularly in developing nations. This paper explores the intricacies of ICT-driven e-learning, focusing on its implications for education systems, particularly in Nigeria. It discusses theoretical foundations, best practices, current trends, challenges, and future innovations in ICT integration, emphasizing the importance of adequate funding, teacher training, and supportive policies.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1. Introduction</w:t>
      </w:r>
    </w:p>
    <w:p w:rsidR="00850BB4" w:rsidRPr="00850BB4" w:rsidRDefault="00850BB4" w:rsidP="00850BB4">
      <w:pPr>
        <w:numPr>
          <w:ilvl w:val="0"/>
          <w:numId w:val="1"/>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Importance of ICT in Education</w:t>
      </w:r>
      <w:r w:rsidRPr="00850BB4">
        <w:rPr>
          <w:rFonts w:ascii="Arial" w:eastAsia="Times New Roman" w:hAnsi="Arial" w:cs="Arial"/>
          <w:color w:val="374151"/>
          <w:sz w:val="24"/>
          <w:szCs w:val="24"/>
        </w:rPr>
        <w:t>: The integration of ICT in education has become crucial for improving access to quality education, especially in developing countries.</w:t>
      </w:r>
    </w:p>
    <w:p w:rsidR="00850BB4" w:rsidRPr="00850BB4" w:rsidRDefault="00850BB4" w:rsidP="00850BB4">
      <w:pPr>
        <w:numPr>
          <w:ilvl w:val="0"/>
          <w:numId w:val="1"/>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Challenges</w:t>
      </w:r>
      <w:r w:rsidRPr="00850BB4">
        <w:rPr>
          <w:rFonts w:ascii="Arial" w:eastAsia="Times New Roman" w:hAnsi="Arial" w:cs="Arial"/>
          <w:color w:val="374151"/>
          <w:sz w:val="24"/>
          <w:szCs w:val="24"/>
        </w:rPr>
        <w:t>: Despite its potential, challenges such as the digital divide, limited infrastructure, and resistance to change persist.</w:t>
      </w:r>
    </w:p>
    <w:p w:rsidR="00850BB4" w:rsidRPr="00850BB4" w:rsidRDefault="00850BB4" w:rsidP="00850BB4">
      <w:pPr>
        <w:numPr>
          <w:ilvl w:val="0"/>
          <w:numId w:val="1"/>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Focus on Nigeria</w:t>
      </w:r>
      <w:r w:rsidRPr="00850BB4">
        <w:rPr>
          <w:rFonts w:ascii="Arial" w:eastAsia="Times New Roman" w:hAnsi="Arial" w:cs="Arial"/>
          <w:color w:val="374151"/>
          <w:sz w:val="24"/>
          <w:szCs w:val="24"/>
        </w:rPr>
        <w:t>: This study aims to explore the unique context of Nigeria, drawing insights from global experiences to identify effective strategies for overcoming challenges and maximizing ICT opportunities.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2. The Concept and Classification of ICTs in E-Learning</w:t>
      </w:r>
    </w:p>
    <w:p w:rsidR="00850BB4" w:rsidRPr="00850BB4" w:rsidRDefault="00850BB4" w:rsidP="00850BB4">
      <w:pPr>
        <w:numPr>
          <w:ilvl w:val="0"/>
          <w:numId w:val="2"/>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Definition</w:t>
      </w:r>
      <w:r w:rsidRPr="00850BB4">
        <w:rPr>
          <w:rFonts w:ascii="Arial" w:eastAsia="Times New Roman" w:hAnsi="Arial" w:cs="Arial"/>
          <w:color w:val="374151"/>
          <w:sz w:val="24"/>
          <w:szCs w:val="24"/>
        </w:rPr>
        <w:t>: ICTs encompass various digital technologies that facilitate the creation, storage, manipulation, and exchange of information in education.</w:t>
      </w:r>
    </w:p>
    <w:p w:rsidR="00850BB4" w:rsidRPr="00850BB4" w:rsidRDefault="00850BB4" w:rsidP="00850BB4">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Classification</w:t>
      </w:r>
      <w:r w:rsidRPr="00850BB4">
        <w:rPr>
          <w:rFonts w:ascii="Arial" w:eastAsia="Times New Roman" w:hAnsi="Arial" w:cs="Arial"/>
          <w:color w:val="374151"/>
          <w:sz w:val="24"/>
          <w:szCs w:val="24"/>
        </w:rPr>
        <w:t>:</w:t>
      </w:r>
    </w:p>
    <w:p w:rsidR="00850BB4" w:rsidRPr="00850BB4" w:rsidRDefault="00850BB4" w:rsidP="00850BB4">
      <w:pPr>
        <w:numPr>
          <w:ilvl w:val="1"/>
          <w:numId w:val="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Learning Management Systems (LMS)</w:t>
      </w:r>
      <w:r w:rsidRPr="00850BB4">
        <w:rPr>
          <w:rFonts w:ascii="Arial" w:eastAsia="Times New Roman" w:hAnsi="Arial" w:cs="Arial"/>
          <w:color w:val="374151"/>
          <w:sz w:val="24"/>
          <w:szCs w:val="24"/>
        </w:rPr>
        <w:t>: Platforms for course management and content delivery.</w:t>
      </w:r>
    </w:p>
    <w:p w:rsidR="00850BB4" w:rsidRPr="00850BB4" w:rsidRDefault="00850BB4" w:rsidP="00850BB4">
      <w:pPr>
        <w:numPr>
          <w:ilvl w:val="1"/>
          <w:numId w:val="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Multimedia Resources</w:t>
      </w:r>
      <w:r w:rsidRPr="00850BB4">
        <w:rPr>
          <w:rFonts w:ascii="Arial" w:eastAsia="Times New Roman" w:hAnsi="Arial" w:cs="Arial"/>
          <w:color w:val="374151"/>
          <w:sz w:val="24"/>
          <w:szCs w:val="24"/>
        </w:rPr>
        <w:t>: Use of audio, video, and animations to enhance learning.</w:t>
      </w:r>
    </w:p>
    <w:p w:rsidR="00850BB4" w:rsidRPr="00850BB4" w:rsidRDefault="00850BB4" w:rsidP="00850BB4">
      <w:pPr>
        <w:numPr>
          <w:ilvl w:val="1"/>
          <w:numId w:val="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Communication Tools</w:t>
      </w:r>
      <w:r w:rsidRPr="00850BB4">
        <w:rPr>
          <w:rFonts w:ascii="Arial" w:eastAsia="Times New Roman" w:hAnsi="Arial" w:cs="Arial"/>
          <w:color w:val="374151"/>
          <w:sz w:val="24"/>
          <w:szCs w:val="24"/>
        </w:rPr>
        <w:t>: Email, forums, and instant messaging for interaction.</w:t>
      </w:r>
    </w:p>
    <w:p w:rsidR="00850BB4" w:rsidRPr="00850BB4" w:rsidRDefault="00850BB4" w:rsidP="00850BB4">
      <w:pPr>
        <w:numPr>
          <w:ilvl w:val="1"/>
          <w:numId w:val="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Mobile Learning (m-Learning)</w:t>
      </w:r>
      <w:r w:rsidRPr="00850BB4">
        <w:rPr>
          <w:rFonts w:ascii="Arial" w:eastAsia="Times New Roman" w:hAnsi="Arial" w:cs="Arial"/>
          <w:color w:val="374151"/>
          <w:sz w:val="24"/>
          <w:szCs w:val="24"/>
        </w:rPr>
        <w:t>: Access to educational content via smartphones and tablets.</w:t>
      </w:r>
    </w:p>
    <w:p w:rsidR="00850BB4" w:rsidRPr="00850BB4" w:rsidRDefault="00850BB4" w:rsidP="00850BB4">
      <w:pPr>
        <w:numPr>
          <w:ilvl w:val="1"/>
          <w:numId w:val="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Emerging Technologies</w:t>
      </w:r>
      <w:r w:rsidRPr="00850BB4">
        <w:rPr>
          <w:rFonts w:ascii="Arial" w:eastAsia="Times New Roman" w:hAnsi="Arial" w:cs="Arial"/>
          <w:color w:val="374151"/>
          <w:sz w:val="24"/>
          <w:szCs w:val="24"/>
        </w:rPr>
        <w:t xml:space="preserve">: AI, VR, AR, and </w:t>
      </w:r>
      <w:proofErr w:type="spellStart"/>
      <w:r w:rsidRPr="00850BB4">
        <w:rPr>
          <w:rFonts w:ascii="Arial" w:eastAsia="Times New Roman" w:hAnsi="Arial" w:cs="Arial"/>
          <w:color w:val="374151"/>
          <w:sz w:val="24"/>
          <w:szCs w:val="24"/>
        </w:rPr>
        <w:t>Blockchain</w:t>
      </w:r>
      <w:proofErr w:type="spellEnd"/>
      <w:r w:rsidRPr="00850BB4">
        <w:rPr>
          <w:rFonts w:ascii="Arial" w:eastAsia="Times New Roman" w:hAnsi="Arial" w:cs="Arial"/>
          <w:color w:val="374151"/>
          <w:sz w:val="24"/>
          <w:szCs w:val="24"/>
        </w:rPr>
        <w:t xml:space="preserve"> for personalized and immersive learning experiences.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3. Theoretical Foundations for Integrating ICTs in E-Learning</w:t>
      </w:r>
    </w:p>
    <w:p w:rsidR="00850BB4" w:rsidRPr="00850BB4" w:rsidRDefault="00850BB4" w:rsidP="00850BB4">
      <w:pPr>
        <w:numPr>
          <w:ilvl w:val="0"/>
          <w:numId w:val="3"/>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lastRenderedPageBreak/>
        <w:t>Constructivist Theory</w:t>
      </w:r>
      <w:r w:rsidRPr="00850BB4">
        <w:rPr>
          <w:rFonts w:ascii="Arial" w:eastAsia="Times New Roman" w:hAnsi="Arial" w:cs="Arial"/>
          <w:color w:val="374151"/>
          <w:sz w:val="24"/>
          <w:szCs w:val="24"/>
        </w:rPr>
        <w:t>: Emphasizes active student engagement and knowledge construction through interaction with ICT tools.</w:t>
      </w:r>
    </w:p>
    <w:p w:rsidR="00850BB4" w:rsidRPr="00850BB4" w:rsidRDefault="00850BB4" w:rsidP="00850BB4">
      <w:pPr>
        <w:numPr>
          <w:ilvl w:val="0"/>
          <w:numId w:val="3"/>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Technological Determinism</w:t>
      </w:r>
      <w:r w:rsidRPr="00850BB4">
        <w:rPr>
          <w:rFonts w:ascii="Arial" w:eastAsia="Times New Roman" w:hAnsi="Arial" w:cs="Arial"/>
          <w:color w:val="374151"/>
          <w:sz w:val="24"/>
          <w:szCs w:val="24"/>
        </w:rPr>
        <w:t>: Suggests that technology shapes educational paradigms.</w:t>
      </w:r>
    </w:p>
    <w:p w:rsidR="00850BB4" w:rsidRPr="00850BB4" w:rsidRDefault="00850BB4" w:rsidP="00850BB4">
      <w:pPr>
        <w:numPr>
          <w:ilvl w:val="0"/>
          <w:numId w:val="3"/>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Social Constructivism</w:t>
      </w:r>
      <w:r w:rsidRPr="00850BB4">
        <w:rPr>
          <w:rFonts w:ascii="Arial" w:eastAsia="Times New Roman" w:hAnsi="Arial" w:cs="Arial"/>
          <w:color w:val="374151"/>
          <w:sz w:val="24"/>
          <w:szCs w:val="24"/>
        </w:rPr>
        <w:t>: Highlights the importance of collaborative learning environments facilitated by ICTs.</w:t>
      </w:r>
    </w:p>
    <w:p w:rsidR="00850BB4" w:rsidRPr="00850BB4" w:rsidRDefault="00850BB4" w:rsidP="00850BB4">
      <w:pPr>
        <w:numPr>
          <w:ilvl w:val="0"/>
          <w:numId w:val="3"/>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proofErr w:type="spellStart"/>
      <w:r w:rsidRPr="00850BB4">
        <w:rPr>
          <w:rFonts w:ascii="Arial" w:eastAsia="Times New Roman" w:hAnsi="Arial" w:cs="Arial"/>
          <w:b/>
          <w:bCs/>
          <w:color w:val="374151"/>
          <w:sz w:val="24"/>
          <w:szCs w:val="24"/>
          <w:bdr w:val="single" w:sz="2" w:space="0" w:color="auto" w:frame="1"/>
        </w:rPr>
        <w:t>Connectivism</w:t>
      </w:r>
      <w:proofErr w:type="spellEnd"/>
      <w:r w:rsidRPr="00850BB4">
        <w:rPr>
          <w:rFonts w:ascii="Arial" w:eastAsia="Times New Roman" w:hAnsi="Arial" w:cs="Arial"/>
          <w:color w:val="374151"/>
          <w:sz w:val="24"/>
          <w:szCs w:val="24"/>
        </w:rPr>
        <w:t>: Focuses on the interconnected nature of learning in the digital age.</w:t>
      </w:r>
    </w:p>
    <w:p w:rsidR="00850BB4" w:rsidRPr="00850BB4" w:rsidRDefault="00850BB4" w:rsidP="00850BB4">
      <w:pPr>
        <w:numPr>
          <w:ilvl w:val="0"/>
          <w:numId w:val="3"/>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Activity Theory</w:t>
      </w:r>
      <w:r w:rsidRPr="00850BB4">
        <w:rPr>
          <w:rFonts w:ascii="Arial" w:eastAsia="Times New Roman" w:hAnsi="Arial" w:cs="Arial"/>
          <w:color w:val="374151"/>
          <w:sz w:val="24"/>
          <w:szCs w:val="24"/>
        </w:rPr>
        <w:t>: Emphasizes the role of social and cultural contexts in shaping educational activities.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4. Current Trends in E-Learning with ICTs</w:t>
      </w:r>
    </w:p>
    <w:p w:rsidR="00850BB4" w:rsidRPr="00850BB4" w:rsidRDefault="00850BB4" w:rsidP="00850BB4">
      <w:pPr>
        <w:numPr>
          <w:ilvl w:val="0"/>
          <w:numId w:val="4"/>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Personalization and Adaptive Learning</w:t>
      </w:r>
      <w:r w:rsidRPr="00850BB4">
        <w:rPr>
          <w:rFonts w:ascii="Arial" w:eastAsia="Times New Roman" w:hAnsi="Arial" w:cs="Arial"/>
          <w:color w:val="374151"/>
          <w:sz w:val="24"/>
          <w:szCs w:val="24"/>
        </w:rPr>
        <w:t>: Use of AI to tailor learning experiences based on individual student needs.</w:t>
      </w:r>
    </w:p>
    <w:p w:rsidR="00850BB4" w:rsidRPr="00850BB4" w:rsidRDefault="00850BB4" w:rsidP="00850BB4">
      <w:pPr>
        <w:numPr>
          <w:ilvl w:val="0"/>
          <w:numId w:val="4"/>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Gamification</w:t>
      </w:r>
      <w:r w:rsidRPr="00850BB4">
        <w:rPr>
          <w:rFonts w:ascii="Arial" w:eastAsia="Times New Roman" w:hAnsi="Arial" w:cs="Arial"/>
          <w:color w:val="374151"/>
          <w:sz w:val="24"/>
          <w:szCs w:val="24"/>
        </w:rPr>
        <w:t>: Incorporating game design elements to enhance engagement and motivation.</w:t>
      </w:r>
    </w:p>
    <w:p w:rsidR="00850BB4" w:rsidRPr="00850BB4" w:rsidRDefault="00850BB4" w:rsidP="00850BB4">
      <w:pPr>
        <w:numPr>
          <w:ilvl w:val="0"/>
          <w:numId w:val="4"/>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Collaborative Learning</w:t>
      </w:r>
      <w:r w:rsidRPr="00850BB4">
        <w:rPr>
          <w:rFonts w:ascii="Arial" w:eastAsia="Times New Roman" w:hAnsi="Arial" w:cs="Arial"/>
          <w:color w:val="374151"/>
          <w:sz w:val="24"/>
          <w:szCs w:val="24"/>
        </w:rPr>
        <w:t>: Online forums and group projects that promote teamwork and communication skills.</w:t>
      </w:r>
    </w:p>
    <w:p w:rsidR="00850BB4" w:rsidRPr="00850BB4" w:rsidRDefault="00850BB4" w:rsidP="00850BB4">
      <w:pPr>
        <w:numPr>
          <w:ilvl w:val="0"/>
          <w:numId w:val="4"/>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MOOCs</w:t>
      </w:r>
      <w:r w:rsidRPr="00850BB4">
        <w:rPr>
          <w:rFonts w:ascii="Arial" w:eastAsia="Times New Roman" w:hAnsi="Arial" w:cs="Arial"/>
          <w:color w:val="374151"/>
          <w:sz w:val="24"/>
          <w:szCs w:val="24"/>
        </w:rPr>
        <w:t>: Massive Open Online Courses democratizing access to education.</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5. Advantages of ICT Integration in E-Learning</w:t>
      </w:r>
    </w:p>
    <w:p w:rsidR="00850BB4" w:rsidRPr="00850BB4" w:rsidRDefault="00850BB4" w:rsidP="00850BB4">
      <w:pPr>
        <w:numPr>
          <w:ilvl w:val="0"/>
          <w:numId w:val="5"/>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Accessibility</w:t>
      </w:r>
      <w:r w:rsidRPr="00850BB4">
        <w:rPr>
          <w:rFonts w:ascii="Arial" w:eastAsia="Times New Roman" w:hAnsi="Arial" w:cs="Arial"/>
          <w:color w:val="374151"/>
          <w:sz w:val="24"/>
          <w:szCs w:val="24"/>
        </w:rPr>
        <w:t>: Overcoming geographical barriers and providing education to a broader audience, including marginalized groups.</w:t>
      </w:r>
    </w:p>
    <w:p w:rsidR="00850BB4" w:rsidRPr="00850BB4" w:rsidRDefault="00850BB4" w:rsidP="00850BB4">
      <w:pPr>
        <w:numPr>
          <w:ilvl w:val="0"/>
          <w:numId w:val="5"/>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Flexibility</w:t>
      </w:r>
      <w:r w:rsidRPr="00850BB4">
        <w:rPr>
          <w:rFonts w:ascii="Arial" w:eastAsia="Times New Roman" w:hAnsi="Arial" w:cs="Arial"/>
          <w:color w:val="374151"/>
          <w:sz w:val="24"/>
          <w:szCs w:val="24"/>
        </w:rPr>
        <w:t>: Enabling learners to access resources anytime and anywhere.</w:t>
      </w:r>
    </w:p>
    <w:p w:rsidR="00850BB4" w:rsidRPr="00850BB4" w:rsidRDefault="00850BB4" w:rsidP="00850BB4">
      <w:pPr>
        <w:numPr>
          <w:ilvl w:val="0"/>
          <w:numId w:val="5"/>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Interactivity</w:t>
      </w:r>
      <w:r w:rsidRPr="00850BB4">
        <w:rPr>
          <w:rFonts w:ascii="Arial" w:eastAsia="Times New Roman" w:hAnsi="Arial" w:cs="Arial"/>
          <w:color w:val="374151"/>
          <w:sz w:val="24"/>
          <w:szCs w:val="24"/>
        </w:rPr>
        <w:t>: Enhancing engagement through multimedia and interactive simulations.</w:t>
      </w:r>
    </w:p>
    <w:p w:rsidR="00850BB4" w:rsidRPr="00850BB4" w:rsidRDefault="00850BB4" w:rsidP="00850BB4">
      <w:pPr>
        <w:numPr>
          <w:ilvl w:val="0"/>
          <w:numId w:val="5"/>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Data Analytics</w:t>
      </w:r>
      <w:r w:rsidRPr="00850BB4">
        <w:rPr>
          <w:rFonts w:ascii="Arial" w:eastAsia="Times New Roman" w:hAnsi="Arial" w:cs="Arial"/>
          <w:color w:val="374151"/>
          <w:sz w:val="24"/>
          <w:szCs w:val="24"/>
        </w:rPr>
        <w:t>: Allowing educators to track progress and provide timely feedback.</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6. Challenges in Implementing ICTs in E-Learning</w:t>
      </w:r>
    </w:p>
    <w:p w:rsidR="00850BB4" w:rsidRPr="00850BB4" w:rsidRDefault="00850BB4" w:rsidP="00850BB4">
      <w:pPr>
        <w:numPr>
          <w:ilvl w:val="0"/>
          <w:numId w:val="6"/>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Digital Divide</w:t>
      </w:r>
      <w:r w:rsidRPr="00850BB4">
        <w:rPr>
          <w:rFonts w:ascii="Arial" w:eastAsia="Times New Roman" w:hAnsi="Arial" w:cs="Arial"/>
          <w:color w:val="374151"/>
          <w:sz w:val="24"/>
          <w:szCs w:val="24"/>
        </w:rPr>
        <w:t>: Disparities in access to technology and the internet.</w:t>
      </w:r>
    </w:p>
    <w:p w:rsidR="00850BB4" w:rsidRPr="00850BB4" w:rsidRDefault="00850BB4" w:rsidP="00850BB4">
      <w:pPr>
        <w:numPr>
          <w:ilvl w:val="0"/>
          <w:numId w:val="6"/>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lastRenderedPageBreak/>
        <w:t>Infrastructure Limitations</w:t>
      </w:r>
      <w:r w:rsidRPr="00850BB4">
        <w:rPr>
          <w:rFonts w:ascii="Arial" w:eastAsia="Times New Roman" w:hAnsi="Arial" w:cs="Arial"/>
          <w:color w:val="374151"/>
          <w:sz w:val="24"/>
          <w:szCs w:val="24"/>
        </w:rPr>
        <w:t>: Issues such as unreliable electricity and inadequate ICT facilities.</w:t>
      </w:r>
    </w:p>
    <w:p w:rsidR="00850BB4" w:rsidRPr="00850BB4" w:rsidRDefault="00850BB4" w:rsidP="00850BB4">
      <w:pPr>
        <w:numPr>
          <w:ilvl w:val="0"/>
          <w:numId w:val="6"/>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Training and Resistance</w:t>
      </w:r>
      <w:r w:rsidRPr="00850BB4">
        <w:rPr>
          <w:rFonts w:ascii="Arial" w:eastAsia="Times New Roman" w:hAnsi="Arial" w:cs="Arial"/>
          <w:color w:val="374151"/>
          <w:sz w:val="24"/>
          <w:szCs w:val="24"/>
        </w:rPr>
        <w:t>: Need for professional development for educators and overcoming resistance to change.</w:t>
      </w:r>
    </w:p>
    <w:p w:rsidR="00850BB4" w:rsidRPr="00850BB4" w:rsidRDefault="00850BB4" w:rsidP="00850BB4">
      <w:pPr>
        <w:numPr>
          <w:ilvl w:val="0"/>
          <w:numId w:val="6"/>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Quality of Content</w:t>
      </w:r>
      <w:r w:rsidRPr="00850BB4">
        <w:rPr>
          <w:rFonts w:ascii="Arial" w:eastAsia="Times New Roman" w:hAnsi="Arial" w:cs="Arial"/>
          <w:color w:val="374151"/>
          <w:sz w:val="24"/>
          <w:szCs w:val="24"/>
        </w:rPr>
        <w:t>: Ensuring high-quality educational resources are available.</w:t>
      </w:r>
    </w:p>
    <w:p w:rsidR="00850BB4" w:rsidRPr="00850BB4" w:rsidRDefault="00850BB4" w:rsidP="00850BB4">
      <w:pPr>
        <w:numPr>
          <w:ilvl w:val="0"/>
          <w:numId w:val="6"/>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Cybersecurity Concerns</w:t>
      </w:r>
      <w:r w:rsidRPr="00850BB4">
        <w:rPr>
          <w:rFonts w:ascii="Arial" w:eastAsia="Times New Roman" w:hAnsi="Arial" w:cs="Arial"/>
          <w:color w:val="374151"/>
          <w:sz w:val="24"/>
          <w:szCs w:val="24"/>
        </w:rPr>
        <w:t>: Protecting student data and maintaining the integrity of online learning environments.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7. Best Practices and Case Studies</w:t>
      </w:r>
    </w:p>
    <w:p w:rsidR="00850BB4" w:rsidRPr="00850BB4" w:rsidRDefault="00850BB4" w:rsidP="00850BB4">
      <w:pPr>
        <w:numPr>
          <w:ilvl w:val="0"/>
          <w:numId w:val="7"/>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Successful Implementations</w:t>
      </w:r>
      <w:r w:rsidRPr="00850BB4">
        <w:rPr>
          <w:rFonts w:ascii="Arial" w:eastAsia="Times New Roman" w:hAnsi="Arial" w:cs="Arial"/>
          <w:color w:val="374151"/>
          <w:sz w:val="24"/>
          <w:szCs w:val="24"/>
        </w:rPr>
        <w:t>: Highlighting case studies from various countries that showcase effective ICT integration in education.</w:t>
      </w:r>
    </w:p>
    <w:p w:rsidR="00850BB4" w:rsidRPr="00850BB4" w:rsidRDefault="00850BB4" w:rsidP="00850BB4">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Strategies for Overcoming Challenges</w:t>
      </w:r>
      <w:r w:rsidRPr="00850BB4">
        <w:rPr>
          <w:rFonts w:ascii="Arial" w:eastAsia="Times New Roman" w:hAnsi="Arial" w:cs="Arial"/>
          <w:color w:val="374151"/>
          <w:sz w:val="24"/>
          <w:szCs w:val="24"/>
        </w:rPr>
        <w:t>:</w:t>
      </w:r>
    </w:p>
    <w:p w:rsidR="00850BB4" w:rsidRPr="00850BB4" w:rsidRDefault="00850BB4" w:rsidP="00850BB4">
      <w:pPr>
        <w:numPr>
          <w:ilvl w:val="1"/>
          <w:numId w:val="7"/>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Consistent professional development for educators.</w:t>
      </w:r>
    </w:p>
    <w:p w:rsidR="00850BB4" w:rsidRPr="00850BB4" w:rsidRDefault="00850BB4" w:rsidP="00850BB4">
      <w:pPr>
        <w:numPr>
          <w:ilvl w:val="1"/>
          <w:numId w:val="7"/>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Enhancing technological and pedagogical skills.</w:t>
      </w:r>
    </w:p>
    <w:p w:rsidR="00850BB4" w:rsidRPr="00850BB4" w:rsidRDefault="00850BB4" w:rsidP="00850BB4">
      <w:pPr>
        <w:numPr>
          <w:ilvl w:val="1"/>
          <w:numId w:val="7"/>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Providing adequate funding and resources.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8. Future Directions and Innovations</w:t>
      </w:r>
    </w:p>
    <w:p w:rsidR="00850BB4" w:rsidRPr="00850BB4" w:rsidRDefault="00850BB4" w:rsidP="00850BB4">
      <w:pPr>
        <w:numPr>
          <w:ilvl w:val="0"/>
          <w:numId w:val="8"/>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Emerging Technologies</w:t>
      </w:r>
      <w:r w:rsidRPr="00850BB4">
        <w:rPr>
          <w:rFonts w:ascii="Arial" w:eastAsia="Times New Roman" w:hAnsi="Arial" w:cs="Arial"/>
          <w:color w:val="374151"/>
          <w:sz w:val="24"/>
          <w:szCs w:val="24"/>
        </w:rPr>
        <w:t xml:space="preserve">: The role of AI, VR, AR, and </w:t>
      </w:r>
      <w:proofErr w:type="spellStart"/>
      <w:r w:rsidRPr="00850BB4">
        <w:rPr>
          <w:rFonts w:ascii="Arial" w:eastAsia="Times New Roman" w:hAnsi="Arial" w:cs="Arial"/>
          <w:color w:val="374151"/>
          <w:sz w:val="24"/>
          <w:szCs w:val="24"/>
        </w:rPr>
        <w:t>Blockchain</w:t>
      </w:r>
      <w:proofErr w:type="spellEnd"/>
      <w:r w:rsidRPr="00850BB4">
        <w:rPr>
          <w:rFonts w:ascii="Arial" w:eastAsia="Times New Roman" w:hAnsi="Arial" w:cs="Arial"/>
          <w:color w:val="374151"/>
          <w:sz w:val="24"/>
          <w:szCs w:val="24"/>
        </w:rPr>
        <w:t xml:space="preserve"> in reshaping e-learning.</w:t>
      </w:r>
    </w:p>
    <w:p w:rsidR="00850BB4" w:rsidRPr="00850BB4" w:rsidRDefault="00850BB4" w:rsidP="00850BB4">
      <w:pPr>
        <w:numPr>
          <w:ilvl w:val="0"/>
          <w:numId w:val="8"/>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Pedagogical Shifts</w:t>
      </w:r>
      <w:r w:rsidRPr="00850BB4">
        <w:rPr>
          <w:rFonts w:ascii="Arial" w:eastAsia="Times New Roman" w:hAnsi="Arial" w:cs="Arial"/>
          <w:color w:val="374151"/>
          <w:sz w:val="24"/>
          <w:szCs w:val="24"/>
        </w:rPr>
        <w:t>: Moving towards more student-centric, interactive, and experiential learning approaches.</w:t>
      </w:r>
    </w:p>
    <w:p w:rsidR="00850BB4" w:rsidRPr="00850BB4" w:rsidRDefault="00850BB4" w:rsidP="00850BB4">
      <w:pPr>
        <w:numPr>
          <w:ilvl w:val="0"/>
          <w:numId w:val="8"/>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Policy Development</w:t>
      </w:r>
      <w:r w:rsidRPr="00850BB4">
        <w:rPr>
          <w:rFonts w:ascii="Arial" w:eastAsia="Times New Roman" w:hAnsi="Arial" w:cs="Arial"/>
          <w:color w:val="374151"/>
          <w:sz w:val="24"/>
          <w:szCs w:val="24"/>
        </w:rPr>
        <w:t>: The need for supportive policies to facilitate effective ICT integration.</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9. Conclusion</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t>Integrating ICTs into tertiary education offers immense potential for transforming educational experiences. However, addressing challenges such as infrastructure, training, and digital equity is crucial. By embracing innovations and implementing effective strategies, educational institutions can create a future-ready landscape that meets the diverse needs of learners and prepares them for the demands of the digital age.</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lastRenderedPageBreak/>
        <w:t>References</w:t>
      </w:r>
    </w:p>
    <w:p w:rsidR="00850BB4" w:rsidRPr="00850BB4" w:rsidRDefault="00850BB4" w:rsidP="00850BB4">
      <w:pPr>
        <w:numPr>
          <w:ilvl w:val="0"/>
          <w:numId w:val="9"/>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Afsar</w:t>
      </w:r>
      <w:proofErr w:type="spellEnd"/>
      <w:r w:rsidRPr="00850BB4">
        <w:rPr>
          <w:rFonts w:ascii="Arial" w:eastAsia="Times New Roman" w:hAnsi="Arial" w:cs="Arial"/>
          <w:color w:val="374151"/>
          <w:sz w:val="24"/>
          <w:szCs w:val="24"/>
        </w:rPr>
        <w:t>, B., et al. (2019). Personalization in E-Learning.</w:t>
      </w:r>
    </w:p>
    <w:p w:rsidR="00850BB4" w:rsidRPr="00850BB4" w:rsidRDefault="00850BB4" w:rsidP="00850BB4">
      <w:pPr>
        <w:numPr>
          <w:ilvl w:val="0"/>
          <w:numId w:val="9"/>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Evroro</w:t>
      </w:r>
      <w:proofErr w:type="spellEnd"/>
      <w:r w:rsidRPr="00850BB4">
        <w:rPr>
          <w:rFonts w:ascii="Arial" w:eastAsia="Times New Roman" w:hAnsi="Arial" w:cs="Arial"/>
          <w:color w:val="374151"/>
          <w:sz w:val="24"/>
          <w:szCs w:val="24"/>
        </w:rPr>
        <w:t xml:space="preserve">, A., &amp; </w:t>
      </w:r>
      <w:proofErr w:type="spellStart"/>
      <w:r w:rsidRPr="00850BB4">
        <w:rPr>
          <w:rFonts w:ascii="Arial" w:eastAsia="Times New Roman" w:hAnsi="Arial" w:cs="Arial"/>
          <w:color w:val="374151"/>
          <w:sz w:val="24"/>
          <w:szCs w:val="24"/>
        </w:rPr>
        <w:t>Okumoku-Evroro</w:t>
      </w:r>
      <w:proofErr w:type="spellEnd"/>
      <w:r w:rsidRPr="00850BB4">
        <w:rPr>
          <w:rFonts w:ascii="Arial" w:eastAsia="Times New Roman" w:hAnsi="Arial" w:cs="Arial"/>
          <w:color w:val="374151"/>
          <w:sz w:val="24"/>
          <w:szCs w:val="24"/>
        </w:rPr>
        <w:t>, E. (2014). ICT in Education: Challenges and Opportunities.</w:t>
      </w:r>
    </w:p>
    <w:p w:rsidR="00850BB4" w:rsidRPr="00850BB4" w:rsidRDefault="00850BB4" w:rsidP="00850BB4">
      <w:pPr>
        <w:numPr>
          <w:ilvl w:val="0"/>
          <w:numId w:val="9"/>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Idowu</w:t>
      </w:r>
      <w:proofErr w:type="spellEnd"/>
      <w:r w:rsidRPr="00850BB4">
        <w:rPr>
          <w:rFonts w:ascii="Arial" w:eastAsia="Times New Roman" w:hAnsi="Arial" w:cs="Arial"/>
          <w:color w:val="374151"/>
          <w:sz w:val="24"/>
          <w:szCs w:val="24"/>
        </w:rPr>
        <w:t xml:space="preserve">, A., &amp; </w:t>
      </w:r>
      <w:proofErr w:type="spellStart"/>
      <w:r w:rsidRPr="00850BB4">
        <w:rPr>
          <w:rFonts w:ascii="Arial" w:eastAsia="Times New Roman" w:hAnsi="Arial" w:cs="Arial"/>
          <w:color w:val="374151"/>
          <w:sz w:val="24"/>
          <w:szCs w:val="24"/>
        </w:rPr>
        <w:t>Esere</w:t>
      </w:r>
      <w:proofErr w:type="spellEnd"/>
      <w:r w:rsidRPr="00850BB4">
        <w:rPr>
          <w:rFonts w:ascii="Arial" w:eastAsia="Times New Roman" w:hAnsi="Arial" w:cs="Arial"/>
          <w:color w:val="374151"/>
          <w:sz w:val="24"/>
          <w:szCs w:val="24"/>
        </w:rPr>
        <w:t>, M. (2013). ICT Integration in Nigerian Education.</w:t>
      </w:r>
    </w:p>
    <w:p w:rsidR="00850BB4" w:rsidRPr="00850BB4" w:rsidRDefault="00850BB4" w:rsidP="00850BB4">
      <w:pPr>
        <w:numPr>
          <w:ilvl w:val="0"/>
          <w:numId w:val="9"/>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Shatri</w:t>
      </w:r>
      <w:proofErr w:type="spellEnd"/>
      <w:r w:rsidRPr="00850BB4">
        <w:rPr>
          <w:rFonts w:ascii="Arial" w:eastAsia="Times New Roman" w:hAnsi="Arial" w:cs="Arial"/>
          <w:color w:val="374151"/>
          <w:sz w:val="24"/>
          <w:szCs w:val="24"/>
        </w:rPr>
        <w:t xml:space="preserve">, S., &amp; </w:t>
      </w:r>
      <w:proofErr w:type="spellStart"/>
      <w:r w:rsidRPr="00850BB4">
        <w:rPr>
          <w:rFonts w:ascii="Arial" w:eastAsia="Times New Roman" w:hAnsi="Arial" w:cs="Arial"/>
          <w:color w:val="374151"/>
          <w:sz w:val="24"/>
          <w:szCs w:val="24"/>
        </w:rPr>
        <w:t>Kelmendi</w:t>
      </w:r>
      <w:proofErr w:type="spellEnd"/>
      <w:r w:rsidRPr="00850BB4">
        <w:rPr>
          <w:rFonts w:ascii="Arial" w:eastAsia="Times New Roman" w:hAnsi="Arial" w:cs="Arial"/>
          <w:color w:val="374151"/>
          <w:sz w:val="24"/>
          <w:szCs w:val="24"/>
        </w:rPr>
        <w:t>, K. (2023). Future of E-Learning: Innovations and Trends.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t>This structured approach provides a comprehensive overview of the use of e-learning in ICT, focusing on its implications, challenges, and future directions in the context of tertiary education.</w:t>
      </w:r>
    </w:p>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Pr="00850BB4" w:rsidRDefault="00850BB4" w:rsidP="00850BB4">
      <w:pPr>
        <w:shd w:val="clear" w:color="auto" w:fill="FFFFFF"/>
        <w:spacing w:after="150" w:line="360" w:lineRule="atLeast"/>
        <w:rPr>
          <w:rFonts w:ascii="Verdana" w:eastAsia="Times New Roman" w:hAnsi="Verdana" w:cs="Times New Roman"/>
          <w:b/>
          <w:bCs/>
          <w:color w:val="232323"/>
          <w:sz w:val="30"/>
          <w:szCs w:val="30"/>
        </w:rPr>
      </w:pPr>
      <w:r w:rsidRPr="00850BB4">
        <w:rPr>
          <w:rFonts w:ascii="Verdana" w:eastAsia="Times New Roman" w:hAnsi="Verdana" w:cs="Times New Roman"/>
          <w:b/>
          <w:bCs/>
          <w:color w:val="232323"/>
          <w:sz w:val="30"/>
          <w:szCs w:val="30"/>
        </w:rPr>
        <w:t>Information and Communication Technologies (ICTS) for E-Learning in Tertiary Education</w:t>
      </w:r>
    </w:p>
    <w:p w:rsidR="00850BB4" w:rsidRPr="00850BB4" w:rsidRDefault="001801A7" w:rsidP="00850BB4">
      <w:pPr>
        <w:shd w:val="clear" w:color="auto" w:fill="FFFFFF"/>
        <w:spacing w:after="150" w:line="240" w:lineRule="auto"/>
        <w:rPr>
          <w:rFonts w:ascii="Verdana" w:eastAsia="Times New Roman" w:hAnsi="Verdana" w:cs="Times New Roman"/>
          <w:color w:val="232323"/>
          <w:sz w:val="21"/>
          <w:szCs w:val="21"/>
        </w:rPr>
      </w:pPr>
      <w:hyperlink r:id="rId5" w:tgtFrame="_blank" w:history="1">
        <w:r w:rsidR="00850BB4" w:rsidRPr="00850BB4">
          <w:rPr>
            <w:rFonts w:ascii="Verdana" w:eastAsia="Times New Roman" w:hAnsi="Verdana" w:cs="Times New Roman"/>
            <w:color w:val="0B4FA7"/>
            <w:sz w:val="21"/>
            <w:szCs w:val="21"/>
          </w:rPr>
          <w:t xml:space="preserve">Emmanuel </w:t>
        </w:r>
        <w:proofErr w:type="spellStart"/>
        <w:r w:rsidR="00850BB4" w:rsidRPr="00850BB4">
          <w:rPr>
            <w:rFonts w:ascii="Verdana" w:eastAsia="Times New Roman" w:hAnsi="Verdana" w:cs="Times New Roman"/>
            <w:color w:val="0B4FA7"/>
            <w:sz w:val="21"/>
            <w:szCs w:val="21"/>
          </w:rPr>
          <w:t>Ukpe</w:t>
        </w:r>
        <w:proofErr w:type="spellEnd"/>
      </w:hyperlink>
      <w:r w:rsidR="00850BB4" w:rsidRPr="00850BB4">
        <w:rPr>
          <w:rFonts w:ascii="Verdana" w:eastAsia="Times New Roman" w:hAnsi="Verdana" w:cs="Times New Roman"/>
          <w:color w:val="232323"/>
          <w:sz w:val="21"/>
          <w:szCs w:val="21"/>
        </w:rPr>
        <w:br/>
      </w:r>
      <w:hyperlink r:id="rId6" w:tgtFrame="_blank" w:history="1">
        <w:r w:rsidR="00850BB4" w:rsidRPr="00850BB4">
          <w:rPr>
            <w:rFonts w:ascii="Verdana" w:eastAsia="Times New Roman" w:hAnsi="Verdana" w:cs="Times New Roman"/>
            <w:color w:val="0B4FA7"/>
            <w:sz w:val="21"/>
            <w:szCs w:val="21"/>
          </w:rPr>
          <w:t>School of Business, University of the Virgin Islands, Charlotte Amalie, USA</w:t>
        </w:r>
      </w:hyperlink>
      <w:r w:rsidR="00850BB4" w:rsidRPr="00850BB4">
        <w:rPr>
          <w:rFonts w:ascii="Verdana" w:eastAsia="Times New Roman" w:hAnsi="Verdana" w:cs="Times New Roman"/>
          <w:color w:val="232323"/>
          <w:sz w:val="21"/>
          <w:szCs w:val="21"/>
        </w:rPr>
        <w:t>.</w:t>
      </w:r>
      <w:r w:rsidR="00850BB4" w:rsidRPr="00850BB4">
        <w:rPr>
          <w:rFonts w:ascii="Verdana" w:eastAsia="Times New Roman" w:hAnsi="Verdana" w:cs="Times New Roman"/>
          <w:color w:val="232323"/>
          <w:sz w:val="21"/>
          <w:szCs w:val="21"/>
        </w:rPr>
        <w:br/>
      </w:r>
      <w:r w:rsidR="00850BB4" w:rsidRPr="00850BB4">
        <w:rPr>
          <w:rFonts w:ascii="Verdana" w:eastAsia="Times New Roman" w:hAnsi="Verdana" w:cs="Times New Roman"/>
          <w:b/>
          <w:bCs/>
          <w:color w:val="232323"/>
          <w:sz w:val="21"/>
          <w:szCs w:val="21"/>
        </w:rPr>
        <w:t>DOI: </w:t>
      </w:r>
      <w:hyperlink r:id="rId7" w:tgtFrame="_blank" w:history="1">
        <w:r w:rsidR="00850BB4" w:rsidRPr="00850BB4">
          <w:rPr>
            <w:rFonts w:ascii="Verdana" w:eastAsia="Times New Roman" w:hAnsi="Verdana" w:cs="Times New Roman"/>
            <w:color w:val="0B4FA7"/>
            <w:sz w:val="21"/>
            <w:szCs w:val="21"/>
          </w:rPr>
          <w:t>10.4236/jss.2023.1112044</w:t>
        </w:r>
      </w:hyperlink>
      <w:r w:rsidR="00850BB4" w:rsidRPr="00850BB4">
        <w:rPr>
          <w:rFonts w:ascii="Verdana" w:eastAsia="Times New Roman" w:hAnsi="Verdana" w:cs="Times New Roman"/>
          <w:color w:val="232323"/>
          <w:sz w:val="21"/>
          <w:szCs w:val="21"/>
        </w:rPr>
        <w:t>   </w:t>
      </w:r>
      <w:hyperlink r:id="rId8" w:tgtFrame="_blank" w:history="1">
        <w:r w:rsidR="00850BB4" w:rsidRPr="00850BB4">
          <w:rPr>
            <w:rFonts w:ascii="Verdana" w:eastAsia="Times New Roman" w:hAnsi="Verdana" w:cs="Times New Roman"/>
            <w:b/>
            <w:bCs/>
            <w:color w:val="0B4FA7"/>
            <w:sz w:val="21"/>
            <w:szCs w:val="21"/>
          </w:rPr>
          <w:t>PDF</w:t>
        </w:r>
      </w:hyperlink>
      <w:r w:rsidR="00850BB4" w:rsidRPr="00850BB4">
        <w:rPr>
          <w:rFonts w:ascii="Verdana" w:eastAsia="Times New Roman" w:hAnsi="Verdana" w:cs="Times New Roman"/>
          <w:color w:val="232323"/>
          <w:sz w:val="21"/>
          <w:szCs w:val="21"/>
        </w:rPr>
        <w:t>    </w:t>
      </w:r>
      <w:hyperlink r:id="rId9" w:tgtFrame="_blank" w:history="1">
        <w:r w:rsidR="00850BB4" w:rsidRPr="00850BB4">
          <w:rPr>
            <w:rFonts w:ascii="Verdana" w:eastAsia="Times New Roman" w:hAnsi="Verdana" w:cs="Times New Roman"/>
            <w:b/>
            <w:bCs/>
            <w:color w:val="0B4FA7"/>
            <w:sz w:val="21"/>
            <w:szCs w:val="21"/>
          </w:rPr>
          <w:t>HTML</w:t>
        </w:r>
      </w:hyperlink>
      <w:r w:rsidR="00850BB4" w:rsidRPr="00850BB4">
        <w:rPr>
          <w:rFonts w:ascii="Verdana" w:eastAsia="Times New Roman" w:hAnsi="Verdana" w:cs="Times New Roman"/>
          <w:color w:val="232323"/>
          <w:sz w:val="21"/>
          <w:szCs w:val="21"/>
        </w:rPr>
        <w:t>  </w:t>
      </w:r>
      <w:r w:rsidR="00850BB4" w:rsidRPr="00850BB4">
        <w:rPr>
          <w:rFonts w:ascii="Verdana" w:eastAsia="Times New Roman" w:hAnsi="Verdana" w:cs="Times New Roman"/>
          <w:b/>
          <w:bCs/>
          <w:color w:val="232323"/>
          <w:sz w:val="21"/>
          <w:szCs w:val="21"/>
        </w:rPr>
        <w:t> </w:t>
      </w:r>
      <w:hyperlink r:id="rId10" w:tgtFrame="_blank" w:history="1">
        <w:r w:rsidR="00850BB4" w:rsidRPr="00850BB4">
          <w:rPr>
            <w:rFonts w:ascii="Verdana" w:eastAsia="Times New Roman" w:hAnsi="Verdana" w:cs="Times New Roman"/>
            <w:b/>
            <w:bCs/>
            <w:color w:val="0B4FA7"/>
            <w:sz w:val="21"/>
            <w:szCs w:val="21"/>
          </w:rPr>
          <w:t>XML</w:t>
        </w:r>
      </w:hyperlink>
      <w:r w:rsidR="00850BB4" w:rsidRPr="00850BB4">
        <w:rPr>
          <w:rFonts w:ascii="Verdana" w:eastAsia="Times New Roman" w:hAnsi="Verdana" w:cs="Times New Roman"/>
          <w:color w:val="232323"/>
          <w:sz w:val="21"/>
          <w:szCs w:val="21"/>
        </w:rPr>
        <w:t>   </w:t>
      </w:r>
      <w:r w:rsidR="00850BB4" w:rsidRPr="00850BB4">
        <w:rPr>
          <w:rFonts w:ascii="Verdana" w:eastAsia="Times New Roman" w:hAnsi="Verdana" w:cs="Times New Roman"/>
          <w:b/>
          <w:bCs/>
          <w:color w:val="FF0000"/>
          <w:sz w:val="21"/>
          <w:szCs w:val="21"/>
        </w:rPr>
        <w:t>208</w:t>
      </w:r>
      <w:r w:rsidR="00850BB4" w:rsidRPr="00850BB4">
        <w:rPr>
          <w:rFonts w:ascii="Verdana" w:eastAsia="Times New Roman" w:hAnsi="Verdana" w:cs="Times New Roman"/>
          <w:color w:val="232323"/>
          <w:sz w:val="21"/>
          <w:szCs w:val="21"/>
        </w:rPr>
        <w:t> </w:t>
      </w:r>
      <w:r w:rsidR="00850BB4" w:rsidRPr="00850BB4">
        <w:rPr>
          <w:rFonts w:ascii="Verdana" w:eastAsia="Times New Roman" w:hAnsi="Verdana" w:cs="Times New Roman"/>
          <w:color w:val="535353"/>
          <w:sz w:val="21"/>
          <w:szCs w:val="21"/>
        </w:rPr>
        <w:t>Downloads</w:t>
      </w:r>
      <w:r w:rsidR="00850BB4" w:rsidRPr="00850BB4">
        <w:rPr>
          <w:rFonts w:ascii="Verdana" w:eastAsia="Times New Roman" w:hAnsi="Verdana" w:cs="Times New Roman"/>
          <w:color w:val="232323"/>
          <w:sz w:val="21"/>
          <w:szCs w:val="21"/>
        </w:rPr>
        <w:t>  </w:t>
      </w:r>
      <w:r w:rsidR="00850BB4" w:rsidRPr="00850BB4">
        <w:rPr>
          <w:rFonts w:ascii="Verdana" w:eastAsia="Times New Roman" w:hAnsi="Verdana" w:cs="Times New Roman"/>
          <w:b/>
          <w:bCs/>
          <w:color w:val="FF0000"/>
          <w:sz w:val="21"/>
          <w:szCs w:val="21"/>
        </w:rPr>
        <w:t> 1,401</w:t>
      </w:r>
      <w:r w:rsidR="00850BB4" w:rsidRPr="00850BB4">
        <w:rPr>
          <w:rFonts w:ascii="Verdana" w:eastAsia="Times New Roman" w:hAnsi="Verdana" w:cs="Times New Roman"/>
          <w:color w:val="232323"/>
          <w:sz w:val="21"/>
          <w:szCs w:val="21"/>
        </w:rPr>
        <w:t> </w:t>
      </w:r>
      <w:r w:rsidR="00850BB4" w:rsidRPr="00850BB4">
        <w:rPr>
          <w:rFonts w:ascii="Verdana" w:eastAsia="Times New Roman" w:hAnsi="Verdana" w:cs="Times New Roman"/>
          <w:color w:val="535353"/>
          <w:sz w:val="21"/>
          <w:szCs w:val="21"/>
        </w:rPr>
        <w:t>Views</w:t>
      </w:r>
      <w:r w:rsidR="00850BB4" w:rsidRPr="00850BB4">
        <w:rPr>
          <w:rFonts w:ascii="Verdana" w:eastAsia="Times New Roman" w:hAnsi="Verdana" w:cs="Times New Roman"/>
          <w:color w:val="232323"/>
          <w:sz w:val="21"/>
          <w:szCs w:val="21"/>
        </w:rPr>
        <w:t>   </w:t>
      </w:r>
      <w:hyperlink r:id="rId11" w:tgtFrame="_blank" w:history="1">
        <w:r w:rsidR="00850BB4" w:rsidRPr="00850BB4">
          <w:rPr>
            <w:rFonts w:ascii="Verdana" w:eastAsia="Times New Roman" w:hAnsi="Verdana" w:cs="Times New Roman"/>
            <w:color w:val="0B4FA7"/>
            <w:sz w:val="21"/>
            <w:szCs w:val="21"/>
            <w:u w:val="single"/>
          </w:rPr>
          <w:t>Citations</w:t>
        </w:r>
      </w:hyperlink>
    </w:p>
    <w:p w:rsidR="00850BB4" w:rsidRPr="00850BB4" w:rsidRDefault="00850BB4" w:rsidP="00850BB4">
      <w:pPr>
        <w:shd w:val="clear" w:color="auto" w:fill="FFFFFF"/>
        <w:spacing w:after="0" w:line="240" w:lineRule="auto"/>
        <w:rPr>
          <w:rFonts w:ascii="Verdana" w:eastAsia="Times New Roman" w:hAnsi="Verdana" w:cs="Times New Roman"/>
          <w:b/>
          <w:bCs/>
          <w:color w:val="232323"/>
          <w:sz w:val="24"/>
          <w:szCs w:val="24"/>
        </w:rPr>
      </w:pPr>
      <w:bookmarkStart w:id="1" w:name="abstract"/>
      <w:r w:rsidRPr="00850BB4">
        <w:rPr>
          <w:rFonts w:ascii="Verdana" w:eastAsia="Times New Roman" w:hAnsi="Verdana" w:cs="Times New Roman"/>
          <w:b/>
          <w:bCs/>
          <w:color w:val="2F2F2F"/>
          <w:sz w:val="24"/>
          <w:szCs w:val="24"/>
        </w:rPr>
        <w:t>Abstract</w:t>
      </w:r>
      <w:bookmarkEnd w:id="1"/>
    </w:p>
    <w:p w:rsidR="00850BB4" w:rsidRPr="00850BB4" w:rsidRDefault="00850BB4" w:rsidP="00850BB4">
      <w:pPr>
        <w:shd w:val="clear" w:color="auto" w:fill="FFFFFF"/>
        <w:spacing w:after="15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Integrating Information and Communication Technologies (ICTs) in tertiary education is pivotal in enhancing accessibility, quality, and inclusivity in learning, particularly in developing nations such as Nigeria. Despite the transformative potential, challenges like the digital divide, limited infrastructure, and resistance to change persist. This conceptual study delves into the intricate realm of ICT-driven E-Learning in Tertiary Education, focusing on Nigeria as a unique context. Drawing insights from global experiences, the study explores the theoretical foundations, best practices, case studies, current trends, challenges, and future innovations in ICT integration. The study identifies critical factors influencing successful ICT integration, emphasizing the importance of adequate funding, teacher training, and supportive policies. It delves into the evolution of E-Learning, discussing its transformation from computer-based systems to online platforms, Massive Open Online Courses (MOOCs), and adaptive learning technologies. The research emphasizes the role of emerging technologies like Artificial Intelligence (AI), Virtual Reality (VR), Augmented Reality (AR), and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xml:space="preserve"> in reshaping the future of tertiary education. Furthermore, the study highlights the significance of user attitudes, infrastructure development, and continuous professional development for educators as pivotal areas for improvement. The study provides valuable insights for policymakers, educators, and stakeholders through in-depth analysis of best practices and case studies. By addressing challenges and embracing innovations, tertiary institutions can create a future-ready educational landscape that caters to diverse learning needs, fosters collaboration, and prepares students for the demands of the digital age. This study serves as a roadmap for transforming tertiary </w:t>
      </w:r>
      <w:r w:rsidRPr="00850BB4">
        <w:rPr>
          <w:rFonts w:ascii="Verdana" w:eastAsia="Times New Roman" w:hAnsi="Verdana" w:cs="Times New Roman"/>
          <w:color w:val="232323"/>
          <w:sz w:val="21"/>
          <w:szCs w:val="21"/>
        </w:rPr>
        <w:lastRenderedPageBreak/>
        <w:t>education in Nigeria and similar contexts, ensuring a holistic and inclusive learning experience for all.</w:t>
      </w:r>
    </w:p>
    <w:p w:rsidR="00850BB4" w:rsidRPr="00850BB4" w:rsidRDefault="00850BB4" w:rsidP="00850BB4">
      <w:pPr>
        <w:shd w:val="clear" w:color="auto" w:fill="FFFFFF"/>
        <w:spacing w:after="0" w:line="240" w:lineRule="auto"/>
        <w:rPr>
          <w:rFonts w:ascii="Verdana" w:eastAsia="Times New Roman" w:hAnsi="Verdana" w:cs="Times New Roman"/>
          <w:b/>
          <w:bCs/>
          <w:color w:val="232323"/>
          <w:sz w:val="24"/>
          <w:szCs w:val="24"/>
        </w:rPr>
      </w:pPr>
      <w:r w:rsidRPr="00850BB4">
        <w:rPr>
          <w:rFonts w:ascii="Verdana" w:eastAsia="Times New Roman" w:hAnsi="Verdana" w:cs="Times New Roman"/>
          <w:b/>
          <w:bCs/>
          <w:color w:val="232323"/>
          <w:sz w:val="24"/>
          <w:szCs w:val="24"/>
        </w:rPr>
        <w:t>Keywords</w:t>
      </w:r>
    </w:p>
    <w:p w:rsidR="00850BB4" w:rsidRPr="00850BB4" w:rsidRDefault="001801A7" w:rsidP="00850BB4">
      <w:pPr>
        <w:shd w:val="clear" w:color="auto" w:fill="FFFFFF"/>
        <w:spacing w:after="150" w:line="240" w:lineRule="auto"/>
        <w:rPr>
          <w:rFonts w:ascii="Verdana" w:eastAsia="Times New Roman" w:hAnsi="Verdana" w:cs="Times New Roman"/>
          <w:color w:val="232323"/>
          <w:sz w:val="21"/>
          <w:szCs w:val="21"/>
        </w:rPr>
      </w:pPr>
      <w:hyperlink r:id="rId12" w:tgtFrame="_blank" w:history="1">
        <w:r w:rsidR="00850BB4" w:rsidRPr="00850BB4">
          <w:rPr>
            <w:rFonts w:ascii="Verdana" w:eastAsia="Times New Roman" w:hAnsi="Verdana" w:cs="Times New Roman"/>
            <w:color w:val="0B4FA7"/>
            <w:sz w:val="21"/>
            <w:szCs w:val="21"/>
          </w:rPr>
          <w:t>ICT Integration</w:t>
        </w:r>
      </w:hyperlink>
      <w:r w:rsidR="00850BB4" w:rsidRPr="00850BB4">
        <w:rPr>
          <w:rFonts w:ascii="Verdana" w:eastAsia="Times New Roman" w:hAnsi="Verdana" w:cs="Times New Roman"/>
          <w:color w:val="232323"/>
          <w:sz w:val="21"/>
          <w:szCs w:val="21"/>
        </w:rPr>
        <w:t>, </w:t>
      </w:r>
      <w:hyperlink r:id="rId13" w:tgtFrame="_blank" w:history="1">
        <w:r w:rsidR="00850BB4" w:rsidRPr="00850BB4">
          <w:rPr>
            <w:rFonts w:ascii="Verdana" w:eastAsia="Times New Roman" w:hAnsi="Verdana" w:cs="Times New Roman"/>
            <w:color w:val="0B4FA7"/>
            <w:sz w:val="21"/>
            <w:szCs w:val="21"/>
          </w:rPr>
          <w:t>E-Learning</w:t>
        </w:r>
      </w:hyperlink>
      <w:r w:rsidR="00850BB4" w:rsidRPr="00850BB4">
        <w:rPr>
          <w:rFonts w:ascii="Verdana" w:eastAsia="Times New Roman" w:hAnsi="Verdana" w:cs="Times New Roman"/>
          <w:color w:val="232323"/>
          <w:sz w:val="21"/>
          <w:szCs w:val="21"/>
        </w:rPr>
        <w:t>, </w:t>
      </w:r>
      <w:hyperlink r:id="rId14" w:tgtFrame="_blank" w:history="1">
        <w:r w:rsidR="00850BB4" w:rsidRPr="00850BB4">
          <w:rPr>
            <w:rFonts w:ascii="Verdana" w:eastAsia="Times New Roman" w:hAnsi="Verdana" w:cs="Times New Roman"/>
            <w:color w:val="0B4FA7"/>
            <w:sz w:val="21"/>
            <w:szCs w:val="21"/>
          </w:rPr>
          <w:t>Tertiary Institutions</w:t>
        </w:r>
      </w:hyperlink>
      <w:r w:rsidR="00850BB4" w:rsidRPr="00850BB4">
        <w:rPr>
          <w:rFonts w:ascii="Verdana" w:eastAsia="Times New Roman" w:hAnsi="Verdana" w:cs="Times New Roman"/>
          <w:color w:val="232323"/>
          <w:sz w:val="21"/>
          <w:szCs w:val="21"/>
        </w:rPr>
        <w:t>, </w:t>
      </w:r>
      <w:hyperlink r:id="rId15" w:tgtFrame="_blank" w:history="1">
        <w:r w:rsidR="00850BB4" w:rsidRPr="00850BB4">
          <w:rPr>
            <w:rFonts w:ascii="Verdana" w:eastAsia="Times New Roman" w:hAnsi="Verdana" w:cs="Times New Roman"/>
            <w:color w:val="0B4FA7"/>
            <w:sz w:val="21"/>
            <w:szCs w:val="21"/>
          </w:rPr>
          <w:t>Education</w:t>
        </w:r>
      </w:hyperlink>
    </w:p>
    <w:p w:rsidR="00850BB4" w:rsidRPr="00850BB4" w:rsidRDefault="00850BB4" w:rsidP="00850BB4">
      <w:pPr>
        <w:shd w:val="clear" w:color="auto" w:fill="FFFFFF"/>
        <w:spacing w:after="0" w:line="240" w:lineRule="auto"/>
        <w:rPr>
          <w:rFonts w:ascii="Verdana" w:eastAsia="Times New Roman" w:hAnsi="Verdana" w:cs="Times New Roman"/>
          <w:b/>
          <w:bCs/>
          <w:color w:val="232323"/>
          <w:sz w:val="24"/>
          <w:szCs w:val="24"/>
        </w:rPr>
      </w:pPr>
      <w:r w:rsidRPr="00850BB4">
        <w:rPr>
          <w:rFonts w:ascii="Verdana" w:eastAsia="Times New Roman" w:hAnsi="Verdana" w:cs="Times New Roman"/>
          <w:b/>
          <w:bCs/>
          <w:color w:val="232323"/>
          <w:sz w:val="24"/>
          <w:szCs w:val="24"/>
        </w:rPr>
        <w:t>Share and Cite:</w:t>
      </w:r>
    </w:p>
    <w:p w:rsidR="00850BB4" w:rsidRPr="00850BB4" w:rsidRDefault="001801A7" w:rsidP="00850BB4">
      <w:pPr>
        <w:shd w:val="clear" w:color="auto" w:fill="FFFFFF"/>
        <w:spacing w:after="0" w:line="480" w:lineRule="atLeast"/>
        <w:rPr>
          <w:rFonts w:ascii="Verdana" w:eastAsia="Times New Roman" w:hAnsi="Verdana" w:cs="Times New Roman"/>
          <w:color w:val="232323"/>
          <w:sz w:val="21"/>
          <w:szCs w:val="21"/>
        </w:rPr>
      </w:pPr>
      <w:hyperlink r:id="rId16" w:anchor="facebook" w:tgtFrame="_blank" w:history="1">
        <w:proofErr w:type="spellStart"/>
        <w:r w:rsidR="00850BB4" w:rsidRPr="00850BB4">
          <w:rPr>
            <w:rFonts w:ascii="Verdana" w:eastAsia="Times New Roman" w:hAnsi="Verdana" w:cs="Times New Roman"/>
            <w:color w:val="0B4FA7"/>
            <w:sz w:val="21"/>
            <w:szCs w:val="21"/>
          </w:rPr>
          <w:t>Facebook</w:t>
        </w:r>
      </w:hyperlink>
      <w:hyperlink r:id="rId17" w:anchor="twitter" w:tgtFrame="_blank" w:history="1">
        <w:r w:rsidR="00850BB4" w:rsidRPr="00850BB4">
          <w:rPr>
            <w:rFonts w:ascii="Verdana" w:eastAsia="Times New Roman" w:hAnsi="Verdana" w:cs="Times New Roman"/>
            <w:color w:val="0B4FA7"/>
            <w:sz w:val="21"/>
            <w:szCs w:val="21"/>
          </w:rPr>
          <w:t>Twitter</w:t>
        </w:r>
      </w:hyperlink>
      <w:hyperlink r:id="rId18" w:anchor="linkedin" w:tgtFrame="_blank" w:history="1">
        <w:r w:rsidR="00850BB4" w:rsidRPr="00850BB4">
          <w:rPr>
            <w:rFonts w:ascii="Verdana" w:eastAsia="Times New Roman" w:hAnsi="Verdana" w:cs="Times New Roman"/>
            <w:color w:val="0B4FA7"/>
            <w:sz w:val="21"/>
            <w:szCs w:val="21"/>
          </w:rPr>
          <w:t>LinkedIn</w:t>
        </w:r>
      </w:hyperlink>
      <w:hyperlink r:id="rId19" w:anchor="sina_weibo" w:tgtFrame="_blank" w:history="1">
        <w:r w:rsidR="00850BB4" w:rsidRPr="00850BB4">
          <w:rPr>
            <w:rFonts w:ascii="Verdana" w:eastAsia="Times New Roman" w:hAnsi="Verdana" w:cs="Times New Roman"/>
            <w:color w:val="0B4FA7"/>
            <w:sz w:val="21"/>
            <w:szCs w:val="21"/>
          </w:rPr>
          <w:t>Sina</w:t>
        </w:r>
        <w:proofErr w:type="spellEnd"/>
        <w:r w:rsidR="00850BB4" w:rsidRPr="00850BB4">
          <w:rPr>
            <w:rFonts w:ascii="Verdana" w:eastAsia="Times New Roman" w:hAnsi="Verdana" w:cs="Times New Roman"/>
            <w:color w:val="0B4FA7"/>
            <w:sz w:val="21"/>
            <w:szCs w:val="21"/>
          </w:rPr>
          <w:t xml:space="preserve"> </w:t>
        </w:r>
        <w:proofErr w:type="spellStart"/>
        <w:r w:rsidR="00850BB4" w:rsidRPr="00850BB4">
          <w:rPr>
            <w:rFonts w:ascii="Verdana" w:eastAsia="Times New Roman" w:hAnsi="Verdana" w:cs="Times New Roman"/>
            <w:color w:val="0B4FA7"/>
            <w:sz w:val="21"/>
            <w:szCs w:val="21"/>
          </w:rPr>
          <w:t>Weibo</w:t>
        </w:r>
      </w:hyperlink>
      <w:hyperlink r:id="rId20" w:anchor="url=https%3A%2F%2Fwww.scirp.org%2Fjournal%2Fpaperinformation%3Fpaperid%3D130211&amp;title=Information%20and%20Communication%20Technologies%20(ICTS)%20for%20E-Learning%20in%20Tertiary%20Education" w:history="1">
        <w:r w:rsidR="00850BB4" w:rsidRPr="00850BB4">
          <w:rPr>
            <w:rFonts w:ascii="Verdana" w:eastAsia="Times New Roman" w:hAnsi="Verdana" w:cs="Times New Roman"/>
            <w:color w:val="0B4FA7"/>
            <w:sz w:val="21"/>
            <w:szCs w:val="21"/>
          </w:rPr>
          <w:t>Share</w:t>
        </w:r>
        <w:proofErr w:type="spellEnd"/>
      </w:hyperlink>
    </w:p>
    <w:p w:rsidR="00850BB4" w:rsidRPr="00850BB4" w:rsidRDefault="00850BB4" w:rsidP="00850BB4">
      <w:pPr>
        <w:shd w:val="clear" w:color="auto" w:fill="FFFFFF"/>
        <w:spacing w:after="150" w:line="240" w:lineRule="auto"/>
        <w:rPr>
          <w:rFonts w:ascii="Verdana" w:eastAsia="Times New Roman" w:hAnsi="Verdana" w:cs="Times New Roman"/>
          <w:color w:val="232323"/>
          <w:sz w:val="21"/>
          <w:szCs w:val="21"/>
        </w:rPr>
      </w:pPr>
      <w:proofErr w:type="spellStart"/>
      <w:r w:rsidRPr="00850BB4">
        <w:rPr>
          <w:rFonts w:ascii="Verdana" w:eastAsia="Times New Roman" w:hAnsi="Verdana" w:cs="Times New Roman"/>
          <w:color w:val="232323"/>
          <w:sz w:val="21"/>
          <w:szCs w:val="21"/>
        </w:rPr>
        <w:t>Ukpe</w:t>
      </w:r>
      <w:proofErr w:type="spellEnd"/>
      <w:r w:rsidRPr="00850BB4">
        <w:rPr>
          <w:rFonts w:ascii="Verdana" w:eastAsia="Times New Roman" w:hAnsi="Verdana" w:cs="Times New Roman"/>
          <w:color w:val="232323"/>
          <w:sz w:val="21"/>
          <w:szCs w:val="21"/>
        </w:rPr>
        <w:t>, E. (2023) Information and Communication Technologies (ICTS) for E-Learning in Tertiary Education. </w:t>
      </w:r>
      <w:r w:rsidRPr="00850BB4">
        <w:rPr>
          <w:rFonts w:ascii="Verdana" w:eastAsia="Times New Roman" w:hAnsi="Verdana" w:cs="Times New Roman"/>
          <w:i/>
          <w:iCs/>
          <w:color w:val="232323"/>
          <w:sz w:val="21"/>
          <w:szCs w:val="21"/>
        </w:rPr>
        <w:t>Open Journal of Social Sciences</w:t>
      </w:r>
      <w:r w:rsidRPr="00850BB4">
        <w:rPr>
          <w:rFonts w:ascii="Verdana" w:eastAsia="Times New Roman" w:hAnsi="Verdana" w:cs="Times New Roman"/>
          <w:color w:val="232323"/>
          <w:sz w:val="21"/>
          <w:szCs w:val="21"/>
        </w:rPr>
        <w:t>, </w:t>
      </w:r>
      <w:r w:rsidRPr="00850BB4">
        <w:rPr>
          <w:rFonts w:ascii="Verdana" w:eastAsia="Times New Roman" w:hAnsi="Verdana" w:cs="Times New Roman"/>
          <w:b/>
          <w:bCs/>
          <w:color w:val="232323"/>
          <w:sz w:val="21"/>
          <w:szCs w:val="21"/>
        </w:rPr>
        <w:t>11</w:t>
      </w:r>
      <w:r w:rsidRPr="00850BB4">
        <w:rPr>
          <w:rFonts w:ascii="Verdana" w:eastAsia="Times New Roman" w:hAnsi="Verdana" w:cs="Times New Roman"/>
          <w:color w:val="232323"/>
          <w:sz w:val="21"/>
          <w:szCs w:val="21"/>
        </w:rPr>
        <w:t xml:space="preserve">, 666-680. </w:t>
      </w:r>
      <w:proofErr w:type="spellStart"/>
      <w:proofErr w:type="gramStart"/>
      <w:r w:rsidRPr="00850BB4">
        <w:rPr>
          <w:rFonts w:ascii="Verdana" w:eastAsia="Times New Roman" w:hAnsi="Verdana" w:cs="Times New Roman"/>
          <w:color w:val="232323"/>
          <w:sz w:val="21"/>
          <w:szCs w:val="21"/>
        </w:rPr>
        <w:t>doi</w:t>
      </w:r>
      <w:proofErr w:type="spellEnd"/>
      <w:proofErr w:type="gramEnd"/>
      <w:r w:rsidRPr="00850BB4">
        <w:rPr>
          <w:rFonts w:ascii="Verdana" w:eastAsia="Times New Roman" w:hAnsi="Verdana" w:cs="Times New Roman"/>
          <w:color w:val="232323"/>
          <w:sz w:val="21"/>
          <w:szCs w:val="21"/>
        </w:rPr>
        <w:t>: </w:t>
      </w:r>
      <w:hyperlink r:id="rId21" w:tgtFrame="_blank" w:history="1">
        <w:r w:rsidRPr="00850BB4">
          <w:rPr>
            <w:rFonts w:ascii="Verdana" w:eastAsia="Times New Roman" w:hAnsi="Verdana" w:cs="Times New Roman"/>
            <w:color w:val="0B4FA7"/>
            <w:sz w:val="21"/>
            <w:szCs w:val="21"/>
          </w:rPr>
          <w:t>10.4236/jss.2023.1112044</w:t>
        </w:r>
      </w:hyperlink>
      <w:r w:rsidRPr="00850BB4">
        <w:rPr>
          <w:rFonts w:ascii="Verdana" w:eastAsia="Times New Roman" w:hAnsi="Verdana" w:cs="Times New Roman"/>
          <w:color w:val="232323"/>
          <w:sz w:val="21"/>
          <w:szCs w:val="21"/>
        </w:rPr>
        <w:t>.</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1. Introduction</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 recent years, integrating Information and Communication Technologies (ICTs) in education has become a topic of paramount importance globally. Despite the transformative potential ICTs hold, several developing nations, including Nigeria, need help with challenges hindering their effective incorporation into educational systems.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"ref18"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Idowu</w:t>
      </w:r>
      <w:proofErr w:type="spellEnd"/>
      <w:r w:rsidRPr="00850BB4">
        <w:rPr>
          <w:rFonts w:ascii="Verdana" w:eastAsia="Times New Roman" w:hAnsi="Verdana" w:cs="Times New Roman"/>
          <w:color w:val="0B4FA7"/>
          <w:sz w:val="21"/>
          <w:szCs w:val="21"/>
        </w:rPr>
        <w:t xml:space="preserve"> and </w:t>
      </w:r>
      <w:proofErr w:type="spellStart"/>
      <w:r w:rsidRPr="00850BB4">
        <w:rPr>
          <w:rFonts w:ascii="Verdana" w:eastAsia="Times New Roman" w:hAnsi="Verdana" w:cs="Times New Roman"/>
          <w:color w:val="0B4FA7"/>
          <w:sz w:val="21"/>
          <w:szCs w:val="21"/>
        </w:rPr>
        <w:t>Esere</w:t>
      </w:r>
      <w:proofErr w:type="spellEnd"/>
      <w:r w:rsidRPr="00850BB4">
        <w:rPr>
          <w:rFonts w:ascii="Verdana" w:eastAsia="Times New Roman" w:hAnsi="Verdana" w:cs="Times New Roman"/>
          <w:color w:val="0B4FA7"/>
          <w:sz w:val="21"/>
          <w:szCs w:val="21"/>
        </w:rPr>
        <w:t xml:space="preserve"> (2013) </w:t>
      </w:r>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highlighted that Nigeria, like many other developing countries, still needs to harness the possibilities of ICT-driven education fully. This conceptual paper delves into the realm of ICTs for E-Learning in Tertiary Education, aiming to explore the intricacies of this integration and shed light on its implications for the Nigerian context.</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Access to quality education in Nigeria remains a significant challenge. Adequate funding, policy formulation, and a conducive environment are crucial for addressing this challenge. One potential solution lies in the judicious use of ICTs. As evidenced by studies in countries like Nepal </w:t>
      </w:r>
      <w:hyperlink r:id="rId22" w:anchor="ref3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Poudel</w:t>
        </w:r>
        <w:proofErr w:type="spellEnd"/>
        <w:r w:rsidRPr="00850BB4">
          <w:rPr>
            <w:rFonts w:ascii="Verdana" w:eastAsia="Times New Roman" w:hAnsi="Verdana" w:cs="Times New Roman"/>
            <w:color w:val="0B4FA7"/>
            <w:sz w:val="21"/>
            <w:szCs w:val="21"/>
          </w:rPr>
          <w:t>, 2022) </w:t>
        </w:r>
      </w:hyperlink>
      <w:r w:rsidRPr="00850BB4">
        <w:rPr>
          <w:rFonts w:ascii="Verdana" w:eastAsia="Times New Roman" w:hAnsi="Verdana" w:cs="Times New Roman"/>
          <w:color w:val="232323"/>
          <w:sz w:val="21"/>
          <w:szCs w:val="21"/>
        </w:rPr>
        <w:t>and the UAE </w:t>
      </w:r>
      <w:hyperlink r:id="rId23" w:anchor="ref2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Lahiani</w:t>
        </w:r>
        <w:proofErr w:type="spellEnd"/>
        <w:r w:rsidRPr="00850BB4">
          <w:rPr>
            <w:rFonts w:ascii="Verdana" w:eastAsia="Times New Roman" w:hAnsi="Verdana" w:cs="Times New Roman"/>
            <w:color w:val="0B4FA7"/>
            <w:sz w:val="21"/>
            <w:szCs w:val="21"/>
          </w:rPr>
          <w:t xml:space="preserve"> et al.,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ICTs can bridge educational gaps by enhancing accessibility, enabling collaborative learning, and improving the overall quality of education. Nigeria, facing similar challenges in its education sector, stands to benefit immensely from the strategic implementation of ICTs.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journey towards integrating ICTs into education is rife with challenges. Infrastructure limitations, lack of training, and attitudinal barriers among educators and students pose significant obstacles </w:t>
      </w:r>
      <w:hyperlink r:id="rId24" w:anchor="ref1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Evroro</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Okumoku-Evroro</w:t>
        </w:r>
        <w:proofErr w:type="spellEnd"/>
        <w:r w:rsidRPr="00850BB4">
          <w:rPr>
            <w:rFonts w:ascii="Verdana" w:eastAsia="Times New Roman" w:hAnsi="Verdana" w:cs="Times New Roman"/>
            <w:color w:val="0B4FA7"/>
            <w:sz w:val="21"/>
            <w:szCs w:val="21"/>
          </w:rPr>
          <w:t>, 2014; </w:t>
        </w:r>
        <w:proofErr w:type="spellStart"/>
      </w:hyperlink>
      <w:hyperlink r:id="rId25" w:anchor="ref1" w:tgtFrame="_self" w:history="1">
        <w:r w:rsidRPr="00850BB4">
          <w:rPr>
            <w:rFonts w:ascii="Verdana" w:eastAsia="Times New Roman" w:hAnsi="Verdana" w:cs="Times New Roman"/>
            <w:color w:val="0B4FA7"/>
            <w:sz w:val="21"/>
            <w:szCs w:val="21"/>
          </w:rPr>
          <w:t>Achuonye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Diseph</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However, success stories from contexts like North-west Nigeria </w:t>
      </w:r>
      <w:hyperlink r:id="rId26" w:anchor="ref2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Paiko</w:t>
        </w:r>
        <w:proofErr w:type="spellEnd"/>
        <w:r w:rsidRPr="00850BB4">
          <w:rPr>
            <w:rFonts w:ascii="Verdana" w:eastAsia="Times New Roman" w:hAnsi="Verdana" w:cs="Times New Roman"/>
            <w:color w:val="0B4FA7"/>
            <w:sz w:val="21"/>
            <w:szCs w:val="21"/>
          </w:rPr>
          <w:t>, 2021) </w:t>
        </w:r>
      </w:hyperlink>
      <w:r w:rsidRPr="00850BB4">
        <w:rPr>
          <w:rFonts w:ascii="Verdana" w:eastAsia="Times New Roman" w:hAnsi="Verdana" w:cs="Times New Roman"/>
          <w:color w:val="232323"/>
          <w:sz w:val="21"/>
          <w:szCs w:val="21"/>
        </w:rPr>
        <w:t>demonstrate the potential benefits, including enhanced learning experiences and skill development. Understanding these challenges and opportunities is pivotal for devising effective strategies tailored to the Nigerian educational landscape.</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Nigeria, a vibrant African education hub, provides a unique backdrop for this study. Several research findings </w:t>
      </w:r>
      <w:hyperlink r:id="rId27" w:anchor="ref1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2018; </w:t>
        </w:r>
        <w:proofErr w:type="spellStart"/>
      </w:hyperlink>
      <w:hyperlink r:id="rId28" w:anchor="ref13" w:tgtFrame="_self" w:history="1">
        <w:r w:rsidRPr="00850BB4">
          <w:rPr>
            <w:rFonts w:ascii="Verdana" w:eastAsia="Times New Roman" w:hAnsi="Verdana" w:cs="Times New Roman"/>
            <w:color w:val="0B4FA7"/>
            <w:sz w:val="21"/>
            <w:szCs w:val="21"/>
          </w:rPr>
          <w:t>Fomunyam</w:t>
        </w:r>
        <w:proofErr w:type="spellEnd"/>
        <w:r w:rsidRPr="00850BB4">
          <w:rPr>
            <w:rFonts w:ascii="Verdana" w:eastAsia="Times New Roman" w:hAnsi="Verdana" w:cs="Times New Roman"/>
            <w:color w:val="0B4FA7"/>
            <w:sz w:val="21"/>
            <w:szCs w:val="21"/>
          </w:rPr>
          <w:t>, 2019) </w:t>
        </w:r>
      </w:hyperlink>
      <w:r w:rsidRPr="00850BB4">
        <w:rPr>
          <w:rFonts w:ascii="Verdana" w:eastAsia="Times New Roman" w:hAnsi="Verdana" w:cs="Times New Roman"/>
          <w:color w:val="232323"/>
          <w:sz w:val="21"/>
          <w:szCs w:val="21"/>
        </w:rPr>
        <w:t>underline the discrepancies between the availability of ICT facilities in different types of institutions. Private institutions, like M-University, often showcase better e-learning facilities than their public counterparts. The digital divide, prevalent in Nigeria, necessitates a targeted approach to ICT integration, ensuring inclusivity and equity across all tertiary institutions.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This study aims to dissect the nuances of ICT integration in tertiary education, specifically focusing on Nigeria. By delving into existing literature and drawing from international experiences, this conceptual study seeks to identify effective strategies for overcoming challenges and maximizing ICT opportunities in Nigerian education. The subsequent sections will explore the theoretical frameworks, best practices, case </w:t>
      </w:r>
      <w:r w:rsidRPr="00850BB4">
        <w:rPr>
          <w:rFonts w:ascii="Verdana" w:eastAsia="Times New Roman" w:hAnsi="Verdana" w:cs="Times New Roman"/>
          <w:color w:val="232323"/>
          <w:sz w:val="21"/>
          <w:szCs w:val="21"/>
        </w:rPr>
        <w:lastRenderedPageBreak/>
        <w:t>studies, and future directions, providing a comprehensive understanding of ICTs’ role in shaping the future of tertiary education in Nigeria.</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2. The Concept and Classification of ICTs in E-Learning</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Information and Communication Technologies (ICTs) are pivotal in transforming traditional education into e-learning environments within tertiary education </w:t>
      </w:r>
      <w:hyperlink r:id="rId29" w:anchor="ref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Achuonye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Diseph</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ICTs in e-learning refers to integrating various digital technologies that facilitate the creation, storage, manipulation, and exchange of information and communication in education </w:t>
      </w:r>
      <w:hyperlink r:id="rId30" w:anchor="ref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Alharbi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Lally</w:t>
        </w:r>
        <w:proofErr w:type="spellEnd"/>
        <w:r w:rsidRPr="00850BB4">
          <w:rPr>
            <w:rFonts w:ascii="Verdana" w:eastAsia="Times New Roman" w:hAnsi="Verdana" w:cs="Times New Roman"/>
            <w:color w:val="0B4FA7"/>
            <w:sz w:val="21"/>
            <w:szCs w:val="21"/>
          </w:rPr>
          <w:t>, 2017</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These technologies encompass various tools and devices, such as computers, tablets, smartphones, internet platforms, multimedia resources, and educational software </w:t>
      </w:r>
      <w:hyperlink r:id="rId31" w:anchor="ref9"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Dambo</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Uranta</w:t>
        </w:r>
        <w:proofErr w:type="spellEnd"/>
        <w:r w:rsidRPr="00850BB4">
          <w:rPr>
            <w:rFonts w:ascii="Verdana" w:eastAsia="Times New Roman" w:hAnsi="Verdana" w:cs="Times New Roman"/>
            <w:color w:val="0B4FA7"/>
            <w:sz w:val="21"/>
            <w:szCs w:val="21"/>
          </w:rPr>
          <w:t>, 2018; </w:t>
        </w:r>
        <w:proofErr w:type="spellStart"/>
      </w:hyperlink>
      <w:hyperlink r:id="rId32" w:anchor="ref19" w:tgtFrame="_self" w:history="1">
        <w:r w:rsidRPr="00850BB4">
          <w:rPr>
            <w:rFonts w:ascii="Verdana" w:eastAsia="Times New Roman" w:hAnsi="Verdana" w:cs="Times New Roman"/>
            <w:color w:val="0B4FA7"/>
            <w:sz w:val="21"/>
            <w:szCs w:val="21"/>
          </w:rPr>
          <w:t>Kirmani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Kumhar</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In tertiary education, ICTs enable the delivery of educational content and services through digital means, fostering interactive and engaging learning experiences </w:t>
      </w:r>
      <w:hyperlink r:id="rId33" w:anchor="ref1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Evroro</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Okumoku-Evroro</w:t>
        </w:r>
        <w:proofErr w:type="spellEnd"/>
        <w:r w:rsidRPr="00850BB4">
          <w:rPr>
            <w:rFonts w:ascii="Verdana" w:eastAsia="Times New Roman" w:hAnsi="Verdana" w:cs="Times New Roman"/>
            <w:color w:val="0B4FA7"/>
            <w:sz w:val="21"/>
            <w:szCs w:val="21"/>
          </w:rPr>
          <w:t>, 2014; </w:t>
        </w:r>
        <w:proofErr w:type="spellStart"/>
      </w:hyperlink>
      <w:hyperlink r:id="rId34" w:anchor="ref39" w:tgtFrame="_self" w:history="1">
        <w:r w:rsidRPr="00850BB4">
          <w:rPr>
            <w:rFonts w:ascii="Verdana" w:eastAsia="Times New Roman" w:hAnsi="Verdana" w:cs="Times New Roman"/>
            <w:color w:val="0B4FA7"/>
            <w:sz w:val="21"/>
            <w:szCs w:val="21"/>
          </w:rPr>
          <w:t>Vuong</w:t>
        </w:r>
        <w:proofErr w:type="spellEnd"/>
        <w:r w:rsidRPr="00850BB4">
          <w:rPr>
            <w:rFonts w:ascii="Verdana" w:eastAsia="Times New Roman" w:hAnsi="Verdana" w:cs="Times New Roman"/>
            <w:color w:val="0B4FA7"/>
            <w:sz w:val="21"/>
            <w:szCs w:val="21"/>
          </w:rPr>
          <w:t xml:space="preserve"> et al., 2022</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The use of ICTs in e-learning is rooted in enhancing accessibility, flexibility, and effectiveness in education, catering to diverse learning styles and preferences.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ICTs in e-learning can be classified into several categories based on their functionalities and applications </w:t>
      </w:r>
      <w:hyperlink r:id="rId35" w:anchor="ref13"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Fomunyam</w:t>
        </w:r>
        <w:proofErr w:type="spellEnd"/>
        <w:r w:rsidRPr="00850BB4">
          <w:rPr>
            <w:rFonts w:ascii="Verdana" w:eastAsia="Times New Roman" w:hAnsi="Verdana" w:cs="Times New Roman"/>
            <w:color w:val="0B4FA7"/>
            <w:sz w:val="21"/>
            <w:szCs w:val="21"/>
          </w:rPr>
          <w:t>, 2019</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Learning Management Systems (LMS) are the foundation of e-learning platforms, providing course management, content delivery, and student interaction features. Multimedia Resources include audio, video, animations, and simulations that enhance the presentation of educational content, making it more engaging and interactive. Communication Tools encompass email, discussion forums, and instant messaging, facilitating seamless interaction between students, teachers, and peers, thereby promoting collaborative learning. Virtual Reality (VR) and Augmented Reality (AR) Technologies create immersive learning experiences, allowing students to explore virtual environments and interact with 3D objects, enhancing their understanding of complex concepts </w:t>
      </w:r>
      <w:hyperlink r:id="rId36" w:anchor="ref27"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Ozdemir</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Mobile Learning (m-Learning) leverages smartphones and tablets, enabling learners to access educational resources anytime, anywhere, fostering flexibility and convenience </w:t>
      </w:r>
      <w:hyperlink r:id="rId37" w:anchor="ref26"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Oyelere</w:t>
        </w:r>
        <w:proofErr w:type="spellEnd"/>
        <w:r w:rsidRPr="00850BB4">
          <w:rPr>
            <w:rFonts w:ascii="Verdana" w:eastAsia="Times New Roman" w:hAnsi="Verdana" w:cs="Times New Roman"/>
            <w:color w:val="0B4FA7"/>
            <w:sz w:val="21"/>
            <w:szCs w:val="21"/>
          </w:rPr>
          <w:t xml:space="preserve"> et al., 2016; </w:t>
        </w:r>
        <w:proofErr w:type="spellStart"/>
      </w:hyperlink>
      <w:hyperlink r:id="rId38" w:anchor="ref23" w:tgtFrame="_self" w:history="1">
        <w:r w:rsidRPr="00850BB4">
          <w:rPr>
            <w:rFonts w:ascii="Verdana" w:eastAsia="Times New Roman" w:hAnsi="Verdana" w:cs="Times New Roman"/>
            <w:color w:val="0B4FA7"/>
            <w:sz w:val="21"/>
            <w:szCs w:val="21"/>
          </w:rPr>
          <w:t>Nafiu</w:t>
        </w:r>
        <w:proofErr w:type="spellEnd"/>
        <w:r w:rsidRPr="00850BB4">
          <w:rPr>
            <w:rFonts w:ascii="Verdana" w:eastAsia="Times New Roman" w:hAnsi="Verdana" w:cs="Times New Roman"/>
            <w:color w:val="0B4FA7"/>
            <w:sz w:val="21"/>
            <w:szCs w:val="21"/>
          </w:rPr>
          <w:t xml:space="preserve"> et al., 2023) </w:t>
        </w:r>
      </w:hyperlink>
      <w:r w:rsidRPr="00850BB4">
        <w:rPr>
          <w:rFonts w:ascii="Verdana" w:eastAsia="Times New Roman" w:hAnsi="Verdana" w:cs="Times New Roman"/>
          <w:color w:val="232323"/>
          <w:sz w:val="21"/>
          <w:szCs w:val="21"/>
        </w:rPr>
        <w:t>.</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integration of ICTs in e-learning offers several advantages. Accessibility ensures that education is available to a broader audience, including individuals with disabilities and those residing in remote areas </w:t>
      </w:r>
      <w:hyperlink r:id="rId39" w:anchor="ref15" w:tgtFrame="_self" w:history="1">
        <w:r w:rsidRPr="00850BB4">
          <w:rPr>
            <w:rFonts w:ascii="Verdana" w:eastAsia="Times New Roman" w:hAnsi="Verdana" w:cs="Times New Roman"/>
            <w:color w:val="0B4FA7"/>
            <w:sz w:val="21"/>
            <w:szCs w:val="21"/>
          </w:rPr>
          <w:t>(Gleason et al.,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Interactivity is enhanced through multimedia elements and interactive simulations, promoting active engagement and knowledge retention. Personalization allows tailored learning experiences, catering to individual learning paces and preferences </w:t>
      </w:r>
      <w:hyperlink r:id="rId40" w:anchor="ref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Afsar</w:t>
        </w:r>
        <w:proofErr w:type="spellEnd"/>
        <w:r w:rsidRPr="00850BB4">
          <w:rPr>
            <w:rFonts w:ascii="Verdana" w:eastAsia="Times New Roman" w:hAnsi="Verdana" w:cs="Times New Roman"/>
            <w:color w:val="0B4FA7"/>
            <w:sz w:val="21"/>
            <w:szCs w:val="21"/>
          </w:rPr>
          <w:t xml:space="preserve"> et al., 2019</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Collaboration is fostered through online discussions, group projects, and collaborative tools, promoting teamwork and communication skills. Data Analytics enables educators to track students’ progress, identify learning patterns, and provide timely feedback, facilitating data-driven decision-making to enhance the learning experience </w:t>
      </w:r>
      <w:hyperlink r:id="rId41" w:anchor="ref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Aithal</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Aithal</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Despite the benefits, there are challenges in implementing ICTs in e-learning. Digital Divide refers to the gap between individuals with and without access to digital technologies, creating disparities in educational opportunities </w:t>
      </w:r>
      <w:hyperlink r:id="rId42" w:anchor="ref36" w:tgtFrame="_self" w:history="1">
        <w:r w:rsidRPr="00850BB4">
          <w:rPr>
            <w:rFonts w:ascii="Verdana" w:eastAsia="Times New Roman" w:hAnsi="Verdana" w:cs="Times New Roman"/>
            <w:color w:val="0B4FA7"/>
            <w:sz w:val="21"/>
            <w:szCs w:val="21"/>
          </w:rPr>
          <w:t>(Singh et al., 2022</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Technical Issues such as network connectivity problems and software compatibility issues can hinder the smooth functioning of e-learning platforms </w:t>
      </w:r>
      <w:hyperlink r:id="rId43" w:anchor="ref2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Majola</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Mudau</w:t>
        </w:r>
        <w:proofErr w:type="spellEnd"/>
        <w:r w:rsidRPr="00850BB4">
          <w:rPr>
            <w:rFonts w:ascii="Verdana" w:eastAsia="Times New Roman" w:hAnsi="Verdana" w:cs="Times New Roman"/>
            <w:color w:val="0B4FA7"/>
            <w:sz w:val="21"/>
            <w:szCs w:val="21"/>
          </w:rPr>
          <w:t>, 2022</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Pedagogical Integration is crucial; educators need proper training to effectively integrate ICTs into their teaching methods </w:t>
      </w:r>
      <w:hyperlink r:id="rId44" w:anchor="ref3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Perienen</w:t>
        </w:r>
        <w:proofErr w:type="spellEnd"/>
        <w:r w:rsidRPr="00850BB4">
          <w:rPr>
            <w:rFonts w:ascii="Verdana" w:eastAsia="Times New Roman" w:hAnsi="Verdana" w:cs="Times New Roman"/>
            <w:color w:val="0B4FA7"/>
            <w:sz w:val="21"/>
            <w:szCs w:val="21"/>
          </w:rPr>
          <w:t>,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Quality of Content is essential; not all online resources are of high quality, necessitating careful curation of </w:t>
      </w:r>
      <w:r w:rsidRPr="00850BB4">
        <w:rPr>
          <w:rFonts w:ascii="Verdana" w:eastAsia="Times New Roman" w:hAnsi="Verdana" w:cs="Times New Roman"/>
          <w:color w:val="232323"/>
          <w:sz w:val="21"/>
          <w:szCs w:val="21"/>
        </w:rPr>
        <w:lastRenderedPageBreak/>
        <w:t>materials. Additionally, Cybersecurity Concerns require robust measures to protect students’ data and maintain the integrity of online learning environments.</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3. Theoretical Foundations for Integrating ICTs in E-Learning</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Information and Communication Technologies (ICTs) have profoundly transformed education, particularly in tertiary institutions </w:t>
      </w:r>
      <w:hyperlink r:id="rId45" w:anchor="ref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Alharbi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Lally</w:t>
        </w:r>
        <w:proofErr w:type="spellEnd"/>
        <w:r w:rsidRPr="00850BB4">
          <w:rPr>
            <w:rFonts w:ascii="Verdana" w:eastAsia="Times New Roman" w:hAnsi="Verdana" w:cs="Times New Roman"/>
            <w:color w:val="0B4FA7"/>
            <w:sz w:val="21"/>
            <w:szCs w:val="21"/>
          </w:rPr>
          <w:t>, 2017</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The integration of ICTs in e-learning is rooted in several theoretical foundations that guide its implementation </w:t>
      </w:r>
      <w:hyperlink r:id="rId46" w:anchor="ref2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Otoo</w:t>
        </w:r>
        <w:proofErr w:type="spellEnd"/>
        <w:r w:rsidRPr="00850BB4">
          <w:rPr>
            <w:rFonts w:ascii="Verdana" w:eastAsia="Times New Roman" w:hAnsi="Verdana" w:cs="Times New Roman"/>
            <w:color w:val="0B4FA7"/>
            <w:sz w:val="21"/>
            <w:szCs w:val="21"/>
          </w:rPr>
          <w:t xml:space="preserve">-Arthur &amp; van </w:t>
        </w:r>
        <w:proofErr w:type="spellStart"/>
        <w:r w:rsidRPr="00850BB4">
          <w:rPr>
            <w:rFonts w:ascii="Verdana" w:eastAsia="Times New Roman" w:hAnsi="Verdana" w:cs="Times New Roman"/>
            <w:color w:val="0B4FA7"/>
            <w:sz w:val="21"/>
            <w:szCs w:val="21"/>
          </w:rPr>
          <w:t>Zyl</w:t>
        </w:r>
        <w:proofErr w:type="spellEnd"/>
        <w:r w:rsidRPr="00850BB4">
          <w:rPr>
            <w:rFonts w:ascii="Verdana" w:eastAsia="Times New Roman" w:hAnsi="Verdana" w:cs="Times New Roman"/>
            <w:color w:val="0B4FA7"/>
            <w:sz w:val="21"/>
            <w:szCs w:val="21"/>
          </w:rPr>
          <w:t>,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One of the fundamental theories supporting this integration is the Constructivist Theory. According to this theory, learning is an active process where students construct knowledge based on their experiences and interactions </w:t>
      </w:r>
      <w:hyperlink r:id="rId47" w:anchor="ref3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Sasan</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Rabillas</w:t>
        </w:r>
        <w:proofErr w:type="spellEnd"/>
        <w:r w:rsidRPr="00850BB4">
          <w:rPr>
            <w:rFonts w:ascii="Verdana" w:eastAsia="Times New Roman" w:hAnsi="Verdana" w:cs="Times New Roman"/>
            <w:color w:val="0B4FA7"/>
            <w:sz w:val="21"/>
            <w:szCs w:val="21"/>
          </w:rPr>
          <w:t>, 2022</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ICTs provide diverse platforms, such as online forums and multimedia content, facilitating active student engagement and collaboration, aligning perfectly with constructivist principles.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Technological Determinism asserts that technology shapes society, including education. In the context of ICTs in e-learning, this theory posits that technological advancements directly influence the educational paradigm </w:t>
      </w:r>
      <w:hyperlink r:id="rId48" w:anchor="ref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Dabbagh</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Moreover, Social Constructivism emphasizes the social aspect of learning, highlighting the importance of collaborative learning environments. ICTs, through features like video conferencing and collaborative online tools, create a virtual social space where learners can interact, share ideas, and collectively construct knowledge, thereby aligning with the principles of social constructivism.</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proofErr w:type="spellStart"/>
      <w:r w:rsidRPr="00850BB4">
        <w:rPr>
          <w:rFonts w:ascii="Verdana" w:eastAsia="Times New Roman" w:hAnsi="Verdana" w:cs="Times New Roman"/>
          <w:color w:val="232323"/>
          <w:sz w:val="21"/>
          <w:szCs w:val="21"/>
        </w:rPr>
        <w:t>Connectivism</w:t>
      </w:r>
      <w:proofErr w:type="spellEnd"/>
      <w:r w:rsidRPr="00850BB4">
        <w:rPr>
          <w:rFonts w:ascii="Verdana" w:eastAsia="Times New Roman" w:hAnsi="Verdana" w:cs="Times New Roman"/>
          <w:color w:val="232323"/>
          <w:sz w:val="21"/>
          <w:szCs w:val="21"/>
        </w:rPr>
        <w:t xml:space="preserve"> is another vital theory supporting the integration of ICTs in e-learning. It posits that learning connects nodes or information sources </w:t>
      </w:r>
      <w:hyperlink r:id="rId49" w:anchor="ref2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Owo</w:t>
        </w:r>
        <w:proofErr w:type="spellEnd"/>
        <w:r w:rsidRPr="00850BB4">
          <w:rPr>
            <w:rFonts w:ascii="Verdana" w:eastAsia="Times New Roman" w:hAnsi="Verdana" w:cs="Times New Roman"/>
            <w:color w:val="0B4FA7"/>
            <w:sz w:val="21"/>
            <w:szCs w:val="21"/>
          </w:rPr>
          <w:t xml:space="preserve"> &amp; Isaac </w:t>
        </w:r>
        <w:proofErr w:type="spellStart"/>
        <w:r w:rsidRPr="00850BB4">
          <w:rPr>
            <w:rFonts w:ascii="Verdana" w:eastAsia="Times New Roman" w:hAnsi="Verdana" w:cs="Times New Roman"/>
            <w:color w:val="0B4FA7"/>
            <w:sz w:val="21"/>
            <w:szCs w:val="21"/>
          </w:rPr>
          <w:t>Udoka</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The internet is a vast network of information nodes in the digital age. ICTs enable learners to navigate this network, access diverse information sources, and engage in meaningful learning experiences. Furthermore, ICTs facilitate personalized learning, allowing students to tailor their learning paths based on their interests, pace, and learning styles. Adaptive learning platforms and intelligent tutoring systems are examples of ICT applications that align with </w:t>
      </w:r>
      <w:proofErr w:type="spellStart"/>
      <w:r w:rsidRPr="00850BB4">
        <w:rPr>
          <w:rFonts w:ascii="Verdana" w:eastAsia="Times New Roman" w:hAnsi="Verdana" w:cs="Times New Roman"/>
          <w:color w:val="232323"/>
          <w:sz w:val="21"/>
          <w:szCs w:val="21"/>
        </w:rPr>
        <w:t>connectivism</w:t>
      </w:r>
      <w:proofErr w:type="spellEnd"/>
      <w:r w:rsidRPr="00850BB4">
        <w:rPr>
          <w:rFonts w:ascii="Verdana" w:eastAsia="Times New Roman" w:hAnsi="Verdana" w:cs="Times New Roman"/>
          <w:color w:val="232323"/>
          <w:sz w:val="21"/>
          <w:szCs w:val="21"/>
        </w:rPr>
        <w:t xml:space="preserve"> and personalized learning principles.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Activity Theory emphasizes the importance of social and cultural contexts in shaping human activities </w:t>
      </w:r>
      <w:hyperlink r:id="rId50" w:anchor="ref3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Pettersson</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In e-learning environments, ICTs enable the design of activities that promote collaborative problem-solving, critical thinking, and knowledge creation </w:t>
      </w:r>
      <w:hyperlink r:id="rId51" w:anchor="ref37" w:tgtFrame="_self" w:history="1">
        <w:r w:rsidRPr="00850BB4">
          <w:rPr>
            <w:rFonts w:ascii="Verdana" w:eastAsia="Times New Roman" w:hAnsi="Verdana" w:cs="Times New Roman"/>
            <w:color w:val="0B4FA7"/>
            <w:sz w:val="21"/>
            <w:szCs w:val="21"/>
          </w:rPr>
          <w:t>(Swanson et al.,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Moreover, the theory of Blended Learning, combining traditional face-to-face instruction with online learning components, is highly relevant. ICTs are pivotal in creating a seamless integration between these modes, fostering a cohesive learning experience. Learning Management Systems (LMS), virtual classrooms, and multimedia resources enhance the synergy between in-person and online interactions, catering to diverse learning preferences and needs </w:t>
      </w:r>
      <w:hyperlink r:id="rId52" w:anchor="ref3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Shatri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Kelmendi</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Therefore, integrating ICTs in e-learning within tertiary education is underpinned by various theoretical foundations. Constructivist Theory emphasizes active student engagement and knowledge construction. At the same time, Technological Determinism and Social Constructivism highlight the transformative influence of technology on education and the importance of social interactions in learning. </w:t>
      </w:r>
      <w:proofErr w:type="spellStart"/>
      <w:r w:rsidRPr="00850BB4">
        <w:rPr>
          <w:rFonts w:ascii="Verdana" w:eastAsia="Times New Roman" w:hAnsi="Verdana" w:cs="Times New Roman"/>
          <w:color w:val="232323"/>
          <w:sz w:val="21"/>
          <w:szCs w:val="21"/>
        </w:rPr>
        <w:t>Connectivism</w:t>
      </w:r>
      <w:proofErr w:type="spellEnd"/>
      <w:r w:rsidRPr="00850BB4">
        <w:rPr>
          <w:rFonts w:ascii="Verdana" w:eastAsia="Times New Roman" w:hAnsi="Verdana" w:cs="Times New Roman"/>
          <w:color w:val="232323"/>
          <w:sz w:val="21"/>
          <w:szCs w:val="21"/>
        </w:rPr>
        <w:t xml:space="preserve"> and Activity Theory emphasize the interconnected nature of learning and the significance of social and cultural contexts in educational activities. Blended Learning theory underscores the seamless integration of online and face-to-face learning experiences. </w:t>
      </w:r>
      <w:r w:rsidRPr="00850BB4">
        <w:rPr>
          <w:rFonts w:ascii="Verdana" w:eastAsia="Times New Roman" w:hAnsi="Verdana" w:cs="Times New Roman"/>
          <w:color w:val="232323"/>
          <w:sz w:val="21"/>
          <w:szCs w:val="21"/>
        </w:rPr>
        <w:lastRenderedPageBreak/>
        <w:t>Understanding these theoretical foundations is crucial for educators, policymakers, and instructional designers to harness the full potential of ICTs in shaping the future of tertiary education, ensuring a rich and interactive learning environment for students.</w:t>
      </w:r>
    </w:p>
    <w:p w:rsidR="00850BB4" w:rsidRPr="00850BB4" w:rsidRDefault="00850BB4" w:rsidP="00850BB4">
      <w:pPr>
        <w:shd w:val="clear" w:color="auto" w:fill="FFFFFF"/>
        <w:spacing w:after="0" w:line="360" w:lineRule="atLeast"/>
        <w:rPr>
          <w:rFonts w:ascii="Verdana" w:eastAsia="Times New Roman" w:hAnsi="Verdana" w:cs="Times New Roman"/>
          <w:b/>
          <w:bCs/>
          <w:color w:val="31849B"/>
          <w:sz w:val="24"/>
          <w:szCs w:val="24"/>
        </w:rPr>
      </w:pPr>
      <w:r w:rsidRPr="00850BB4">
        <w:rPr>
          <w:rFonts w:ascii="Verdana" w:eastAsia="Times New Roman" w:hAnsi="Verdana" w:cs="Times New Roman"/>
          <w:b/>
          <w:bCs/>
          <w:color w:val="31849B"/>
          <w:sz w:val="24"/>
          <w:szCs w:val="24"/>
        </w:rPr>
        <w:t>Factors Influencing the Effective Integration of ICTs in Tertiary E-Learning</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effective integration of Information and Communication Technologies (ICTs) in tertiary e-learning is crucial for addressing the challenges faced by educational systems in developing countries like Nigeria and Nepal. Several factors influence the successful incorporation of ICTs in tertiary education, as indicated by various studies </w:t>
      </w:r>
      <w:hyperlink r:id="rId53" w:anchor="ref1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One of the primary challenges identified in the studies is the limited access to ICT tools and the lack of necessary skills to use them effectively. Students and teachers require access to computers, internet connectivity, and training to harness the potential of ICTs for e-learning </w:t>
      </w:r>
      <w:hyperlink r:id="rId54" w:anchor="ref3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Poudel</w:t>
        </w:r>
        <w:proofErr w:type="spellEnd"/>
        <w:r w:rsidRPr="00850BB4">
          <w:rPr>
            <w:rFonts w:ascii="Verdana" w:eastAsia="Times New Roman" w:hAnsi="Verdana" w:cs="Times New Roman"/>
            <w:color w:val="0B4FA7"/>
            <w:sz w:val="21"/>
            <w:szCs w:val="21"/>
          </w:rPr>
          <w:t>, 2022</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More infrastructure and technological skills help the integration process.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Adequate funding and supportive policies are essential for successfully integrating ICTs into tertiary education </w:t>
      </w:r>
      <w:hyperlink r:id="rId55" w:anchor="ref1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Idowu</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Esere</w:t>
        </w:r>
        <w:proofErr w:type="spellEnd"/>
        <w:r w:rsidRPr="00850BB4">
          <w:rPr>
            <w:rFonts w:ascii="Verdana" w:eastAsia="Times New Roman" w:hAnsi="Verdana" w:cs="Times New Roman"/>
            <w:color w:val="0B4FA7"/>
            <w:sz w:val="21"/>
            <w:szCs w:val="21"/>
          </w:rPr>
          <w:t>, 2013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Educational institutions need financial support to invest in ICT facilities, provide training programs, and update curricula. Additionally, well-formulated policies can create a conducive environment for using ICTs effectively in teaching and learning. Equally, teachers’ attitudes and ability to effectively utilize ICTs play a significant role in the integration process </w:t>
      </w:r>
      <w:hyperlink r:id="rId56" w:anchor="ref1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2018</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Proper training and professional development opportunities are essential to enhance teachers’ digital literacy and encourage innovative teaching methods using ICT tools. Positive attitudes and competence among educators are vital for successful ICT integration.</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Furthermore, Infrastructure challenges, including unreliable electricity supply and lack of ICT facilities, are significant hindrances </w:t>
      </w:r>
      <w:hyperlink r:id="rId57" w:anchor="ref1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Evroro</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Okumoku-Evroro</w:t>
        </w:r>
        <w:proofErr w:type="spellEnd"/>
        <w:r w:rsidRPr="00850BB4">
          <w:rPr>
            <w:rFonts w:ascii="Verdana" w:eastAsia="Times New Roman" w:hAnsi="Verdana" w:cs="Times New Roman"/>
            <w:color w:val="0B4FA7"/>
            <w:sz w:val="21"/>
            <w:szCs w:val="21"/>
          </w:rPr>
          <w:t>, 2014</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A stable power supply and adequate ICT infrastructure are prerequisites for seamless e-learning experiences. With proper infrastructure, the potential benefits of ICTs can be fully realized. Also, integrating ICTs effectively requires aligning teaching methods and curricula with technological advancements </w:t>
      </w:r>
      <w:hyperlink r:id="rId58" w:anchor="ref3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Talebian</w:t>
        </w:r>
        <w:proofErr w:type="spellEnd"/>
        <w:r w:rsidRPr="00850BB4">
          <w:rPr>
            <w:rFonts w:ascii="Verdana" w:eastAsia="Times New Roman" w:hAnsi="Verdana" w:cs="Times New Roman"/>
            <w:color w:val="0B4FA7"/>
            <w:sz w:val="21"/>
            <w:szCs w:val="21"/>
          </w:rPr>
          <w:t xml:space="preserve"> et al., 2014</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Pedagogical approaches need to incorporate ICT tools to enhance learning experiences. Additionally, curricula should be designed to integrate digital resources seamlessly, ensuring a comprehensive educational experience.</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Students’ attitudes, experiences, and preferences are crucial factors influencing the integration of ICTs </w:t>
      </w:r>
      <w:hyperlink r:id="rId59" w:anchor="ref1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Student engagement with e-learning tools, as well as their experiences and perceived learning outcomes, impact the effectiveness of ICT integration. Providing necessary support, such as user-friendly interfaces and addressing students’ concerns, is vital for enhancing their engagement with e-learning platforms. Therefore, addressing these factors collectively through strategic planning, funding, professional development, and policy implementation is essential for effectively integrating ICTs in tertiary e-learning. By overcoming these challenges, educational institutions can create a conducive environment for quality education, fostering digital literacy and preparing students for the demands of the modern world.</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4. Evolution of E-Learning in Tertiary Education</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evolution of e-learning in tertiary education has been a transformative journey shaped by the rapid advancements in Information and Communication Technologies (ICTs). With the proliferation of the internet and digital technologies, traditional education paradigms have significantly changed </w:t>
      </w:r>
      <w:hyperlink r:id="rId60" w:anchor="ref1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Galagedarage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Indrasena</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E-learning, or electronic learning, emerged as a response to the growing need for flexible, </w:t>
      </w:r>
      <w:r w:rsidRPr="00850BB4">
        <w:rPr>
          <w:rFonts w:ascii="Verdana" w:eastAsia="Times New Roman" w:hAnsi="Verdana" w:cs="Times New Roman"/>
          <w:color w:val="232323"/>
          <w:sz w:val="21"/>
          <w:szCs w:val="21"/>
        </w:rPr>
        <w:lastRenderedPageBreak/>
        <w:t>accessible, and interactive educational experiences. In the early stages, e-learning primarily involved using computers and CD-ROMs, providing students with interactive multimedia content </w:t>
      </w:r>
      <w:hyperlink r:id="rId61" w:anchor="ref21" w:tgtFrame="_self" w:history="1">
        <w:r w:rsidRPr="00850BB4">
          <w:rPr>
            <w:rFonts w:ascii="Verdana" w:eastAsia="Times New Roman" w:hAnsi="Verdana" w:cs="Times New Roman"/>
            <w:color w:val="0B4FA7"/>
            <w:sz w:val="21"/>
            <w:szCs w:val="21"/>
          </w:rPr>
          <w:t>(Linus, 2019</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However, as internet connectivity became more widespread, e-learning platforms transitioned online, enabling students and educators to engage in virtual classrooms, webinars, and collaborative online environments.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The evolution of e-learning saw the rise of online learning platforms and Massive Open Online Courses (MOOCs). Platforms like Coursera, </w:t>
      </w:r>
      <w:proofErr w:type="spellStart"/>
      <w:r w:rsidRPr="00850BB4">
        <w:rPr>
          <w:rFonts w:ascii="Verdana" w:eastAsia="Times New Roman" w:hAnsi="Verdana" w:cs="Times New Roman"/>
          <w:color w:val="232323"/>
          <w:sz w:val="21"/>
          <w:szCs w:val="21"/>
        </w:rPr>
        <w:t>edX</w:t>
      </w:r>
      <w:proofErr w:type="spellEnd"/>
      <w:r w:rsidRPr="00850BB4">
        <w:rPr>
          <w:rFonts w:ascii="Verdana" w:eastAsia="Times New Roman" w:hAnsi="Verdana" w:cs="Times New Roman"/>
          <w:color w:val="232323"/>
          <w:sz w:val="21"/>
          <w:szCs w:val="21"/>
        </w:rPr>
        <w:t xml:space="preserve">, and </w:t>
      </w:r>
      <w:proofErr w:type="spellStart"/>
      <w:r w:rsidRPr="00850BB4">
        <w:rPr>
          <w:rFonts w:ascii="Verdana" w:eastAsia="Times New Roman" w:hAnsi="Verdana" w:cs="Times New Roman"/>
          <w:color w:val="232323"/>
          <w:sz w:val="21"/>
          <w:szCs w:val="21"/>
        </w:rPr>
        <w:t>Udacity</w:t>
      </w:r>
      <w:proofErr w:type="spellEnd"/>
      <w:r w:rsidRPr="00850BB4">
        <w:rPr>
          <w:rFonts w:ascii="Verdana" w:eastAsia="Times New Roman" w:hAnsi="Verdana" w:cs="Times New Roman"/>
          <w:color w:val="232323"/>
          <w:sz w:val="21"/>
          <w:szCs w:val="21"/>
        </w:rPr>
        <w:t xml:space="preserve"> offer diverse courses from universities worldwide, making high-quality education accessible to a global audience </w:t>
      </w:r>
      <w:hyperlink r:id="rId62" w:anchor="ref2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Paiko</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MOOCs, in particular, democratized education by providing free or affordable access to courses from prestigious institutions. This democratization encouraged continuous learning and skill development, allowing learners to acquire knowledge beyond geographical and financial constraints </w:t>
      </w:r>
      <w:hyperlink r:id="rId63" w:anchor="ref33" w:tgtFrame="_self" w:history="1">
        <w:r w:rsidRPr="00850BB4">
          <w:rPr>
            <w:rFonts w:ascii="Verdana" w:eastAsia="Times New Roman" w:hAnsi="Verdana" w:cs="Times New Roman"/>
            <w:color w:val="0B4FA7"/>
            <w:sz w:val="21"/>
            <w:szCs w:val="21"/>
          </w:rPr>
          <w:t>(Prasad &amp; Gupta, 2020</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MOOCs also introduced innovative assessment methods, such as peer grading and interactive quizzes, enhancing the learning experience.</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As e-learning platforms matured, the focus shifted towards personalization and adaptive learning </w:t>
      </w:r>
      <w:hyperlink r:id="rId64" w:anchor="ref3" w:tgtFrame="_self" w:history="1">
        <w:r w:rsidRPr="00850BB4">
          <w:rPr>
            <w:rFonts w:ascii="Verdana" w:eastAsia="Times New Roman" w:hAnsi="Verdana" w:cs="Times New Roman"/>
            <w:color w:val="0B4FA7"/>
            <w:sz w:val="21"/>
            <w:szCs w:val="21"/>
          </w:rPr>
          <w:t>(Ahmad &amp; Karim, 2019</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Artificial intelligence and machine learning algorithms were integrated into e-learning systems to analyze students’ learning patterns and preferences. This data-driven approach allowed the creation of personalized learning paths, adapting the course content and pace according to individual students’ abilities. Adaptive learning improved learning outcomes and increased student engagement and motivation </w:t>
      </w:r>
      <w:hyperlink r:id="rId65" w:anchor="ref3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Pettersson</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Educational software and applications became smarter, providing real-time feedback and recommendations to enhance students’ understanding of complex topics.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evolution of e-learning in tertiary education embraced interactive multimedia elements and gamification techniques </w:t>
      </w:r>
      <w:hyperlink r:id="rId66" w:anchor="ref3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Shatri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Kelmendi</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Educational content started incorporating videos, simulations, and animations, making learning more engaging and immersive. Gamification, integrating game design elements into non-game contexts, transformed the educational experience by adding competitive elements, rewards, and challenges. Gamified e-learning modules increased students’ motivation, participation, and retention of information. Interactive multimedia and gamification catered to diverse learning styles and fostered a collaborative and enjoyable learning environment.</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advent of smartphones and mobile devices further revolutionized e-learning in tertiary education </w:t>
      </w:r>
      <w:hyperlink r:id="rId67" w:anchor="ref2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Owo</w:t>
        </w:r>
        <w:proofErr w:type="spellEnd"/>
        <w:r w:rsidRPr="00850BB4">
          <w:rPr>
            <w:rFonts w:ascii="Verdana" w:eastAsia="Times New Roman" w:hAnsi="Verdana" w:cs="Times New Roman"/>
            <w:color w:val="0B4FA7"/>
            <w:sz w:val="21"/>
            <w:szCs w:val="21"/>
          </w:rPr>
          <w:t xml:space="preserve"> &amp; Isaac </w:t>
        </w:r>
        <w:proofErr w:type="spellStart"/>
        <w:r w:rsidRPr="00850BB4">
          <w:rPr>
            <w:rFonts w:ascii="Verdana" w:eastAsia="Times New Roman" w:hAnsi="Verdana" w:cs="Times New Roman"/>
            <w:color w:val="0B4FA7"/>
            <w:sz w:val="21"/>
            <w:szCs w:val="21"/>
          </w:rPr>
          <w:t>Udoka</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Mobile learning, or m-learning, allows students to access educational content anytime, anywhere. Mobile apps and responsive e-learning platforms enabled seamless learning experiences on various devices, accommodating the busy lifestyles of modern learners. Additionally, social collaboration became a prominent feature of e-learning platforms </w:t>
      </w:r>
      <w:hyperlink r:id="rId68" w:anchor="ref1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Galagedarage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Indrasena</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Discussion forums, collaborative projects, and social media integration facilitated peer-to-peer learning and knowledge sharing. Social interaction enhanced the learning process and nurtured a sense of community among online learners, fostering valuable networking opportunities.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Looking ahead, the evolution of e-learning in tertiary education continues with promising future trends and challenges. Augmented reality (AR) and virtual reality (VR) are poised to create immersive learning environments, allowing students to interact with three-dimensional simulations and virtual objects. Furthermore, the integration of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xml:space="preserve"> technology ensures secure and transparent verification of credentials, revolutionizing the way academic achievements are recognized. However, challenges such as ensuring digital equity, addressing the digital divide, and maintaining the quality of online education must be tackled. As e-learning in tertiary education </w:t>
      </w:r>
      <w:r w:rsidRPr="00850BB4">
        <w:rPr>
          <w:rFonts w:ascii="Verdana" w:eastAsia="Times New Roman" w:hAnsi="Verdana" w:cs="Times New Roman"/>
          <w:color w:val="232323"/>
          <w:sz w:val="21"/>
          <w:szCs w:val="21"/>
        </w:rPr>
        <w:lastRenderedPageBreak/>
        <w:t>progresses, a holistic approach that combines technological innovation, pedagogical expertise, and inclusive policies will be essential to harness its full potential, ensuring a transformative and accessible educational experience for learners worldwide.</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5. Role of ICTs in Transforming Education</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Integrating Information and Communication Technologies (ICTs) in tertiary education addresses the challenge of limited access to education in developing countries like Nigeria and Nepal. Through online platforms and digital resources, students can access educational materials anytime, anywhere, overcoming barriers related to geographical location and time constraints </w:t>
      </w:r>
      <w:hyperlink r:id="rId69" w:anchor="ref18"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Idowu</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Esere</w:t>
        </w:r>
        <w:proofErr w:type="spellEnd"/>
        <w:r w:rsidRPr="00850BB4">
          <w:rPr>
            <w:rFonts w:ascii="Verdana" w:eastAsia="Times New Roman" w:hAnsi="Verdana" w:cs="Times New Roman"/>
            <w:color w:val="0B4FA7"/>
            <w:sz w:val="21"/>
            <w:szCs w:val="21"/>
          </w:rPr>
          <w:t>, 2013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This enhanced accessibility fosters inclusivity, allowing a broader range of learners to participate in tertiary education and democratizing the educational experience.</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ICTs enable personalized learning experiences tailored to individual student needs. Adaptive technologies, powered by artificial intelligence, assess students’ learning patterns and adapt instructional content accordingly. This individualized approach enhances student engagement and comprehension, catering to diverse learning styles and abilities </w:t>
      </w:r>
      <w:hyperlink r:id="rId70" w:anchor="ref29" w:tgtFrame="_self" w:history="1">
        <w:r w:rsidRPr="00850BB4">
          <w:rPr>
            <w:rFonts w:ascii="Verdana" w:eastAsia="Times New Roman" w:hAnsi="Verdana" w:cs="Times New Roman"/>
            <w:color w:val="0B4FA7"/>
            <w:sz w:val="21"/>
            <w:szCs w:val="21"/>
          </w:rPr>
          <w:t>(Pavel et al., 2015</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By addressing the unique needs of each student, ICTs contribute significantly to improving the overall quality of education in tertiary institutions. Equally, ICTs facilitate collaborative learning and social interaction among students and educators. Online forums, virtual classrooms, and collaborative platforms promote active engagement and knowledge exchange beyond the traditional classroom setting </w:t>
      </w:r>
      <w:hyperlink r:id="rId71" w:anchor="ref2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Lahiani</w:t>
        </w:r>
        <w:proofErr w:type="spellEnd"/>
        <w:r w:rsidRPr="00850BB4">
          <w:rPr>
            <w:rFonts w:ascii="Verdana" w:eastAsia="Times New Roman" w:hAnsi="Verdana" w:cs="Times New Roman"/>
            <w:color w:val="0B4FA7"/>
            <w:sz w:val="21"/>
            <w:szCs w:val="21"/>
          </w:rPr>
          <w:t xml:space="preserve"> et al.,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Collaborative learning nurtures critical thinking, communication, and teamwork skills, essential for students’ holistic development, preparing them for the challenges of the modern workforce.</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 the digital age, proficiency in ICT is indispensable for participation in the global economy. Tertiary institutions equipped with ICT facilities prepare students for the demands of the digital workforce </w:t>
      </w:r>
      <w:hyperlink r:id="rId72" w:anchor="ref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Achuonye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Diseph</w:t>
        </w:r>
        <w:proofErr w:type="spellEnd"/>
        <w:r w:rsidRPr="00850BB4">
          <w:rPr>
            <w:rFonts w:ascii="Verdana" w:eastAsia="Times New Roman" w:hAnsi="Verdana" w:cs="Times New Roman"/>
            <w:color w:val="0B4FA7"/>
            <w:sz w:val="21"/>
            <w:szCs w:val="21"/>
          </w:rPr>
          <w:t>, 2021</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Through e-learning technologies, students acquire subject-specific knowledge and digital literacy, problem-solving skills, and adaptability—crucial attributes for thriving in the digital economy. By bridging the digital skills gap, tertiary institutions contribute significantly to national and global economic development. Also, teachers benefit from ICT integration by accessing a vast array of teaching resources, interactive multimedia tools, and digital assessment methods </w:t>
      </w:r>
      <w:hyperlink r:id="rId73" w:anchor="ref1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2018</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These resources empower educators to employ innovative teaching methods, making learning more engaging and interactive. Furthermore, digital assessments provide timely feedback, enabling teachers to identify students’ weaknesses promptly and tailor their instruction accordingly. Consequently, this dynamic teaching approach enhances learning outcomes, ensuring students acquire in-depth knowledge and skills relevant to their fields of study.</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Despite the evident benefits, challenges such as infrastructural limitations, inadequate training, and resistance to change hinder the seamless integration of ICTs into tertiary education </w:t>
      </w:r>
      <w:hyperlink r:id="rId74" w:anchor="ref1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Galagedarage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Indrasena</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Sustainable solutions require concerted efforts from governments, educational institutions, and stakeholders. Adequate funding, comprehensive educational training programs, and strategic policies promoting ICT adoption are essential. Moreover, a focus on research and development can lead to the creation of innovative, context-specific ICT solutions, ensuring a sustainable transformation of tertiary education. Therefore, the role of ICTs in transforming tertiary education is pivotal. By enhancing accessibility, personalizing learning experiences, fostering collaboration, improving teaching methods, and preparing students for the digital economy, ICTs contribute significantly to learners’ holistic development and societies’ advancement. Addressing challenges and ensuring the sustainable integration </w:t>
      </w:r>
      <w:r w:rsidRPr="00850BB4">
        <w:rPr>
          <w:rFonts w:ascii="Verdana" w:eastAsia="Times New Roman" w:hAnsi="Verdana" w:cs="Times New Roman"/>
          <w:color w:val="232323"/>
          <w:sz w:val="21"/>
          <w:szCs w:val="21"/>
        </w:rPr>
        <w:lastRenderedPageBreak/>
        <w:t>of ICTs into tertiary education is imperative for creating a future-ready workforce and fostering continuous educational innovation.</w:t>
      </w:r>
    </w:p>
    <w:p w:rsidR="00850BB4" w:rsidRPr="00850BB4" w:rsidRDefault="00850BB4" w:rsidP="00850BB4">
      <w:pPr>
        <w:shd w:val="clear" w:color="auto" w:fill="FFFFFF"/>
        <w:spacing w:after="0" w:line="360" w:lineRule="atLeast"/>
        <w:rPr>
          <w:rFonts w:ascii="Verdana" w:eastAsia="Times New Roman" w:hAnsi="Verdana" w:cs="Times New Roman"/>
          <w:b/>
          <w:bCs/>
          <w:color w:val="31849B"/>
          <w:sz w:val="24"/>
          <w:szCs w:val="24"/>
        </w:rPr>
      </w:pPr>
      <w:r w:rsidRPr="00850BB4">
        <w:rPr>
          <w:rFonts w:ascii="Verdana" w:eastAsia="Times New Roman" w:hAnsi="Verdana" w:cs="Times New Roman"/>
          <w:b/>
          <w:bCs/>
          <w:color w:val="31849B"/>
          <w:sz w:val="24"/>
          <w:szCs w:val="24"/>
        </w:rPr>
        <w:t>Current Trends and Challenges in E-Learning with ICTs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Integrating Information and Communication Technologies (ICTs) in tertiary education, especially in developing countries like Nigeria, is critical for improving access and the quality of education. However, several trends and challenges exist in e-learning with ICTs, impacting their effectiveness and implementation. One prominent challenge is the digital divide, which restricts access to ICT tools and the internet for marginalized populations, creating educational inequalities </w:t>
      </w:r>
      <w:hyperlink r:id="rId75" w:anchor="ref7"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Centobelli</w:t>
        </w:r>
        <w:proofErr w:type="spellEnd"/>
        <w:r w:rsidRPr="00850BB4">
          <w:rPr>
            <w:rFonts w:ascii="Verdana" w:eastAsia="Times New Roman" w:hAnsi="Verdana" w:cs="Times New Roman"/>
            <w:color w:val="0B4FA7"/>
            <w:sz w:val="21"/>
            <w:szCs w:val="21"/>
          </w:rPr>
          <w:t xml:space="preserve"> et al.,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Despite the potential of ICTs to bridge these gaps, disparities in access persist, especially in remote areas and underserved communities. As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"ref18"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Idowu</w:t>
      </w:r>
      <w:proofErr w:type="spellEnd"/>
      <w:r w:rsidRPr="00850BB4">
        <w:rPr>
          <w:rFonts w:ascii="Verdana" w:eastAsia="Times New Roman" w:hAnsi="Verdana" w:cs="Times New Roman"/>
          <w:color w:val="0B4FA7"/>
          <w:sz w:val="21"/>
          <w:szCs w:val="21"/>
        </w:rPr>
        <w:t xml:space="preserve"> and </w:t>
      </w:r>
      <w:proofErr w:type="spellStart"/>
      <w:r w:rsidRPr="00850BB4">
        <w:rPr>
          <w:rFonts w:ascii="Verdana" w:eastAsia="Times New Roman" w:hAnsi="Verdana" w:cs="Times New Roman"/>
          <w:color w:val="0B4FA7"/>
          <w:sz w:val="21"/>
          <w:szCs w:val="21"/>
        </w:rPr>
        <w:t>Esere</w:t>
      </w:r>
      <w:proofErr w:type="spellEnd"/>
      <w:r w:rsidRPr="00850BB4">
        <w:rPr>
          <w:rFonts w:ascii="Verdana" w:eastAsia="Times New Roman" w:hAnsi="Verdana" w:cs="Times New Roman"/>
          <w:color w:val="0B4FA7"/>
          <w:sz w:val="21"/>
          <w:szCs w:val="21"/>
        </w:rPr>
        <w:t xml:space="preserve"> (2013) </w:t>
      </w:r>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recommended, adequate funding and policies are crucial to address these issues.</w:t>
      </w:r>
    </w:p>
    <w:p w:rsidR="00850BB4" w:rsidRPr="00850BB4" w:rsidRDefault="001801A7" w:rsidP="00850BB4">
      <w:pPr>
        <w:shd w:val="clear" w:color="auto" w:fill="FFFFFF"/>
        <w:spacing w:after="0" w:line="240" w:lineRule="auto"/>
        <w:rPr>
          <w:rFonts w:ascii="Verdana" w:eastAsia="Times New Roman" w:hAnsi="Verdana" w:cs="Times New Roman"/>
          <w:color w:val="232323"/>
          <w:sz w:val="21"/>
          <w:szCs w:val="21"/>
        </w:rPr>
      </w:pPr>
      <w:hyperlink r:id="rId76" w:anchor="ref32" w:tgtFrame="_self" w:history="1">
        <w:proofErr w:type="spellStart"/>
        <w:r w:rsidR="00850BB4" w:rsidRPr="00850BB4">
          <w:rPr>
            <w:rFonts w:ascii="Verdana" w:eastAsia="Times New Roman" w:hAnsi="Verdana" w:cs="Times New Roman"/>
            <w:color w:val="0B4FA7"/>
            <w:sz w:val="21"/>
            <w:szCs w:val="21"/>
          </w:rPr>
          <w:t>Poudel</w:t>
        </w:r>
        <w:proofErr w:type="spellEnd"/>
        <w:r w:rsidR="00850BB4" w:rsidRPr="00850BB4">
          <w:rPr>
            <w:rFonts w:ascii="Verdana" w:eastAsia="Times New Roman" w:hAnsi="Verdana" w:cs="Times New Roman"/>
            <w:color w:val="0B4FA7"/>
            <w:sz w:val="21"/>
            <w:szCs w:val="21"/>
          </w:rPr>
          <w:t xml:space="preserve"> (2022) </w:t>
        </w:r>
      </w:hyperlink>
      <w:r w:rsidR="00850BB4" w:rsidRPr="00850BB4">
        <w:rPr>
          <w:rFonts w:ascii="Verdana" w:eastAsia="Times New Roman" w:hAnsi="Verdana" w:cs="Times New Roman"/>
          <w:color w:val="232323"/>
          <w:sz w:val="21"/>
          <w:szCs w:val="21"/>
        </w:rPr>
        <w:t>highlights the challenges related to technological infrastructure and skills. Many institutions need help with the management of ICT infrastructure, the technological skills of teachers, and the availability of suitable curricula and textbooks. These technological barriers hinder the effective integration of ICT in teaching and learning. Similarly, incorporating ICTs into pedagogy poses challenges regarding teachers’ preparedness and the need for pedagogical skills. </w:t>
      </w:r>
      <w:proofErr w:type="spellStart"/>
      <w:r w:rsidR="00850BB4" w:rsidRPr="00850BB4">
        <w:rPr>
          <w:rFonts w:ascii="Verdana" w:eastAsia="Times New Roman" w:hAnsi="Verdana" w:cs="Times New Roman"/>
          <w:color w:val="232323"/>
          <w:sz w:val="21"/>
          <w:szCs w:val="21"/>
        </w:rPr>
        <w:fldChar w:fldCharType="begin"/>
      </w:r>
      <w:r w:rsidR="00850BB4" w:rsidRPr="00850BB4">
        <w:rPr>
          <w:rFonts w:ascii="Verdana" w:eastAsia="Times New Roman" w:hAnsi="Verdana" w:cs="Times New Roman"/>
          <w:color w:val="232323"/>
          <w:sz w:val="21"/>
          <w:szCs w:val="21"/>
        </w:rPr>
        <w:instrText xml:space="preserve"> HYPERLINK "https://www.scirp.org/journal/paperinformation?paperid=130211" \l "ref20" \t "_self" </w:instrText>
      </w:r>
      <w:r w:rsidR="00850BB4" w:rsidRPr="00850BB4">
        <w:rPr>
          <w:rFonts w:ascii="Verdana" w:eastAsia="Times New Roman" w:hAnsi="Verdana" w:cs="Times New Roman"/>
          <w:color w:val="232323"/>
          <w:sz w:val="21"/>
          <w:szCs w:val="21"/>
        </w:rPr>
        <w:fldChar w:fldCharType="separate"/>
      </w:r>
      <w:r w:rsidR="00850BB4" w:rsidRPr="00850BB4">
        <w:rPr>
          <w:rFonts w:ascii="Verdana" w:eastAsia="Times New Roman" w:hAnsi="Verdana" w:cs="Times New Roman"/>
          <w:color w:val="0B4FA7"/>
          <w:sz w:val="21"/>
          <w:szCs w:val="21"/>
        </w:rPr>
        <w:t>Lahiani</w:t>
      </w:r>
      <w:proofErr w:type="spellEnd"/>
      <w:r w:rsidR="00850BB4" w:rsidRPr="00850BB4">
        <w:rPr>
          <w:rFonts w:ascii="Verdana" w:eastAsia="Times New Roman" w:hAnsi="Verdana" w:cs="Times New Roman"/>
          <w:color w:val="0B4FA7"/>
          <w:sz w:val="21"/>
          <w:szCs w:val="21"/>
        </w:rPr>
        <w:t xml:space="preserve"> et al. (2023) </w:t>
      </w:r>
      <w:r w:rsidR="00850BB4" w:rsidRPr="00850BB4">
        <w:rPr>
          <w:rFonts w:ascii="Verdana" w:eastAsia="Times New Roman" w:hAnsi="Verdana" w:cs="Times New Roman"/>
          <w:color w:val="232323"/>
          <w:sz w:val="21"/>
          <w:szCs w:val="21"/>
        </w:rPr>
        <w:fldChar w:fldCharType="end"/>
      </w:r>
      <w:r w:rsidR="00850BB4" w:rsidRPr="00850BB4">
        <w:rPr>
          <w:rFonts w:ascii="Verdana" w:eastAsia="Times New Roman" w:hAnsi="Verdana" w:cs="Times New Roman"/>
          <w:color w:val="232323"/>
          <w:sz w:val="21"/>
          <w:szCs w:val="21"/>
        </w:rPr>
        <w:t>emphasize the importance of professional development and suggest that fostering cooperation between schools can improve technology integration into the classroom. This points to the need for educators to adapt to new teaching methods effectively.</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Equally, the growing use of ICTs in education raises concerns regarding data privacy, security, and ethical considerations. As </w:t>
      </w:r>
      <w:hyperlink r:id="rId77" w:anchor="ref29" w:tgtFrame="_self" w:history="1">
        <w:r w:rsidRPr="00850BB4">
          <w:rPr>
            <w:rFonts w:ascii="Verdana" w:eastAsia="Times New Roman" w:hAnsi="Verdana" w:cs="Times New Roman"/>
            <w:color w:val="0B4FA7"/>
            <w:sz w:val="21"/>
            <w:szCs w:val="21"/>
          </w:rPr>
          <w:t>Pavel et al. (2015) </w:t>
        </w:r>
      </w:hyperlink>
      <w:r w:rsidRPr="00850BB4">
        <w:rPr>
          <w:rFonts w:ascii="Verdana" w:eastAsia="Times New Roman" w:hAnsi="Verdana" w:cs="Times New Roman"/>
          <w:color w:val="232323"/>
          <w:sz w:val="21"/>
          <w:szCs w:val="21"/>
        </w:rPr>
        <w:t>suggest, policymakers must establish supportive frameworks to ensure the ethical use of ICT in education while protecting user data. Also, inadequate faculty development and training is a significant hurdle in integrating ICTs into higher education. In Nigeria, as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"ref10"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Evroro</w:t>
      </w:r>
      <w:proofErr w:type="spellEnd"/>
      <w:r w:rsidRPr="00850BB4">
        <w:rPr>
          <w:rFonts w:ascii="Verdana" w:eastAsia="Times New Roman" w:hAnsi="Verdana" w:cs="Times New Roman"/>
          <w:color w:val="0B4FA7"/>
          <w:sz w:val="21"/>
          <w:szCs w:val="21"/>
        </w:rPr>
        <w:t xml:space="preserve"> and </w:t>
      </w:r>
      <w:proofErr w:type="spellStart"/>
      <w:r w:rsidRPr="00850BB4">
        <w:rPr>
          <w:rFonts w:ascii="Verdana" w:eastAsia="Times New Roman" w:hAnsi="Verdana" w:cs="Times New Roman"/>
          <w:color w:val="0B4FA7"/>
          <w:sz w:val="21"/>
          <w:szCs w:val="21"/>
        </w:rPr>
        <w:t>Okumoku-Evroro</w:t>
      </w:r>
      <w:proofErr w:type="spellEnd"/>
      <w:r w:rsidRPr="00850BB4">
        <w:rPr>
          <w:rFonts w:ascii="Verdana" w:eastAsia="Times New Roman" w:hAnsi="Verdana" w:cs="Times New Roman"/>
          <w:color w:val="0B4FA7"/>
          <w:sz w:val="21"/>
          <w:szCs w:val="21"/>
        </w:rPr>
        <w:t xml:space="preserve"> (2014) </w:t>
      </w:r>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identified, more ICT facilities, reliable electricity supply, and adequate funding hinder the adoption of ICT-driven initiatives in tertiary institutions. Therefore, comprehensive faculty development programs are crucial to enhance educators’ ICT skills and encourage innovative teaching methods.</w:t>
      </w:r>
    </w:p>
    <w:p w:rsidR="00850BB4" w:rsidRPr="00850BB4" w:rsidRDefault="001801A7" w:rsidP="00850BB4">
      <w:pPr>
        <w:shd w:val="clear" w:color="auto" w:fill="FFFFFF"/>
        <w:spacing w:after="0" w:line="240" w:lineRule="auto"/>
        <w:rPr>
          <w:rFonts w:ascii="Verdana" w:eastAsia="Times New Roman" w:hAnsi="Verdana" w:cs="Times New Roman"/>
          <w:color w:val="232323"/>
          <w:sz w:val="21"/>
          <w:szCs w:val="21"/>
        </w:rPr>
      </w:pPr>
      <w:hyperlink r:id="rId78" w:anchor="ref1" w:tgtFrame="_self" w:history="1">
        <w:proofErr w:type="spellStart"/>
        <w:r w:rsidR="00850BB4" w:rsidRPr="00850BB4">
          <w:rPr>
            <w:rFonts w:ascii="Verdana" w:eastAsia="Times New Roman" w:hAnsi="Verdana" w:cs="Times New Roman"/>
            <w:color w:val="0B4FA7"/>
            <w:sz w:val="21"/>
            <w:szCs w:val="21"/>
          </w:rPr>
          <w:t>Achuonye</w:t>
        </w:r>
        <w:proofErr w:type="spellEnd"/>
        <w:r w:rsidR="00850BB4" w:rsidRPr="00850BB4">
          <w:rPr>
            <w:rFonts w:ascii="Verdana" w:eastAsia="Times New Roman" w:hAnsi="Verdana" w:cs="Times New Roman"/>
            <w:color w:val="0B4FA7"/>
            <w:sz w:val="21"/>
            <w:szCs w:val="21"/>
          </w:rPr>
          <w:t xml:space="preserve"> and </w:t>
        </w:r>
        <w:proofErr w:type="spellStart"/>
        <w:r w:rsidR="00850BB4" w:rsidRPr="00850BB4">
          <w:rPr>
            <w:rFonts w:ascii="Verdana" w:eastAsia="Times New Roman" w:hAnsi="Verdana" w:cs="Times New Roman"/>
            <w:color w:val="0B4FA7"/>
            <w:sz w:val="21"/>
            <w:szCs w:val="21"/>
          </w:rPr>
          <w:t>Diseph</w:t>
        </w:r>
        <w:proofErr w:type="spellEnd"/>
        <w:r w:rsidR="00850BB4" w:rsidRPr="00850BB4">
          <w:rPr>
            <w:rFonts w:ascii="Verdana" w:eastAsia="Times New Roman" w:hAnsi="Verdana" w:cs="Times New Roman"/>
            <w:color w:val="0B4FA7"/>
            <w:sz w:val="21"/>
            <w:szCs w:val="21"/>
          </w:rPr>
          <w:t xml:space="preserve"> (2021) </w:t>
        </w:r>
      </w:hyperlink>
      <w:r w:rsidR="00850BB4" w:rsidRPr="00850BB4">
        <w:rPr>
          <w:rFonts w:ascii="Verdana" w:eastAsia="Times New Roman" w:hAnsi="Verdana" w:cs="Times New Roman"/>
          <w:color w:val="232323"/>
          <w:sz w:val="21"/>
          <w:szCs w:val="21"/>
        </w:rPr>
        <w:t>noted that e-learning infrastructures in tertiary institutions often need more requirements, leading to hindrances in effective teaching and learning. Upgrading websites and providing ICT infrastructures are essential to address these educational challenges. In the same vein, Students’ willingness to adopt and use ICT for learning purposes varies. </w:t>
      </w:r>
      <w:hyperlink r:id="rId79" w:anchor="ref17" w:tgtFrame="_self" w:history="1">
        <w:r w:rsidR="00850BB4" w:rsidRPr="00850BB4">
          <w:rPr>
            <w:rFonts w:ascii="Verdana" w:eastAsia="Times New Roman" w:hAnsi="Verdana" w:cs="Times New Roman"/>
            <w:color w:val="0B4FA7"/>
            <w:sz w:val="21"/>
            <w:szCs w:val="21"/>
          </w:rPr>
          <w:t>Ibrahim et al. (2018) </w:t>
        </w:r>
      </w:hyperlink>
      <w:r w:rsidR="00850BB4" w:rsidRPr="00850BB4">
        <w:rPr>
          <w:rFonts w:ascii="Verdana" w:eastAsia="Times New Roman" w:hAnsi="Verdana" w:cs="Times New Roman"/>
          <w:color w:val="232323"/>
          <w:sz w:val="21"/>
          <w:szCs w:val="21"/>
        </w:rPr>
        <w:t>found that factors like ease of use, prior experience, and technology-related factors significantly influence students’ use of e-learning facilities. Institutions must address these factors to encourage students to utilize ICT for educational purposes. Similarly, </w:t>
      </w:r>
      <w:proofErr w:type="spellStart"/>
      <w:r w:rsidR="00850BB4" w:rsidRPr="00850BB4">
        <w:rPr>
          <w:rFonts w:ascii="Verdana" w:eastAsia="Times New Roman" w:hAnsi="Verdana" w:cs="Times New Roman"/>
          <w:color w:val="232323"/>
          <w:sz w:val="21"/>
          <w:szCs w:val="21"/>
        </w:rPr>
        <w:fldChar w:fldCharType="begin"/>
      </w:r>
      <w:r w:rsidR="00850BB4" w:rsidRPr="00850BB4">
        <w:rPr>
          <w:rFonts w:ascii="Verdana" w:eastAsia="Times New Roman" w:hAnsi="Verdana" w:cs="Times New Roman"/>
          <w:color w:val="232323"/>
          <w:sz w:val="21"/>
          <w:szCs w:val="21"/>
        </w:rPr>
        <w:instrText xml:space="preserve"> HYPERLINK "https://www.scirp.org/journal/paperinformation?paperid=130211" \l "ref14" \t "_self" </w:instrText>
      </w:r>
      <w:r w:rsidR="00850BB4" w:rsidRPr="00850BB4">
        <w:rPr>
          <w:rFonts w:ascii="Verdana" w:eastAsia="Times New Roman" w:hAnsi="Verdana" w:cs="Times New Roman"/>
          <w:color w:val="232323"/>
          <w:sz w:val="21"/>
          <w:szCs w:val="21"/>
        </w:rPr>
        <w:fldChar w:fldCharType="separate"/>
      </w:r>
      <w:r w:rsidR="00850BB4" w:rsidRPr="00850BB4">
        <w:rPr>
          <w:rFonts w:ascii="Verdana" w:eastAsia="Times New Roman" w:hAnsi="Verdana" w:cs="Times New Roman"/>
          <w:color w:val="0B4FA7"/>
          <w:sz w:val="21"/>
          <w:szCs w:val="21"/>
        </w:rPr>
        <w:t>Galagedarage</w:t>
      </w:r>
      <w:proofErr w:type="spellEnd"/>
      <w:r w:rsidR="00850BB4" w:rsidRPr="00850BB4">
        <w:rPr>
          <w:rFonts w:ascii="Verdana" w:eastAsia="Times New Roman" w:hAnsi="Verdana" w:cs="Times New Roman"/>
          <w:color w:val="0B4FA7"/>
          <w:sz w:val="21"/>
          <w:szCs w:val="21"/>
        </w:rPr>
        <w:t xml:space="preserve"> and </w:t>
      </w:r>
      <w:proofErr w:type="spellStart"/>
      <w:r w:rsidR="00850BB4" w:rsidRPr="00850BB4">
        <w:rPr>
          <w:rFonts w:ascii="Verdana" w:eastAsia="Times New Roman" w:hAnsi="Verdana" w:cs="Times New Roman"/>
          <w:color w:val="0B4FA7"/>
          <w:sz w:val="21"/>
          <w:szCs w:val="21"/>
        </w:rPr>
        <w:t>Indrasena</w:t>
      </w:r>
      <w:proofErr w:type="spellEnd"/>
      <w:r w:rsidR="00850BB4" w:rsidRPr="00850BB4">
        <w:rPr>
          <w:rFonts w:ascii="Verdana" w:eastAsia="Times New Roman" w:hAnsi="Verdana" w:cs="Times New Roman"/>
          <w:color w:val="0B4FA7"/>
          <w:sz w:val="21"/>
          <w:szCs w:val="21"/>
        </w:rPr>
        <w:t xml:space="preserve"> (2023) </w:t>
      </w:r>
      <w:r w:rsidR="00850BB4" w:rsidRPr="00850BB4">
        <w:rPr>
          <w:rFonts w:ascii="Verdana" w:eastAsia="Times New Roman" w:hAnsi="Verdana" w:cs="Times New Roman"/>
          <w:color w:val="232323"/>
          <w:sz w:val="21"/>
          <w:szCs w:val="21"/>
        </w:rPr>
        <w:fldChar w:fldCharType="end"/>
      </w:r>
      <w:r w:rsidR="00850BB4" w:rsidRPr="00850BB4">
        <w:rPr>
          <w:rFonts w:ascii="Verdana" w:eastAsia="Times New Roman" w:hAnsi="Verdana" w:cs="Times New Roman"/>
          <w:color w:val="232323"/>
          <w:sz w:val="21"/>
          <w:szCs w:val="21"/>
        </w:rPr>
        <w:t>highlighted students’ preference for hybrid learning. However, this approach poses infrastructure challenges, mainly related to ICT tools and connectivity. Institutions must address these issues to facilitate hybrid learning effectively.</w:t>
      </w:r>
    </w:p>
    <w:p w:rsidR="00850BB4" w:rsidRPr="00850BB4" w:rsidRDefault="001801A7" w:rsidP="00850BB4">
      <w:pPr>
        <w:shd w:val="clear" w:color="auto" w:fill="FFFFFF"/>
        <w:spacing w:after="0" w:line="240" w:lineRule="auto"/>
        <w:rPr>
          <w:rFonts w:ascii="Verdana" w:eastAsia="Times New Roman" w:hAnsi="Verdana" w:cs="Times New Roman"/>
          <w:color w:val="232323"/>
          <w:sz w:val="21"/>
          <w:szCs w:val="21"/>
        </w:rPr>
      </w:pPr>
      <w:hyperlink r:id="rId80" w:anchor="ref13" w:tgtFrame="_self" w:history="1">
        <w:proofErr w:type="spellStart"/>
        <w:r w:rsidR="00850BB4" w:rsidRPr="00850BB4">
          <w:rPr>
            <w:rFonts w:ascii="Verdana" w:eastAsia="Times New Roman" w:hAnsi="Verdana" w:cs="Times New Roman"/>
            <w:color w:val="0B4FA7"/>
            <w:sz w:val="21"/>
            <w:szCs w:val="21"/>
          </w:rPr>
          <w:t>Fomunyam</w:t>
        </w:r>
        <w:proofErr w:type="spellEnd"/>
        <w:r w:rsidR="00850BB4" w:rsidRPr="00850BB4">
          <w:rPr>
            <w:rFonts w:ascii="Verdana" w:eastAsia="Times New Roman" w:hAnsi="Verdana" w:cs="Times New Roman"/>
            <w:color w:val="0B4FA7"/>
            <w:sz w:val="21"/>
            <w:szCs w:val="21"/>
          </w:rPr>
          <w:t xml:space="preserve"> (2019) </w:t>
        </w:r>
      </w:hyperlink>
      <w:r w:rsidR="00850BB4" w:rsidRPr="00850BB4">
        <w:rPr>
          <w:rFonts w:ascii="Verdana" w:eastAsia="Times New Roman" w:hAnsi="Verdana" w:cs="Times New Roman"/>
          <w:color w:val="232323"/>
          <w:sz w:val="21"/>
          <w:szCs w:val="21"/>
        </w:rPr>
        <w:t xml:space="preserve">pointed out that the role of ICT in African tertiary education is gradually evolving, impacting administrative services, admissions, and teaching. This highlights the growing importance of ICT in various aspects of education, including the publication of international journals. Therefore, integrating ICTs into tertiary education offers immense potential but has several complex challenges. These challenges encompass access, infrastructure, pedagogy, ethics, and faculty development. To harness the full potential of ICTs in e-learning, institutions, governments, and policymakers must address these challenges through strategic investments, policy </w:t>
      </w:r>
      <w:r w:rsidR="00850BB4" w:rsidRPr="00850BB4">
        <w:rPr>
          <w:rFonts w:ascii="Verdana" w:eastAsia="Times New Roman" w:hAnsi="Verdana" w:cs="Times New Roman"/>
          <w:color w:val="232323"/>
          <w:sz w:val="21"/>
          <w:szCs w:val="21"/>
        </w:rPr>
        <w:lastRenderedPageBreak/>
        <w:t>development, and continuous professional development for educators. Additionally, ensuring that ICT integration aligns with the evolving needs and expectations of students and stakeholders is vital for the future of tertiary education </w:t>
      </w:r>
      <w:hyperlink r:id="rId81" w:anchor="ref6" w:tgtFrame="_self" w:history="1">
        <w:r w:rsidR="00850BB4" w:rsidRPr="00850BB4">
          <w:rPr>
            <w:rFonts w:ascii="Verdana" w:eastAsia="Times New Roman" w:hAnsi="Verdana" w:cs="Times New Roman"/>
            <w:color w:val="0B4FA7"/>
            <w:sz w:val="21"/>
            <w:szCs w:val="21"/>
          </w:rPr>
          <w:t>(Anthony et al., 2020</w:t>
        </w:r>
        <w:proofErr w:type="gramStart"/>
        <w:r w:rsidR="00850BB4" w:rsidRPr="00850BB4">
          <w:rPr>
            <w:rFonts w:ascii="Verdana" w:eastAsia="Times New Roman" w:hAnsi="Verdana" w:cs="Times New Roman"/>
            <w:color w:val="0B4FA7"/>
            <w:sz w:val="21"/>
            <w:szCs w:val="21"/>
          </w:rPr>
          <w:t>) </w:t>
        </w:r>
        <w:proofErr w:type="gramEnd"/>
      </w:hyperlink>
      <w:r w:rsidR="00850BB4" w:rsidRPr="00850BB4">
        <w:rPr>
          <w:rFonts w:ascii="Verdana" w:eastAsia="Times New Roman" w:hAnsi="Verdana" w:cs="Times New Roman"/>
          <w:color w:val="232323"/>
          <w:sz w:val="21"/>
          <w:szCs w:val="21"/>
        </w:rPr>
        <w:t>.</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6. Best Practices and Case Studies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potential benefits of ICT-driven education range from increased access to learning resources to enhanced teacher-student communication. However, numerous challenges hinder the effective integration of ICTs in higher education, such as limited infrastructure, lack of training, and resistance to change. This discussion delves into best practices and case studies that showcase successful implementations of ICTs in tertiary e-learning, strategies for overcoming challenges, comparative analyses of e-learning models utilizing ICTs, and lessons learned from notable case studies.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Several studies, including those by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"ref18"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Idowu</w:t>
      </w:r>
      <w:proofErr w:type="spellEnd"/>
      <w:r w:rsidRPr="00850BB4">
        <w:rPr>
          <w:rFonts w:ascii="Verdana" w:eastAsia="Times New Roman" w:hAnsi="Verdana" w:cs="Times New Roman"/>
          <w:color w:val="0B4FA7"/>
          <w:sz w:val="21"/>
          <w:szCs w:val="21"/>
        </w:rPr>
        <w:t xml:space="preserve"> and </w:t>
      </w:r>
      <w:proofErr w:type="spellStart"/>
      <w:r w:rsidRPr="00850BB4">
        <w:rPr>
          <w:rFonts w:ascii="Verdana" w:eastAsia="Times New Roman" w:hAnsi="Verdana" w:cs="Times New Roman"/>
          <w:color w:val="0B4FA7"/>
          <w:sz w:val="21"/>
          <w:szCs w:val="21"/>
        </w:rPr>
        <w:t>Esere</w:t>
      </w:r>
      <w:proofErr w:type="spellEnd"/>
      <w:r w:rsidRPr="00850BB4">
        <w:rPr>
          <w:rFonts w:ascii="Verdana" w:eastAsia="Times New Roman" w:hAnsi="Verdana" w:cs="Times New Roman"/>
          <w:color w:val="0B4FA7"/>
          <w:sz w:val="21"/>
          <w:szCs w:val="21"/>
        </w:rPr>
        <w:t xml:space="preserve"> (2013) </w:t>
      </w:r>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and </w:t>
      </w:r>
      <w:hyperlink r:id="rId82" w:anchor="ref29" w:tgtFrame="_self" w:history="1">
        <w:r w:rsidRPr="00850BB4">
          <w:rPr>
            <w:rFonts w:ascii="Verdana" w:eastAsia="Times New Roman" w:hAnsi="Verdana" w:cs="Times New Roman"/>
            <w:color w:val="0B4FA7"/>
            <w:sz w:val="21"/>
            <w:szCs w:val="21"/>
          </w:rPr>
          <w:t>Pavel et al. (2015</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highlight the positive impact of ICTs on tertiary education. The studies emphasize that ICT integration enhances student motivation, engagement, and skill acquisition. Additionally, studies like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Achuonye</w:t>
      </w:r>
      <w:proofErr w:type="spellEnd"/>
      <w:r w:rsidRPr="00850BB4">
        <w:rPr>
          <w:rFonts w:ascii="Verdana" w:eastAsia="Times New Roman" w:hAnsi="Verdana" w:cs="Times New Roman"/>
          <w:color w:val="0B4FA7"/>
          <w:sz w:val="21"/>
          <w:szCs w:val="21"/>
        </w:rPr>
        <w:t xml:space="preserve"> and </w:t>
      </w:r>
      <w:proofErr w:type="spellStart"/>
      <w:r w:rsidRPr="00850BB4">
        <w:rPr>
          <w:rFonts w:ascii="Verdana" w:eastAsia="Times New Roman" w:hAnsi="Verdana" w:cs="Times New Roman"/>
          <w:color w:val="0B4FA7"/>
          <w:sz w:val="21"/>
          <w:szCs w:val="21"/>
        </w:rPr>
        <w:t>Diseph</w:t>
      </w:r>
      <w:proofErr w:type="spellEnd"/>
      <w:r w:rsidRPr="00850BB4">
        <w:rPr>
          <w:rFonts w:ascii="Verdana" w:eastAsia="Times New Roman" w:hAnsi="Verdana" w:cs="Times New Roman"/>
          <w:color w:val="0B4FA7"/>
          <w:sz w:val="21"/>
          <w:szCs w:val="21"/>
        </w:rPr>
        <w:t xml:space="preserve"> (2021) </w:t>
      </w:r>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emphasize the vital role of ICT infrastructures in effective teaching and learning processes, emphasizing the need for accessible e-learning facilities in tertiary institutions. To overcome challenges related to ICT integration, strategies such as consistent professional development opportunities for teachers </w:t>
      </w:r>
      <w:hyperlink r:id="rId83" w:anchor="ref20"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Lahiani</w:t>
        </w:r>
        <w:proofErr w:type="spellEnd"/>
        <w:r w:rsidRPr="00850BB4">
          <w:rPr>
            <w:rFonts w:ascii="Verdana" w:eastAsia="Times New Roman" w:hAnsi="Verdana" w:cs="Times New Roman"/>
            <w:color w:val="0B4FA7"/>
            <w:sz w:val="21"/>
            <w:szCs w:val="21"/>
          </w:rPr>
          <w:t xml:space="preserve"> et al., 2023) </w:t>
        </w:r>
      </w:hyperlink>
      <w:r w:rsidRPr="00850BB4">
        <w:rPr>
          <w:rFonts w:ascii="Verdana" w:eastAsia="Times New Roman" w:hAnsi="Verdana" w:cs="Times New Roman"/>
          <w:color w:val="232323"/>
          <w:sz w:val="21"/>
          <w:szCs w:val="21"/>
        </w:rPr>
        <w:t>and enhancing technological and pedagogical skills </w:t>
      </w:r>
      <w:hyperlink r:id="rId84" w:anchor="ref32"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Poudel</w:t>
        </w:r>
        <w:proofErr w:type="spellEnd"/>
        <w:r w:rsidRPr="00850BB4">
          <w:rPr>
            <w:rFonts w:ascii="Verdana" w:eastAsia="Times New Roman" w:hAnsi="Verdana" w:cs="Times New Roman"/>
            <w:color w:val="0B4FA7"/>
            <w:sz w:val="21"/>
            <w:szCs w:val="21"/>
          </w:rPr>
          <w:t>, 2022) </w:t>
        </w:r>
      </w:hyperlink>
      <w:r w:rsidRPr="00850BB4">
        <w:rPr>
          <w:rFonts w:ascii="Verdana" w:eastAsia="Times New Roman" w:hAnsi="Verdana" w:cs="Times New Roman"/>
          <w:color w:val="232323"/>
          <w:sz w:val="21"/>
          <w:szCs w:val="21"/>
        </w:rPr>
        <w:t>are crucial. Additionally, efforts should be made to address infrastructure-related challenges, as highlighted by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"ref10"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Evroro</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Okumoku-Evroro</w:t>
      </w:r>
      <w:proofErr w:type="spellEnd"/>
      <w:r w:rsidRPr="00850BB4">
        <w:rPr>
          <w:rFonts w:ascii="Verdana" w:eastAsia="Times New Roman" w:hAnsi="Verdana" w:cs="Times New Roman"/>
          <w:color w:val="0B4FA7"/>
          <w:sz w:val="21"/>
          <w:szCs w:val="21"/>
        </w:rPr>
        <w:t xml:space="preserve"> (2014</w:t>
      </w:r>
      <w:proofErr w:type="gramStart"/>
      <w:r w:rsidRPr="00850BB4">
        <w:rPr>
          <w:rFonts w:ascii="Verdana" w:eastAsia="Times New Roman" w:hAnsi="Verdana" w:cs="Times New Roman"/>
          <w:color w:val="0B4FA7"/>
          <w:sz w:val="21"/>
          <w:szCs w:val="21"/>
        </w:rPr>
        <w:t>) </w:t>
      </w:r>
      <w:proofErr w:type="gramEnd"/>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 who emphasized the need for reliable electricity supply and adequate funding for ICT initiatives.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Comparative analyses, such as the study by </w:t>
      </w:r>
      <w:proofErr w:type="spellStart"/>
      <w:r w:rsidRPr="00850BB4">
        <w:rPr>
          <w:rFonts w:ascii="Verdana" w:eastAsia="Times New Roman" w:hAnsi="Verdana" w:cs="Times New Roman"/>
          <w:color w:val="232323"/>
          <w:sz w:val="21"/>
          <w:szCs w:val="21"/>
        </w:rPr>
        <w:fldChar w:fldCharType="begin"/>
      </w:r>
      <w:r w:rsidRPr="00850BB4">
        <w:rPr>
          <w:rFonts w:ascii="Verdana" w:eastAsia="Times New Roman" w:hAnsi="Verdana" w:cs="Times New Roman"/>
          <w:color w:val="232323"/>
          <w:sz w:val="21"/>
          <w:szCs w:val="21"/>
        </w:rPr>
        <w:instrText xml:space="preserve"> HYPERLINK "https://www.scirp.org/journal/paperinformation?paperid=130211" \l "ref38" \t "_self" </w:instrText>
      </w:r>
      <w:r w:rsidRPr="00850BB4">
        <w:rPr>
          <w:rFonts w:ascii="Verdana" w:eastAsia="Times New Roman" w:hAnsi="Verdana" w:cs="Times New Roman"/>
          <w:color w:val="232323"/>
          <w:sz w:val="21"/>
          <w:szCs w:val="21"/>
        </w:rPr>
        <w:fldChar w:fldCharType="separate"/>
      </w:r>
      <w:r w:rsidRPr="00850BB4">
        <w:rPr>
          <w:rFonts w:ascii="Verdana" w:eastAsia="Times New Roman" w:hAnsi="Verdana" w:cs="Times New Roman"/>
          <w:color w:val="0B4FA7"/>
          <w:sz w:val="21"/>
          <w:szCs w:val="21"/>
        </w:rPr>
        <w:t>Talebian</w:t>
      </w:r>
      <w:proofErr w:type="spellEnd"/>
      <w:r w:rsidRPr="00850BB4">
        <w:rPr>
          <w:rFonts w:ascii="Verdana" w:eastAsia="Times New Roman" w:hAnsi="Verdana" w:cs="Times New Roman"/>
          <w:color w:val="0B4FA7"/>
          <w:sz w:val="21"/>
          <w:szCs w:val="21"/>
        </w:rPr>
        <w:t xml:space="preserve"> et al. (2014</w:t>
      </w:r>
      <w:proofErr w:type="gramStart"/>
      <w:r w:rsidRPr="00850BB4">
        <w:rPr>
          <w:rFonts w:ascii="Verdana" w:eastAsia="Times New Roman" w:hAnsi="Verdana" w:cs="Times New Roman"/>
          <w:color w:val="0B4FA7"/>
          <w:sz w:val="21"/>
          <w:szCs w:val="21"/>
        </w:rPr>
        <w:t>) </w:t>
      </w:r>
      <w:proofErr w:type="gramEnd"/>
      <w:r w:rsidRPr="00850BB4">
        <w:rPr>
          <w:rFonts w:ascii="Verdana" w:eastAsia="Times New Roman" w:hAnsi="Verdana" w:cs="Times New Roman"/>
          <w:color w:val="232323"/>
          <w:sz w:val="21"/>
          <w:szCs w:val="21"/>
        </w:rPr>
        <w:fldChar w:fldCharType="end"/>
      </w:r>
      <w:r w:rsidRPr="00850BB4">
        <w:rPr>
          <w:rFonts w:ascii="Verdana" w:eastAsia="Times New Roman" w:hAnsi="Verdana" w:cs="Times New Roman"/>
          <w:color w:val="232323"/>
          <w:sz w:val="21"/>
          <w:szCs w:val="21"/>
        </w:rPr>
        <w:t>, provide insights into the advantages and limitations of using ICTs in specific educational contexts, like agricultural education in Iran. These analyses help understand the contextual factors influencing the effectiveness of e-learning models utilizing ICTs, contributing valuable knowledge for designing tailored approaches. Case studies from various countries, including Nigeria </w:t>
      </w:r>
      <w:hyperlink r:id="rId85" w:anchor="ref11"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Eze</w:t>
        </w:r>
        <w:proofErr w:type="spellEnd"/>
        <w:r w:rsidRPr="00850BB4">
          <w:rPr>
            <w:rFonts w:ascii="Verdana" w:eastAsia="Times New Roman" w:hAnsi="Verdana" w:cs="Times New Roman"/>
            <w:color w:val="0B4FA7"/>
            <w:sz w:val="21"/>
            <w:szCs w:val="21"/>
          </w:rPr>
          <w:t xml:space="preserve"> et al., 2018; </w:t>
        </w:r>
      </w:hyperlink>
      <w:hyperlink r:id="rId86" w:anchor="ref17" w:tgtFrame="_self" w:history="1">
        <w:r w:rsidRPr="00850BB4">
          <w:rPr>
            <w:rFonts w:ascii="Verdana" w:eastAsia="Times New Roman" w:hAnsi="Verdana" w:cs="Times New Roman"/>
            <w:color w:val="0B4FA7"/>
            <w:sz w:val="21"/>
            <w:szCs w:val="21"/>
          </w:rPr>
          <w:t>Ibrahim et al., 2018) </w:t>
        </w:r>
      </w:hyperlink>
      <w:r w:rsidRPr="00850BB4">
        <w:rPr>
          <w:rFonts w:ascii="Verdana" w:eastAsia="Times New Roman" w:hAnsi="Verdana" w:cs="Times New Roman"/>
          <w:color w:val="232323"/>
          <w:sz w:val="21"/>
          <w:szCs w:val="21"/>
        </w:rPr>
        <w:t>and Saudi Arabia </w:t>
      </w:r>
      <w:hyperlink r:id="rId87" w:anchor="ref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Alharbi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Lally</w:t>
        </w:r>
        <w:proofErr w:type="spellEnd"/>
        <w:r w:rsidRPr="00850BB4">
          <w:rPr>
            <w:rFonts w:ascii="Verdana" w:eastAsia="Times New Roman" w:hAnsi="Verdana" w:cs="Times New Roman"/>
            <w:color w:val="0B4FA7"/>
            <w:sz w:val="21"/>
            <w:szCs w:val="21"/>
          </w:rPr>
          <w:t>, 2017</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offer essential lessons. These studies highlight the significance of usability, training support, and institutional backing in determining the successful adoption of ICT in e-learning. Additionally, the preference for hybrid learning models among students </w:t>
      </w:r>
      <w:hyperlink r:id="rId88" w:anchor="ref14"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Galagedarage</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Indrasena</w:t>
        </w:r>
        <w:proofErr w:type="spellEnd"/>
        <w:r w:rsidRPr="00850BB4">
          <w:rPr>
            <w:rFonts w:ascii="Verdana" w:eastAsia="Times New Roman" w:hAnsi="Verdana" w:cs="Times New Roman"/>
            <w:color w:val="0B4FA7"/>
            <w:sz w:val="21"/>
            <w:szCs w:val="21"/>
          </w:rPr>
          <w:t>, 2023) </w:t>
        </w:r>
      </w:hyperlink>
      <w:r w:rsidRPr="00850BB4">
        <w:rPr>
          <w:rFonts w:ascii="Verdana" w:eastAsia="Times New Roman" w:hAnsi="Verdana" w:cs="Times New Roman"/>
          <w:color w:val="232323"/>
          <w:sz w:val="21"/>
          <w:szCs w:val="21"/>
        </w:rPr>
        <w:t>emphasizes the importance of flexibility in educational approaches.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Therefore, integrating ICTs in tertiary e-learning is a complex yet vital endeavor. Successful implementations necessitate addressing challenges through infrastructural development, comprehensive training programs, and supportive institutional policies. Comparative analyses and insights from case studies provide valuable guidance for educators, policymakers, and stakeholders, emphasizing the importance of context-specific approaches to maximize the potential of ICT-driven education in tertiary institutions.</w:t>
      </w:r>
    </w:p>
    <w:p w:rsidR="00850BB4" w:rsidRPr="00850BB4" w:rsidRDefault="00850BB4" w:rsidP="00850BB4">
      <w:pPr>
        <w:shd w:val="clear" w:color="auto" w:fill="FFFFFF"/>
        <w:spacing w:after="0" w:line="360" w:lineRule="atLeast"/>
        <w:rPr>
          <w:rFonts w:ascii="Verdana" w:eastAsia="Times New Roman" w:hAnsi="Verdana" w:cs="Times New Roman"/>
          <w:b/>
          <w:bCs/>
          <w:color w:val="31849B"/>
          <w:sz w:val="24"/>
          <w:szCs w:val="24"/>
        </w:rPr>
      </w:pPr>
      <w:r w:rsidRPr="00850BB4">
        <w:rPr>
          <w:rFonts w:ascii="Verdana" w:eastAsia="Times New Roman" w:hAnsi="Verdana" w:cs="Times New Roman"/>
          <w:b/>
          <w:bCs/>
          <w:color w:val="31849B"/>
          <w:sz w:val="24"/>
          <w:szCs w:val="24"/>
        </w:rPr>
        <w:t>Future Directions and Innovations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Integrating Information and Communication Technologies (ICTs) into tertiary education continues to evolve, presenting exciting future directions and innovations </w:t>
      </w:r>
      <w:hyperlink r:id="rId89" w:anchor="ref3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Shatri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Kelmendi</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Emerging technologies, such as Artificial Intelligence (AI), Virtual Reality (VR), Augmented Reality (AR),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and others, are reshaping the landscape of e-learning </w:t>
      </w:r>
      <w:hyperlink r:id="rId90" w:anchor="ref16"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Hawarna</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For instance, AI, with its capabilities for </w:t>
      </w:r>
      <w:r w:rsidRPr="00850BB4">
        <w:rPr>
          <w:rFonts w:ascii="Verdana" w:eastAsia="Times New Roman" w:hAnsi="Verdana" w:cs="Times New Roman"/>
          <w:color w:val="232323"/>
          <w:sz w:val="21"/>
          <w:szCs w:val="21"/>
        </w:rPr>
        <w:lastRenderedPageBreak/>
        <w:t xml:space="preserve">personalized learning, adaptive assessments, and </w:t>
      </w:r>
      <w:proofErr w:type="spellStart"/>
      <w:r w:rsidRPr="00850BB4">
        <w:rPr>
          <w:rFonts w:ascii="Verdana" w:eastAsia="Times New Roman" w:hAnsi="Verdana" w:cs="Times New Roman"/>
          <w:color w:val="232323"/>
          <w:sz w:val="21"/>
          <w:szCs w:val="21"/>
        </w:rPr>
        <w:t>chatbots</w:t>
      </w:r>
      <w:proofErr w:type="spellEnd"/>
      <w:r w:rsidRPr="00850BB4">
        <w:rPr>
          <w:rFonts w:ascii="Verdana" w:eastAsia="Times New Roman" w:hAnsi="Verdana" w:cs="Times New Roman"/>
          <w:color w:val="232323"/>
          <w:sz w:val="21"/>
          <w:szCs w:val="21"/>
        </w:rPr>
        <w:t xml:space="preserve"> for student support, will become increasingly prevalent in e-learning. VR and AR offer immersive learning experiences, enabling students to explore complex concepts and engage in practical simulations.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xml:space="preserve"> technology can provide secure and transparent credential verification, transforming how academic achievements are recognized and shared.</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advancements in ICT have the potential to revolutionize tertiary education. AI-driven systems can enhance the quality of education by providing real-time feedback to students and enabling educators to tailor their teaching methods </w:t>
      </w:r>
      <w:hyperlink r:id="rId91" w:anchor="ref35"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Shatri</w:t>
        </w:r>
        <w:proofErr w:type="spellEnd"/>
        <w:r w:rsidRPr="00850BB4">
          <w:rPr>
            <w:rFonts w:ascii="Verdana" w:eastAsia="Times New Roman" w:hAnsi="Verdana" w:cs="Times New Roman"/>
            <w:color w:val="0B4FA7"/>
            <w:sz w:val="21"/>
            <w:szCs w:val="21"/>
          </w:rPr>
          <w:t xml:space="preserve"> &amp; </w:t>
        </w:r>
        <w:proofErr w:type="spellStart"/>
        <w:r w:rsidRPr="00850BB4">
          <w:rPr>
            <w:rFonts w:ascii="Verdana" w:eastAsia="Times New Roman" w:hAnsi="Verdana" w:cs="Times New Roman"/>
            <w:color w:val="0B4FA7"/>
            <w:sz w:val="21"/>
            <w:szCs w:val="21"/>
          </w:rPr>
          <w:t>Kelmendi</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xml:space="preserve">. VR and AR can simulate real-world environments, making hands-on learning more accessible.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xml:space="preserve"> can improve academic credentials’ credibility and reduce educational sector fraud. Equally, integrating these technologies will necessitate changes in pedagogy and curriculum design. Pedagogical approaches will shift towards more student-centric, interactive, and experiential learning. Curriculum design will need to incorporate flexible learning pathways and embrace competency-based education. This evolution will also require faculty development and training to leverage these technologies effectively.</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Infrastructure-related challenges, especially in developing countries like Nigeria, must be addressed. Adequate funding, sound policy environments, and improved access to ICT tools are essential to ensure that tertiary institutions can harness the full potential of e-learning. Also, as e-learning technologies become more integral to education, there will be a growing need for training and professional development for educators. Strategies, such as consistent opportunities for teacher development and recognition for innovative technology integration, can help bridge the digital skills gap among educators.</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Factors inhibiting the adoption of e-learning, such as user attitudes, inadequate internet facilities, and training, must be tackled </w:t>
      </w:r>
      <w:hyperlink r:id="rId92" w:anchor="ref16" w:tgtFrame="_self" w:history="1">
        <w:r w:rsidRPr="00850BB4">
          <w:rPr>
            <w:rFonts w:ascii="Verdana" w:eastAsia="Times New Roman" w:hAnsi="Verdana" w:cs="Times New Roman"/>
            <w:color w:val="0B4FA7"/>
            <w:sz w:val="21"/>
            <w:szCs w:val="21"/>
          </w:rPr>
          <w:t>(</w:t>
        </w:r>
        <w:proofErr w:type="spellStart"/>
        <w:r w:rsidRPr="00850BB4">
          <w:rPr>
            <w:rFonts w:ascii="Verdana" w:eastAsia="Times New Roman" w:hAnsi="Verdana" w:cs="Times New Roman"/>
            <w:color w:val="0B4FA7"/>
            <w:sz w:val="21"/>
            <w:szCs w:val="21"/>
          </w:rPr>
          <w:t>Hawarna</w:t>
        </w:r>
        <w:proofErr w:type="spellEnd"/>
        <w:r w:rsidRPr="00850BB4">
          <w:rPr>
            <w:rFonts w:ascii="Verdana" w:eastAsia="Times New Roman" w:hAnsi="Verdana" w:cs="Times New Roman"/>
            <w:color w:val="0B4FA7"/>
            <w:sz w:val="21"/>
            <w:szCs w:val="21"/>
          </w:rPr>
          <w:t>, 2023</w:t>
        </w:r>
        <w:proofErr w:type="gramStart"/>
        <w:r w:rsidRPr="00850BB4">
          <w:rPr>
            <w:rFonts w:ascii="Verdana" w:eastAsia="Times New Roman" w:hAnsi="Verdana" w:cs="Times New Roman"/>
            <w:color w:val="0B4FA7"/>
            <w:sz w:val="21"/>
            <w:szCs w:val="21"/>
          </w:rPr>
          <w:t>) </w:t>
        </w:r>
        <w:proofErr w:type="gramEnd"/>
      </w:hyperlink>
      <w:r w:rsidRPr="00850BB4">
        <w:rPr>
          <w:rFonts w:ascii="Verdana" w:eastAsia="Times New Roman" w:hAnsi="Verdana" w:cs="Times New Roman"/>
          <w:color w:val="232323"/>
          <w:sz w:val="21"/>
          <w:szCs w:val="21"/>
        </w:rPr>
        <w:t>. Investment in infrastructure and support for students and teachers to overcome technology-related challenges will be crucial. In conclusion, the future of e-learning in tertiary education holds exciting possibilities driven by emerging ICT innovations. However, realizing these possibilities will require concerted efforts to address challenges related to infrastructure, teacher training, and the effective integration of emerging technologies. By doing so, tertiary institutions can meet students’ changing needs and expectations, making education more accessible, engaging, and effective.</w:t>
      </w:r>
    </w:p>
    <w:p w:rsidR="00850BB4" w:rsidRPr="00850BB4" w:rsidRDefault="00850BB4" w:rsidP="00850BB4">
      <w:pPr>
        <w:pBdr>
          <w:bottom w:val="single" w:sz="6" w:space="8" w:color="CCCCCC"/>
        </w:pBdr>
        <w:shd w:val="clear" w:color="auto" w:fill="FFFFFF"/>
        <w:spacing w:after="0" w:line="450" w:lineRule="atLeast"/>
        <w:rPr>
          <w:rFonts w:ascii="Verdana" w:eastAsia="Times New Roman" w:hAnsi="Verdana" w:cs="Times New Roman"/>
          <w:b/>
          <w:bCs/>
          <w:color w:val="31849B"/>
          <w:sz w:val="29"/>
          <w:szCs w:val="29"/>
        </w:rPr>
      </w:pPr>
      <w:r w:rsidRPr="00850BB4">
        <w:rPr>
          <w:rFonts w:ascii="Verdana" w:eastAsia="Times New Roman" w:hAnsi="Verdana" w:cs="Times New Roman"/>
          <w:b/>
          <w:bCs/>
          <w:color w:val="31849B"/>
          <w:sz w:val="29"/>
          <w:szCs w:val="29"/>
        </w:rPr>
        <w:t>7. Conclusion</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In conclusion, the conceptual study sheds light on the intricate landscape of ICT integration in Nigerian tertiary education while drawing insights from international experiences. The study underscores the significant potential that ICTs hold in transforming and revolutionizing education in developing countries like Nigeria. Despite the myriad of challenges, from infrastructure limitations to resistance to change, it is evident that ICTs can bridge educational gaps, enhance accessibility, promote collaborative learning, and elevate the overall quality of education. Equally, the study emphasizes that to harness the transformative potential of ICTs effectively, concerted efforts are required from governments, educational institutions, and stakeholders. Adequate funding, comprehensive training programs for educators, supportive policies, and context-specific strategies are essential to address the challenges identified.</w:t>
      </w:r>
    </w:p>
    <w:p w:rsidR="00850BB4" w:rsidRPr="00850BB4" w:rsidRDefault="00850BB4" w:rsidP="00850BB4">
      <w:pPr>
        <w:shd w:val="clear" w:color="auto" w:fill="FFFFFF"/>
        <w:spacing w:after="0" w:line="240" w:lineRule="auto"/>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 xml:space="preserve">Moreover, the study highlights the evolving nature of e-learning in tertiary education, driven by emerging technologies such as AI, VR, AR, and </w:t>
      </w:r>
      <w:proofErr w:type="spellStart"/>
      <w:r w:rsidRPr="00850BB4">
        <w:rPr>
          <w:rFonts w:ascii="Verdana" w:eastAsia="Times New Roman" w:hAnsi="Verdana" w:cs="Times New Roman"/>
          <w:color w:val="232323"/>
          <w:sz w:val="21"/>
          <w:szCs w:val="21"/>
        </w:rPr>
        <w:t>Blockchain</w:t>
      </w:r>
      <w:proofErr w:type="spellEnd"/>
      <w:r w:rsidRPr="00850BB4">
        <w:rPr>
          <w:rFonts w:ascii="Verdana" w:eastAsia="Times New Roman" w:hAnsi="Verdana" w:cs="Times New Roman"/>
          <w:color w:val="232323"/>
          <w:sz w:val="21"/>
          <w:szCs w:val="21"/>
        </w:rPr>
        <w:t xml:space="preserve">. These innovations are poised to reshape pedagogical approaches, enhance the quality of education, and provide students with immersive and personalized learning experiences. However, </w:t>
      </w:r>
      <w:r w:rsidRPr="00850BB4">
        <w:rPr>
          <w:rFonts w:ascii="Verdana" w:eastAsia="Times New Roman" w:hAnsi="Verdana" w:cs="Times New Roman"/>
          <w:color w:val="232323"/>
          <w:sz w:val="21"/>
          <w:szCs w:val="21"/>
        </w:rPr>
        <w:lastRenderedPageBreak/>
        <w:t>successfully integrating these technologies will necessitate addressing infrastructural limitations, faculty development, and evolving attitudes and skills among students and educators. In essence, the future of e-learning in tertiary education offers many opportunities, and its realization hinges on effectively tackling the challenges and embracing the potential of emerging ICT innovations.</w:t>
      </w:r>
    </w:p>
    <w:p w:rsidR="00850BB4" w:rsidRPr="00850BB4" w:rsidRDefault="00850BB4" w:rsidP="00850BB4">
      <w:pPr>
        <w:shd w:val="clear" w:color="auto" w:fill="FFFFFF"/>
        <w:spacing w:after="0" w:line="240" w:lineRule="auto"/>
        <w:rPr>
          <w:rFonts w:ascii="Verdana" w:eastAsia="Times New Roman" w:hAnsi="Verdana" w:cs="Times New Roman"/>
          <w:b/>
          <w:bCs/>
          <w:color w:val="232323"/>
          <w:sz w:val="24"/>
          <w:szCs w:val="24"/>
        </w:rPr>
      </w:pPr>
      <w:r w:rsidRPr="00850BB4">
        <w:rPr>
          <w:rFonts w:ascii="Verdana" w:eastAsia="Times New Roman" w:hAnsi="Verdana" w:cs="Times New Roman"/>
          <w:b/>
          <w:bCs/>
          <w:color w:val="232323"/>
          <w:sz w:val="24"/>
          <w:szCs w:val="24"/>
        </w:rPr>
        <w:t>Conflicts of Interest</w:t>
      </w:r>
    </w:p>
    <w:p w:rsidR="00850BB4" w:rsidRPr="00850BB4" w:rsidRDefault="00850BB4" w:rsidP="00850BB4">
      <w:pPr>
        <w:shd w:val="clear" w:color="auto" w:fill="FFFFFF"/>
        <w:spacing w:after="0" w:line="240" w:lineRule="auto"/>
        <w:jc w:val="both"/>
        <w:rPr>
          <w:rFonts w:ascii="Verdana" w:eastAsia="Times New Roman" w:hAnsi="Verdana" w:cs="Times New Roman"/>
          <w:color w:val="232323"/>
          <w:sz w:val="21"/>
          <w:szCs w:val="21"/>
        </w:rPr>
      </w:pPr>
      <w:r w:rsidRPr="00850BB4">
        <w:rPr>
          <w:rFonts w:ascii="Verdana" w:eastAsia="Times New Roman" w:hAnsi="Verdana" w:cs="Times New Roman"/>
          <w:color w:val="232323"/>
          <w:sz w:val="21"/>
          <w:szCs w:val="21"/>
        </w:rPr>
        <w:t>The authors declare no conflicts of interest regarding the publication of this paper.</w:t>
      </w:r>
    </w:p>
    <w:p w:rsidR="00850BB4" w:rsidRPr="00850BB4" w:rsidRDefault="00850BB4" w:rsidP="00850BB4">
      <w:pPr>
        <w:shd w:val="clear" w:color="auto" w:fill="FFFFFF"/>
        <w:spacing w:after="0" w:line="240" w:lineRule="auto"/>
        <w:rPr>
          <w:rFonts w:ascii="Verdana" w:eastAsia="Times New Roman" w:hAnsi="Verdana" w:cs="Times New Roman"/>
          <w:b/>
          <w:bCs/>
          <w:color w:val="232323"/>
          <w:sz w:val="24"/>
          <w:szCs w:val="24"/>
        </w:rPr>
      </w:pPr>
      <w:bookmarkStart w:id="2" w:name="reference"/>
      <w:r w:rsidRPr="00850BB4">
        <w:rPr>
          <w:rFonts w:ascii="Verdana" w:eastAsia="Times New Roman" w:hAnsi="Verdana" w:cs="Times New Roman"/>
          <w:b/>
          <w:bCs/>
          <w:color w:val="2F2F2F"/>
          <w:sz w:val="24"/>
          <w:szCs w:val="24"/>
        </w:rPr>
        <w:t>References</w:t>
      </w:r>
      <w:bookmarkEnd w:id="2"/>
    </w:p>
    <w:tbl>
      <w:tblPr>
        <w:tblW w:w="5000" w:type="pct"/>
        <w:tblCellMar>
          <w:left w:w="0" w:type="dxa"/>
          <w:right w:w="0" w:type="dxa"/>
        </w:tblCellMar>
        <w:tblLook w:val="04A0" w:firstRow="1" w:lastRow="0" w:firstColumn="1" w:lastColumn="0" w:noHBand="0" w:noVBand="1"/>
      </w:tblPr>
      <w:tblGrid>
        <w:gridCol w:w="675"/>
        <w:gridCol w:w="8685"/>
      </w:tblGrid>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3" w:tgtFrame="_blank" w:history="1">
              <w:r w:rsidRPr="00850BB4">
                <w:rPr>
                  <w:rFonts w:ascii="Verdana" w:eastAsia="Times New Roman" w:hAnsi="Verdana" w:cs="Times New Roman"/>
                  <w:color w:val="0B4FA7"/>
                  <w:sz w:val="24"/>
                  <w:szCs w:val="24"/>
                </w:rPr>
                <w:t>1</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 w:name="ref1"/>
            <w:bookmarkEnd w:id="3"/>
            <w:proofErr w:type="spellStart"/>
            <w:r w:rsidRPr="00850BB4">
              <w:rPr>
                <w:rFonts w:ascii="Times New Roman" w:eastAsia="Times New Roman" w:hAnsi="Times New Roman" w:cs="Times New Roman"/>
                <w:sz w:val="24"/>
                <w:szCs w:val="24"/>
              </w:rPr>
              <w:t>Achuonye</w:t>
            </w:r>
            <w:proofErr w:type="spellEnd"/>
            <w:r w:rsidRPr="00850BB4">
              <w:rPr>
                <w:rFonts w:ascii="Times New Roman" w:eastAsia="Times New Roman" w:hAnsi="Times New Roman" w:cs="Times New Roman"/>
                <w:sz w:val="24"/>
                <w:szCs w:val="24"/>
              </w:rPr>
              <w:t xml:space="preserve">, K. A., &amp; </w:t>
            </w:r>
            <w:proofErr w:type="spellStart"/>
            <w:r w:rsidRPr="00850BB4">
              <w:rPr>
                <w:rFonts w:ascii="Times New Roman" w:eastAsia="Times New Roman" w:hAnsi="Times New Roman" w:cs="Times New Roman"/>
                <w:sz w:val="24"/>
                <w:szCs w:val="24"/>
              </w:rPr>
              <w:t>Diseph</w:t>
            </w:r>
            <w:proofErr w:type="spellEnd"/>
            <w:r w:rsidRPr="00850BB4">
              <w:rPr>
                <w:rFonts w:ascii="Times New Roman" w:eastAsia="Times New Roman" w:hAnsi="Times New Roman" w:cs="Times New Roman"/>
                <w:sz w:val="24"/>
                <w:szCs w:val="24"/>
              </w:rPr>
              <w:t>, E. (2021). Availability of E-Learning Facilities for Effective Instructional Process in Tertiary Institutions, Rivers State. International Journal of Innovative Education Research, 9, 48-56.</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4" w:tgtFrame="_blank" w:history="1">
              <w:r w:rsidRPr="00850BB4">
                <w:rPr>
                  <w:rFonts w:ascii="Verdana" w:eastAsia="Times New Roman" w:hAnsi="Verdana" w:cs="Times New Roman"/>
                  <w:color w:val="0B4FA7"/>
                  <w:sz w:val="24"/>
                  <w:szCs w:val="24"/>
                </w:rPr>
                <w:t>2</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4" w:name="ref2"/>
            <w:bookmarkEnd w:id="4"/>
            <w:proofErr w:type="spellStart"/>
            <w:r w:rsidRPr="00850BB4">
              <w:rPr>
                <w:rFonts w:ascii="Times New Roman" w:eastAsia="Times New Roman" w:hAnsi="Times New Roman" w:cs="Times New Roman"/>
                <w:sz w:val="24"/>
                <w:szCs w:val="24"/>
              </w:rPr>
              <w:t>Afsar</w:t>
            </w:r>
            <w:proofErr w:type="spellEnd"/>
            <w:r w:rsidRPr="00850BB4">
              <w:rPr>
                <w:rFonts w:ascii="Times New Roman" w:eastAsia="Times New Roman" w:hAnsi="Times New Roman" w:cs="Times New Roman"/>
                <w:sz w:val="24"/>
                <w:szCs w:val="24"/>
              </w:rPr>
              <w:t xml:space="preserve">, B., Masood, M., &amp; </w:t>
            </w:r>
            <w:proofErr w:type="spellStart"/>
            <w:r w:rsidRPr="00850BB4">
              <w:rPr>
                <w:rFonts w:ascii="Times New Roman" w:eastAsia="Times New Roman" w:hAnsi="Times New Roman" w:cs="Times New Roman"/>
                <w:sz w:val="24"/>
                <w:szCs w:val="24"/>
              </w:rPr>
              <w:t>Umrani</w:t>
            </w:r>
            <w:proofErr w:type="spellEnd"/>
            <w:r w:rsidRPr="00850BB4">
              <w:rPr>
                <w:rFonts w:ascii="Times New Roman" w:eastAsia="Times New Roman" w:hAnsi="Times New Roman" w:cs="Times New Roman"/>
                <w:sz w:val="24"/>
                <w:szCs w:val="24"/>
              </w:rPr>
              <w:t>, W. A. (2019). The Role of Job Crafting and Knowledge Sharing on the Effect of Transformational Leadership on Innovative Work Behavior. Personnel Review, 48, 1186-1208.</w:t>
            </w:r>
            <w:r w:rsidRPr="00850BB4">
              <w:rPr>
                <w:rFonts w:ascii="Times New Roman" w:eastAsia="Times New Roman" w:hAnsi="Times New Roman" w:cs="Times New Roman"/>
                <w:sz w:val="24"/>
                <w:szCs w:val="24"/>
              </w:rPr>
              <w:br/>
              <w:t>https://doi.org/10.1108/PR-04-2018-0133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5" w:tgtFrame="_blank" w:history="1">
              <w:r w:rsidRPr="00850BB4">
                <w:rPr>
                  <w:rFonts w:ascii="Verdana" w:eastAsia="Times New Roman" w:hAnsi="Verdana" w:cs="Times New Roman"/>
                  <w:color w:val="0B4FA7"/>
                  <w:sz w:val="24"/>
                  <w:szCs w:val="24"/>
                </w:rPr>
                <w:t>3</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5" w:name="ref3"/>
            <w:bookmarkEnd w:id="5"/>
            <w:r w:rsidRPr="00850BB4">
              <w:rPr>
                <w:rFonts w:ascii="Times New Roman" w:eastAsia="Times New Roman" w:hAnsi="Times New Roman" w:cs="Times New Roman"/>
                <w:sz w:val="24"/>
                <w:szCs w:val="24"/>
              </w:rPr>
              <w:t>Ahmad, F., &amp; Karim, M. (2019). Impacts of Knowledge Sharing: A Review and Directions for Future Research. Journal of Workplace Learning, 31, 207-230.</w:t>
            </w:r>
            <w:r w:rsidRPr="00850BB4">
              <w:rPr>
                <w:rFonts w:ascii="Times New Roman" w:eastAsia="Times New Roman" w:hAnsi="Times New Roman" w:cs="Times New Roman"/>
                <w:sz w:val="24"/>
                <w:szCs w:val="24"/>
              </w:rPr>
              <w:br/>
              <w:t>https://doi.org/10.1108/JWL-07-2018-0096</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6" w:tgtFrame="_blank" w:history="1">
              <w:r w:rsidRPr="00850BB4">
                <w:rPr>
                  <w:rFonts w:ascii="Verdana" w:eastAsia="Times New Roman" w:hAnsi="Verdana" w:cs="Times New Roman"/>
                  <w:color w:val="0B4FA7"/>
                  <w:sz w:val="24"/>
                  <w:szCs w:val="24"/>
                </w:rPr>
                <w:t>4</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6" w:name="ref4"/>
            <w:bookmarkEnd w:id="6"/>
            <w:proofErr w:type="spellStart"/>
            <w:r w:rsidRPr="00850BB4">
              <w:rPr>
                <w:rFonts w:ascii="Times New Roman" w:eastAsia="Times New Roman" w:hAnsi="Times New Roman" w:cs="Times New Roman"/>
                <w:sz w:val="24"/>
                <w:szCs w:val="24"/>
              </w:rPr>
              <w:t>Aithal</w:t>
            </w:r>
            <w:proofErr w:type="spellEnd"/>
            <w:r w:rsidRPr="00850BB4">
              <w:rPr>
                <w:rFonts w:ascii="Times New Roman" w:eastAsia="Times New Roman" w:hAnsi="Times New Roman" w:cs="Times New Roman"/>
                <w:sz w:val="24"/>
                <w:szCs w:val="24"/>
              </w:rPr>
              <w:t xml:space="preserve">, P. S., &amp; </w:t>
            </w:r>
            <w:proofErr w:type="spellStart"/>
            <w:r w:rsidRPr="00850BB4">
              <w:rPr>
                <w:rFonts w:ascii="Times New Roman" w:eastAsia="Times New Roman" w:hAnsi="Times New Roman" w:cs="Times New Roman"/>
                <w:sz w:val="24"/>
                <w:szCs w:val="24"/>
              </w:rPr>
              <w:t>Aithal</w:t>
            </w:r>
            <w:proofErr w:type="spellEnd"/>
            <w:r w:rsidRPr="00850BB4">
              <w:rPr>
                <w:rFonts w:ascii="Times New Roman" w:eastAsia="Times New Roman" w:hAnsi="Times New Roman" w:cs="Times New Roman"/>
                <w:sz w:val="24"/>
                <w:szCs w:val="24"/>
              </w:rPr>
              <w:t>, S. (2023). Predictive Analysis on Future Impact of Ubiquitous Education Technology in Higher Education and Research. International Journal of Applied Engineering and Management Letters (IJAEML), 7, 88-108.</w:t>
            </w:r>
            <w:r w:rsidRPr="00850BB4">
              <w:rPr>
                <w:rFonts w:ascii="Times New Roman" w:eastAsia="Times New Roman" w:hAnsi="Times New Roman" w:cs="Times New Roman"/>
                <w:sz w:val="24"/>
                <w:szCs w:val="24"/>
              </w:rPr>
              <w:br/>
              <w:t>https://doi.org/10.47992/IJAEML.2581.7000.0190</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7" w:tgtFrame="_blank" w:history="1">
              <w:r w:rsidRPr="00850BB4">
                <w:rPr>
                  <w:rFonts w:ascii="Verdana" w:eastAsia="Times New Roman" w:hAnsi="Verdana" w:cs="Times New Roman"/>
                  <w:color w:val="0B4FA7"/>
                  <w:sz w:val="24"/>
                  <w:szCs w:val="24"/>
                </w:rPr>
                <w:t>5</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7" w:name="ref5"/>
            <w:bookmarkEnd w:id="7"/>
            <w:proofErr w:type="spellStart"/>
            <w:r w:rsidRPr="00850BB4">
              <w:rPr>
                <w:rFonts w:ascii="Times New Roman" w:eastAsia="Times New Roman" w:hAnsi="Times New Roman" w:cs="Times New Roman"/>
                <w:sz w:val="24"/>
                <w:szCs w:val="24"/>
              </w:rPr>
              <w:t>Alharbi</w:t>
            </w:r>
            <w:proofErr w:type="spellEnd"/>
            <w:r w:rsidRPr="00850BB4">
              <w:rPr>
                <w:rFonts w:ascii="Times New Roman" w:eastAsia="Times New Roman" w:hAnsi="Times New Roman" w:cs="Times New Roman"/>
                <w:sz w:val="24"/>
                <w:szCs w:val="24"/>
              </w:rPr>
              <w:t xml:space="preserve">, O., &amp; </w:t>
            </w:r>
            <w:proofErr w:type="spellStart"/>
            <w:r w:rsidRPr="00850BB4">
              <w:rPr>
                <w:rFonts w:ascii="Times New Roman" w:eastAsia="Times New Roman" w:hAnsi="Times New Roman" w:cs="Times New Roman"/>
                <w:sz w:val="24"/>
                <w:szCs w:val="24"/>
              </w:rPr>
              <w:t>Lally</w:t>
            </w:r>
            <w:proofErr w:type="spellEnd"/>
            <w:r w:rsidRPr="00850BB4">
              <w:rPr>
                <w:rFonts w:ascii="Times New Roman" w:eastAsia="Times New Roman" w:hAnsi="Times New Roman" w:cs="Times New Roman"/>
                <w:sz w:val="24"/>
                <w:szCs w:val="24"/>
              </w:rPr>
              <w:t>, V. (2017). Adoption of E-Learning in Saudi Arabian University Education: Three Factors Affecting Educators. European Journal of Open Education and E-learning Studies, 2, 63-77.</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8" w:tgtFrame="_blank" w:history="1">
              <w:r w:rsidRPr="00850BB4">
                <w:rPr>
                  <w:rFonts w:ascii="Verdana" w:eastAsia="Times New Roman" w:hAnsi="Verdana" w:cs="Times New Roman"/>
                  <w:color w:val="0B4FA7"/>
                  <w:sz w:val="24"/>
                  <w:szCs w:val="24"/>
                </w:rPr>
                <w:t>6</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8" w:name="ref6"/>
            <w:bookmarkEnd w:id="8"/>
            <w:r w:rsidRPr="00850BB4">
              <w:rPr>
                <w:rFonts w:ascii="Times New Roman" w:eastAsia="Times New Roman" w:hAnsi="Times New Roman" w:cs="Times New Roman"/>
                <w:sz w:val="24"/>
                <w:szCs w:val="24"/>
              </w:rPr>
              <w:t xml:space="preserve">Anthony, K. E., </w:t>
            </w:r>
            <w:proofErr w:type="spellStart"/>
            <w:r w:rsidRPr="00850BB4">
              <w:rPr>
                <w:rFonts w:ascii="Times New Roman" w:eastAsia="Times New Roman" w:hAnsi="Times New Roman" w:cs="Times New Roman"/>
                <w:sz w:val="24"/>
                <w:szCs w:val="24"/>
              </w:rPr>
              <w:t>Reif‐Stice</w:t>
            </w:r>
            <w:proofErr w:type="spellEnd"/>
            <w:r w:rsidRPr="00850BB4">
              <w:rPr>
                <w:rFonts w:ascii="Times New Roman" w:eastAsia="Times New Roman" w:hAnsi="Times New Roman" w:cs="Times New Roman"/>
                <w:sz w:val="24"/>
                <w:szCs w:val="24"/>
              </w:rPr>
              <w:t xml:space="preserve">, C. E., Iverson, J. O., &amp; </w:t>
            </w:r>
            <w:proofErr w:type="spellStart"/>
            <w:r w:rsidRPr="00850BB4">
              <w:rPr>
                <w:rFonts w:ascii="Times New Roman" w:eastAsia="Times New Roman" w:hAnsi="Times New Roman" w:cs="Times New Roman"/>
                <w:sz w:val="24"/>
                <w:szCs w:val="24"/>
              </w:rPr>
              <w:t>Venette</w:t>
            </w:r>
            <w:proofErr w:type="spellEnd"/>
            <w:r w:rsidRPr="00850BB4">
              <w:rPr>
                <w:rFonts w:ascii="Times New Roman" w:eastAsia="Times New Roman" w:hAnsi="Times New Roman" w:cs="Times New Roman"/>
                <w:sz w:val="24"/>
                <w:szCs w:val="24"/>
              </w:rPr>
              <w:t>, S. J. (2020). Belonging in Practice: Using Communities of Practice Theory to Understand Support Groups. In H. Dan O’Hair, &amp; M. J. O’Hair (Eds.), The Handbook of Applied Communication Research (pp. 765-779). John Wiley &amp; Sons, Inc.</w:t>
            </w:r>
            <w:r w:rsidRPr="00850BB4">
              <w:rPr>
                <w:rFonts w:ascii="Times New Roman" w:eastAsia="Times New Roman" w:hAnsi="Times New Roman" w:cs="Times New Roman"/>
                <w:sz w:val="24"/>
                <w:szCs w:val="24"/>
              </w:rPr>
              <w:br/>
              <w:t>https://doi.org/10.1002/9781119399926.ch42</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99" w:tgtFrame="_blank" w:history="1">
              <w:r w:rsidRPr="00850BB4">
                <w:rPr>
                  <w:rFonts w:ascii="Verdana" w:eastAsia="Times New Roman" w:hAnsi="Verdana" w:cs="Times New Roman"/>
                  <w:color w:val="0B4FA7"/>
                  <w:sz w:val="24"/>
                  <w:szCs w:val="24"/>
                </w:rPr>
                <w:t>7</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9" w:name="ref7"/>
            <w:bookmarkEnd w:id="9"/>
            <w:proofErr w:type="spellStart"/>
            <w:r w:rsidRPr="00850BB4">
              <w:rPr>
                <w:rFonts w:ascii="Times New Roman" w:eastAsia="Times New Roman" w:hAnsi="Times New Roman" w:cs="Times New Roman"/>
                <w:sz w:val="24"/>
                <w:szCs w:val="24"/>
              </w:rPr>
              <w:t>Centobelli</w:t>
            </w:r>
            <w:proofErr w:type="spellEnd"/>
            <w:r w:rsidRPr="00850BB4">
              <w:rPr>
                <w:rFonts w:ascii="Times New Roman" w:eastAsia="Times New Roman" w:hAnsi="Times New Roman" w:cs="Times New Roman"/>
                <w:sz w:val="24"/>
                <w:szCs w:val="24"/>
              </w:rPr>
              <w:t xml:space="preserve">, P., </w:t>
            </w:r>
            <w:proofErr w:type="spellStart"/>
            <w:r w:rsidRPr="00850BB4">
              <w:rPr>
                <w:rFonts w:ascii="Times New Roman" w:eastAsia="Times New Roman" w:hAnsi="Times New Roman" w:cs="Times New Roman"/>
                <w:sz w:val="24"/>
                <w:szCs w:val="24"/>
              </w:rPr>
              <w:t>Cerchione</w:t>
            </w:r>
            <w:proofErr w:type="spellEnd"/>
            <w:r w:rsidRPr="00850BB4">
              <w:rPr>
                <w:rFonts w:ascii="Times New Roman" w:eastAsia="Times New Roman" w:hAnsi="Times New Roman" w:cs="Times New Roman"/>
                <w:sz w:val="24"/>
                <w:szCs w:val="24"/>
              </w:rPr>
              <w:t xml:space="preserve">, R., &amp; Esposito, E. (2023). Managing Knowledge through Knowledge Management Systems: Innovation vs Tradition. In F. </w:t>
            </w:r>
            <w:proofErr w:type="spellStart"/>
            <w:r w:rsidRPr="00850BB4">
              <w:rPr>
                <w:rFonts w:ascii="Times New Roman" w:eastAsia="Times New Roman" w:hAnsi="Times New Roman" w:cs="Times New Roman"/>
                <w:sz w:val="24"/>
                <w:szCs w:val="24"/>
              </w:rPr>
              <w:t>Schupp</w:t>
            </w:r>
            <w:proofErr w:type="spellEnd"/>
            <w:r w:rsidRPr="00850BB4">
              <w:rPr>
                <w:rFonts w:ascii="Times New Roman" w:eastAsia="Times New Roman" w:hAnsi="Times New Roman" w:cs="Times New Roman"/>
                <w:sz w:val="24"/>
                <w:szCs w:val="24"/>
              </w:rPr>
              <w:t xml:space="preserve">, &amp; H. </w:t>
            </w:r>
            <w:proofErr w:type="spellStart"/>
            <w:r w:rsidRPr="00850BB4">
              <w:rPr>
                <w:rFonts w:ascii="Times New Roman" w:eastAsia="Times New Roman" w:hAnsi="Times New Roman" w:cs="Times New Roman"/>
                <w:sz w:val="24"/>
                <w:szCs w:val="24"/>
              </w:rPr>
              <w:t>Wohner</w:t>
            </w:r>
            <w:proofErr w:type="spellEnd"/>
            <w:r w:rsidRPr="00850BB4">
              <w:rPr>
                <w:rFonts w:ascii="Times New Roman" w:eastAsia="Times New Roman" w:hAnsi="Times New Roman" w:cs="Times New Roman"/>
                <w:sz w:val="24"/>
                <w:szCs w:val="24"/>
              </w:rPr>
              <w:t xml:space="preserve"> (Eds.), </w:t>
            </w:r>
            <w:proofErr w:type="spellStart"/>
            <w:r w:rsidRPr="00850BB4">
              <w:rPr>
                <w:rFonts w:ascii="Times New Roman" w:eastAsia="Times New Roman" w:hAnsi="Times New Roman" w:cs="Times New Roman"/>
                <w:sz w:val="24"/>
                <w:szCs w:val="24"/>
              </w:rPr>
              <w:t>Digitalisierung</w:t>
            </w:r>
            <w:proofErr w:type="spellEnd"/>
            <w:r w:rsidRPr="00850BB4">
              <w:rPr>
                <w:rFonts w:ascii="Times New Roman" w:eastAsia="Times New Roman" w:hAnsi="Times New Roman" w:cs="Times New Roman"/>
                <w:sz w:val="24"/>
                <w:szCs w:val="24"/>
              </w:rPr>
              <w:t xml:space="preserve"> </w:t>
            </w:r>
            <w:proofErr w:type="spellStart"/>
            <w:r w:rsidRPr="00850BB4">
              <w:rPr>
                <w:rFonts w:ascii="Times New Roman" w:eastAsia="Times New Roman" w:hAnsi="Times New Roman" w:cs="Times New Roman"/>
                <w:sz w:val="24"/>
                <w:szCs w:val="24"/>
              </w:rPr>
              <w:t>im</w:t>
            </w:r>
            <w:proofErr w:type="spellEnd"/>
            <w:r w:rsidRPr="00850BB4">
              <w:rPr>
                <w:rFonts w:ascii="Times New Roman" w:eastAsia="Times New Roman" w:hAnsi="Times New Roman" w:cs="Times New Roman"/>
                <w:sz w:val="24"/>
                <w:szCs w:val="24"/>
              </w:rPr>
              <w:t xml:space="preserve"> </w:t>
            </w:r>
            <w:proofErr w:type="spellStart"/>
            <w:r w:rsidRPr="00850BB4">
              <w:rPr>
                <w:rFonts w:ascii="Times New Roman" w:eastAsia="Times New Roman" w:hAnsi="Times New Roman" w:cs="Times New Roman"/>
                <w:sz w:val="24"/>
                <w:szCs w:val="24"/>
              </w:rPr>
              <w:t>Einkauf</w:t>
            </w:r>
            <w:proofErr w:type="spellEnd"/>
            <w:r w:rsidRPr="00850BB4">
              <w:rPr>
                <w:rFonts w:ascii="Times New Roman" w:eastAsia="Times New Roman" w:hAnsi="Times New Roman" w:cs="Times New Roman"/>
                <w:sz w:val="24"/>
                <w:szCs w:val="24"/>
              </w:rPr>
              <w:t xml:space="preserve"> (pp. 27-44). Springer </w:t>
            </w:r>
            <w:proofErr w:type="spellStart"/>
            <w:r w:rsidRPr="00850BB4">
              <w:rPr>
                <w:rFonts w:ascii="Times New Roman" w:eastAsia="Times New Roman" w:hAnsi="Times New Roman" w:cs="Times New Roman"/>
                <w:sz w:val="24"/>
                <w:szCs w:val="24"/>
              </w:rPr>
              <w:t>Fachmedien</w:t>
            </w:r>
            <w:proofErr w:type="spellEnd"/>
            <w:r w:rsidRPr="00850BB4">
              <w:rPr>
                <w:rFonts w:ascii="Times New Roman" w:eastAsia="Times New Roman" w:hAnsi="Times New Roman" w:cs="Times New Roman"/>
                <w:sz w:val="24"/>
                <w:szCs w:val="24"/>
              </w:rPr>
              <w:t xml:space="preserve"> Wiesbaden.</w:t>
            </w:r>
            <w:r w:rsidRPr="00850BB4">
              <w:rPr>
                <w:rFonts w:ascii="Times New Roman" w:eastAsia="Times New Roman" w:hAnsi="Times New Roman" w:cs="Times New Roman"/>
                <w:sz w:val="24"/>
                <w:szCs w:val="24"/>
              </w:rPr>
              <w:br/>
              <w:t>https://doi.org/10.1007/978-3-658-40570-0_3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0" w:tgtFrame="_blank" w:history="1">
              <w:r w:rsidRPr="00850BB4">
                <w:rPr>
                  <w:rFonts w:ascii="Verdana" w:eastAsia="Times New Roman" w:hAnsi="Verdana" w:cs="Times New Roman"/>
                  <w:color w:val="0B4FA7"/>
                  <w:sz w:val="24"/>
                  <w:szCs w:val="24"/>
                </w:rPr>
                <w:t>8</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0" w:name="ref8"/>
            <w:bookmarkEnd w:id="10"/>
            <w:proofErr w:type="spellStart"/>
            <w:r w:rsidRPr="00850BB4">
              <w:rPr>
                <w:rFonts w:ascii="Times New Roman" w:eastAsia="Times New Roman" w:hAnsi="Times New Roman" w:cs="Times New Roman"/>
                <w:sz w:val="24"/>
                <w:szCs w:val="24"/>
              </w:rPr>
              <w:t>Dabbagh</w:t>
            </w:r>
            <w:proofErr w:type="spellEnd"/>
            <w:r w:rsidRPr="00850BB4">
              <w:rPr>
                <w:rFonts w:ascii="Times New Roman" w:eastAsia="Times New Roman" w:hAnsi="Times New Roman" w:cs="Times New Roman"/>
                <w:sz w:val="24"/>
                <w:szCs w:val="24"/>
              </w:rPr>
              <w:t xml:space="preserve">, N. (2023). The Pedagogical Ecology of Learning Technologies: A Learning Design Framework for Meaningful Online Learning. In A. </w:t>
            </w:r>
            <w:proofErr w:type="spellStart"/>
            <w:r w:rsidRPr="00850BB4">
              <w:rPr>
                <w:rFonts w:ascii="Times New Roman" w:eastAsia="Times New Roman" w:hAnsi="Times New Roman" w:cs="Times New Roman"/>
                <w:sz w:val="24"/>
                <w:szCs w:val="24"/>
              </w:rPr>
              <w:t>Badran</w:t>
            </w:r>
            <w:proofErr w:type="spellEnd"/>
            <w:r w:rsidRPr="00850BB4">
              <w:rPr>
                <w:rFonts w:ascii="Times New Roman" w:eastAsia="Times New Roman" w:hAnsi="Times New Roman" w:cs="Times New Roman"/>
                <w:sz w:val="24"/>
                <w:szCs w:val="24"/>
              </w:rPr>
              <w:t xml:space="preserve">, E. </w:t>
            </w:r>
            <w:proofErr w:type="spellStart"/>
            <w:r w:rsidRPr="00850BB4">
              <w:rPr>
                <w:rFonts w:ascii="Times New Roman" w:eastAsia="Times New Roman" w:hAnsi="Times New Roman" w:cs="Times New Roman"/>
                <w:sz w:val="24"/>
                <w:szCs w:val="24"/>
              </w:rPr>
              <w:t>Baydoun</w:t>
            </w:r>
            <w:proofErr w:type="spellEnd"/>
            <w:r w:rsidRPr="00850BB4">
              <w:rPr>
                <w:rFonts w:ascii="Times New Roman" w:eastAsia="Times New Roman" w:hAnsi="Times New Roman" w:cs="Times New Roman"/>
                <w:sz w:val="24"/>
                <w:szCs w:val="24"/>
              </w:rPr>
              <w:t xml:space="preserve">, S. Hillman, &amp; J. </w:t>
            </w:r>
            <w:proofErr w:type="spellStart"/>
            <w:r w:rsidRPr="00850BB4">
              <w:rPr>
                <w:rFonts w:ascii="Times New Roman" w:eastAsia="Times New Roman" w:hAnsi="Times New Roman" w:cs="Times New Roman"/>
                <w:sz w:val="24"/>
                <w:szCs w:val="24"/>
              </w:rPr>
              <w:t>Mesmar</w:t>
            </w:r>
            <w:proofErr w:type="spellEnd"/>
            <w:r w:rsidRPr="00850BB4">
              <w:rPr>
                <w:rFonts w:ascii="Times New Roman" w:eastAsia="Times New Roman" w:hAnsi="Times New Roman" w:cs="Times New Roman"/>
                <w:sz w:val="24"/>
                <w:szCs w:val="24"/>
              </w:rPr>
              <w:t xml:space="preserve"> (Eds.), Higher Education in the Arab World: E-Learning and Distance Education (pp. 25-51). Springer Nature Switzerland.</w:t>
            </w:r>
            <w:r w:rsidRPr="00850BB4">
              <w:rPr>
                <w:rFonts w:ascii="Times New Roman" w:eastAsia="Times New Roman" w:hAnsi="Times New Roman" w:cs="Times New Roman"/>
                <w:sz w:val="24"/>
                <w:szCs w:val="24"/>
              </w:rPr>
              <w:br/>
              <w:t>https://doi.org/10.1007/978-3-031-33568-6_3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1" w:tgtFrame="_blank" w:history="1">
              <w:r w:rsidRPr="00850BB4">
                <w:rPr>
                  <w:rFonts w:ascii="Verdana" w:eastAsia="Times New Roman" w:hAnsi="Verdana" w:cs="Times New Roman"/>
                  <w:color w:val="0B4FA7"/>
                  <w:sz w:val="24"/>
                  <w:szCs w:val="24"/>
                </w:rPr>
                <w:t>9</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1" w:name="ref9"/>
            <w:bookmarkEnd w:id="11"/>
            <w:proofErr w:type="spellStart"/>
            <w:r w:rsidRPr="00850BB4">
              <w:rPr>
                <w:rFonts w:ascii="Times New Roman" w:eastAsia="Times New Roman" w:hAnsi="Times New Roman" w:cs="Times New Roman"/>
                <w:sz w:val="24"/>
                <w:szCs w:val="24"/>
              </w:rPr>
              <w:t>Dambo</w:t>
            </w:r>
            <w:proofErr w:type="spellEnd"/>
            <w:r w:rsidRPr="00850BB4">
              <w:rPr>
                <w:rFonts w:ascii="Times New Roman" w:eastAsia="Times New Roman" w:hAnsi="Times New Roman" w:cs="Times New Roman"/>
                <w:sz w:val="24"/>
                <w:szCs w:val="24"/>
              </w:rPr>
              <w:t xml:space="preserve">, B. I., &amp; </w:t>
            </w:r>
            <w:proofErr w:type="spellStart"/>
            <w:r w:rsidRPr="00850BB4">
              <w:rPr>
                <w:rFonts w:ascii="Times New Roman" w:eastAsia="Times New Roman" w:hAnsi="Times New Roman" w:cs="Times New Roman"/>
                <w:sz w:val="24"/>
                <w:szCs w:val="24"/>
              </w:rPr>
              <w:t>Uranta</w:t>
            </w:r>
            <w:proofErr w:type="spellEnd"/>
            <w:r w:rsidRPr="00850BB4">
              <w:rPr>
                <w:rFonts w:ascii="Times New Roman" w:eastAsia="Times New Roman" w:hAnsi="Times New Roman" w:cs="Times New Roman"/>
                <w:sz w:val="24"/>
                <w:szCs w:val="24"/>
              </w:rPr>
              <w:t>, B. A. (2018). Awareness and Utilization of ICT in Learning among Business Education Students in Tertiary Institutions in Rivers State. Nigerian Journal of Business Education (NIGJBED), 3, 263-272.</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2" w:tgtFrame="_blank" w:history="1">
              <w:r w:rsidRPr="00850BB4">
                <w:rPr>
                  <w:rFonts w:ascii="Verdana" w:eastAsia="Times New Roman" w:hAnsi="Verdana" w:cs="Times New Roman"/>
                  <w:color w:val="0B4FA7"/>
                  <w:sz w:val="24"/>
                  <w:szCs w:val="24"/>
                </w:rPr>
                <w:t>10</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2" w:name="ref10"/>
            <w:bookmarkEnd w:id="12"/>
            <w:proofErr w:type="spellStart"/>
            <w:r w:rsidRPr="00850BB4">
              <w:rPr>
                <w:rFonts w:ascii="Times New Roman" w:eastAsia="Times New Roman" w:hAnsi="Times New Roman" w:cs="Times New Roman"/>
                <w:sz w:val="24"/>
                <w:szCs w:val="24"/>
              </w:rPr>
              <w:t>Evroro</w:t>
            </w:r>
            <w:proofErr w:type="spellEnd"/>
            <w:r w:rsidRPr="00850BB4">
              <w:rPr>
                <w:rFonts w:ascii="Times New Roman" w:eastAsia="Times New Roman" w:hAnsi="Times New Roman" w:cs="Times New Roman"/>
                <w:sz w:val="24"/>
                <w:szCs w:val="24"/>
              </w:rPr>
              <w:t xml:space="preserve">, E. S., &amp; </w:t>
            </w:r>
            <w:proofErr w:type="spellStart"/>
            <w:r w:rsidRPr="00850BB4">
              <w:rPr>
                <w:rFonts w:ascii="Times New Roman" w:eastAsia="Times New Roman" w:hAnsi="Times New Roman" w:cs="Times New Roman"/>
                <w:sz w:val="24"/>
                <w:szCs w:val="24"/>
              </w:rPr>
              <w:t>Okumoku-Evroro</w:t>
            </w:r>
            <w:proofErr w:type="spellEnd"/>
            <w:r w:rsidRPr="00850BB4">
              <w:rPr>
                <w:rFonts w:ascii="Times New Roman" w:eastAsia="Times New Roman" w:hAnsi="Times New Roman" w:cs="Times New Roman"/>
                <w:sz w:val="24"/>
                <w:szCs w:val="24"/>
              </w:rPr>
              <w:t>, O. (2014). Imperative of Information and Communication Technology in Tertiary Education. Asian Journal of Education and e-Learning, 2, 419-422.</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3" w:tgtFrame="_blank" w:history="1">
              <w:r w:rsidRPr="00850BB4">
                <w:rPr>
                  <w:rFonts w:ascii="Verdana" w:eastAsia="Times New Roman" w:hAnsi="Verdana" w:cs="Times New Roman"/>
                  <w:color w:val="0B4FA7"/>
                  <w:sz w:val="24"/>
                  <w:szCs w:val="24"/>
                </w:rPr>
                <w:t>11</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3" w:name="ref11"/>
            <w:bookmarkEnd w:id="13"/>
            <w:proofErr w:type="spellStart"/>
            <w:r w:rsidRPr="00850BB4">
              <w:rPr>
                <w:rFonts w:ascii="Times New Roman" w:eastAsia="Times New Roman" w:hAnsi="Times New Roman" w:cs="Times New Roman"/>
                <w:sz w:val="24"/>
                <w:szCs w:val="24"/>
              </w:rPr>
              <w:t>Eze</w:t>
            </w:r>
            <w:proofErr w:type="spellEnd"/>
            <w:r w:rsidRPr="00850BB4">
              <w:rPr>
                <w:rFonts w:ascii="Times New Roman" w:eastAsia="Times New Roman" w:hAnsi="Times New Roman" w:cs="Times New Roman"/>
                <w:sz w:val="24"/>
                <w:szCs w:val="24"/>
              </w:rPr>
              <w:t xml:space="preserve">, S. C., </w:t>
            </w:r>
            <w:proofErr w:type="spellStart"/>
            <w:r w:rsidRPr="00850BB4">
              <w:rPr>
                <w:rFonts w:ascii="Times New Roman" w:eastAsia="Times New Roman" w:hAnsi="Times New Roman" w:cs="Times New Roman"/>
                <w:sz w:val="24"/>
                <w:szCs w:val="24"/>
              </w:rPr>
              <w:t>Chinedu-Eze</w:t>
            </w:r>
            <w:proofErr w:type="spellEnd"/>
            <w:r w:rsidRPr="00850BB4">
              <w:rPr>
                <w:rFonts w:ascii="Times New Roman" w:eastAsia="Times New Roman" w:hAnsi="Times New Roman" w:cs="Times New Roman"/>
                <w:sz w:val="24"/>
                <w:szCs w:val="24"/>
              </w:rPr>
              <w:t xml:space="preserve">, V. C., &amp; Bello, A. O. (2018). The Utilization of E-Learning Facilities in the Educational Delivery System of Nigeria: A Study of M-University. </w:t>
            </w:r>
            <w:r w:rsidRPr="00850BB4">
              <w:rPr>
                <w:rFonts w:ascii="Times New Roman" w:eastAsia="Times New Roman" w:hAnsi="Times New Roman" w:cs="Times New Roman"/>
                <w:sz w:val="24"/>
                <w:szCs w:val="24"/>
              </w:rPr>
              <w:lastRenderedPageBreak/>
              <w:t>International Journal of Educational Technology in Higher Education, 15, Article No. 34.</w:t>
            </w:r>
            <w:r w:rsidRPr="00850BB4">
              <w:rPr>
                <w:rFonts w:ascii="Times New Roman" w:eastAsia="Times New Roman" w:hAnsi="Times New Roman" w:cs="Times New Roman"/>
                <w:sz w:val="24"/>
                <w:szCs w:val="24"/>
              </w:rPr>
              <w:br/>
              <w:t>https://doi.org/10.1186/s41239-018-0116-z</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lastRenderedPageBreak/>
              <w:t>[</w:t>
            </w:r>
            <w:hyperlink r:id="rId104" w:tgtFrame="_blank" w:history="1">
              <w:r w:rsidRPr="00850BB4">
                <w:rPr>
                  <w:rFonts w:ascii="Verdana" w:eastAsia="Times New Roman" w:hAnsi="Verdana" w:cs="Times New Roman"/>
                  <w:color w:val="0B4FA7"/>
                  <w:sz w:val="24"/>
                  <w:szCs w:val="24"/>
                </w:rPr>
                <w:t>12</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4" w:name="ref12"/>
            <w:bookmarkEnd w:id="14"/>
            <w:proofErr w:type="spellStart"/>
            <w:r w:rsidRPr="00850BB4">
              <w:rPr>
                <w:rFonts w:ascii="Times New Roman" w:eastAsia="Times New Roman" w:hAnsi="Times New Roman" w:cs="Times New Roman"/>
                <w:sz w:val="24"/>
                <w:szCs w:val="24"/>
              </w:rPr>
              <w:t>Eze</w:t>
            </w:r>
            <w:proofErr w:type="spellEnd"/>
            <w:r w:rsidRPr="00850BB4">
              <w:rPr>
                <w:rFonts w:ascii="Times New Roman" w:eastAsia="Times New Roman" w:hAnsi="Times New Roman" w:cs="Times New Roman"/>
                <w:sz w:val="24"/>
                <w:szCs w:val="24"/>
              </w:rPr>
              <w:t xml:space="preserve">, S. C., </w:t>
            </w:r>
            <w:proofErr w:type="spellStart"/>
            <w:r w:rsidRPr="00850BB4">
              <w:rPr>
                <w:rFonts w:ascii="Times New Roman" w:eastAsia="Times New Roman" w:hAnsi="Times New Roman" w:cs="Times New Roman"/>
                <w:sz w:val="24"/>
                <w:szCs w:val="24"/>
              </w:rPr>
              <w:t>Chinedu-Eze</w:t>
            </w:r>
            <w:proofErr w:type="spellEnd"/>
            <w:r w:rsidRPr="00850BB4">
              <w:rPr>
                <w:rFonts w:ascii="Times New Roman" w:eastAsia="Times New Roman" w:hAnsi="Times New Roman" w:cs="Times New Roman"/>
                <w:sz w:val="24"/>
                <w:szCs w:val="24"/>
              </w:rPr>
              <w:t xml:space="preserve">, V. C., </w:t>
            </w:r>
            <w:proofErr w:type="spellStart"/>
            <w:r w:rsidRPr="00850BB4">
              <w:rPr>
                <w:rFonts w:ascii="Times New Roman" w:eastAsia="Times New Roman" w:hAnsi="Times New Roman" w:cs="Times New Roman"/>
                <w:sz w:val="24"/>
                <w:szCs w:val="24"/>
              </w:rPr>
              <w:t>Okike</w:t>
            </w:r>
            <w:proofErr w:type="spellEnd"/>
            <w:r w:rsidRPr="00850BB4">
              <w:rPr>
                <w:rFonts w:ascii="Times New Roman" w:eastAsia="Times New Roman" w:hAnsi="Times New Roman" w:cs="Times New Roman"/>
                <w:sz w:val="24"/>
                <w:szCs w:val="24"/>
              </w:rPr>
              <w:t>, C. K., &amp; Bello, A. O. (2020). Factors Influencing Students’ Use of E-Learning Facilities in a Private Higher Education Institution (HEI) in a Developing Economy. Humanities and Social Sciences Communications, 7, Article No. 133.</w:t>
            </w:r>
            <w:r w:rsidRPr="00850BB4">
              <w:rPr>
                <w:rFonts w:ascii="Times New Roman" w:eastAsia="Times New Roman" w:hAnsi="Times New Roman" w:cs="Times New Roman"/>
                <w:sz w:val="24"/>
                <w:szCs w:val="24"/>
              </w:rPr>
              <w:br/>
              <w:t>https://doi.org/10.1057/s41599-020-00624-6</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5" w:tgtFrame="_blank" w:history="1">
              <w:r w:rsidRPr="00850BB4">
                <w:rPr>
                  <w:rFonts w:ascii="Verdana" w:eastAsia="Times New Roman" w:hAnsi="Verdana" w:cs="Times New Roman"/>
                  <w:color w:val="0B4FA7"/>
                  <w:sz w:val="24"/>
                  <w:szCs w:val="24"/>
                </w:rPr>
                <w:t>13</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5" w:name="ref13"/>
            <w:bookmarkEnd w:id="15"/>
            <w:proofErr w:type="spellStart"/>
            <w:r w:rsidRPr="00850BB4">
              <w:rPr>
                <w:rFonts w:ascii="Times New Roman" w:eastAsia="Times New Roman" w:hAnsi="Times New Roman" w:cs="Times New Roman"/>
                <w:sz w:val="24"/>
                <w:szCs w:val="24"/>
              </w:rPr>
              <w:t>Fomunyam</w:t>
            </w:r>
            <w:proofErr w:type="spellEnd"/>
            <w:r w:rsidRPr="00850BB4">
              <w:rPr>
                <w:rFonts w:ascii="Times New Roman" w:eastAsia="Times New Roman" w:hAnsi="Times New Roman" w:cs="Times New Roman"/>
                <w:sz w:val="24"/>
                <w:szCs w:val="24"/>
              </w:rPr>
              <w:t>, G. (2019). The Role of Information and Communication Technology in Tertiary Education in Africa. International Journal of Civil Engineering and Technology, 10, 60-69.</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6" w:tgtFrame="_blank" w:history="1">
              <w:r w:rsidRPr="00850BB4">
                <w:rPr>
                  <w:rFonts w:ascii="Verdana" w:eastAsia="Times New Roman" w:hAnsi="Verdana" w:cs="Times New Roman"/>
                  <w:color w:val="0B4FA7"/>
                  <w:sz w:val="24"/>
                  <w:szCs w:val="24"/>
                </w:rPr>
                <w:t>14</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6" w:name="ref14"/>
            <w:bookmarkEnd w:id="16"/>
            <w:proofErr w:type="spellStart"/>
            <w:r w:rsidRPr="00850BB4">
              <w:rPr>
                <w:rFonts w:ascii="Times New Roman" w:eastAsia="Times New Roman" w:hAnsi="Times New Roman" w:cs="Times New Roman"/>
                <w:sz w:val="24"/>
                <w:szCs w:val="24"/>
              </w:rPr>
              <w:t>Galagedarage</w:t>
            </w:r>
            <w:proofErr w:type="spellEnd"/>
            <w:r w:rsidRPr="00850BB4">
              <w:rPr>
                <w:rFonts w:ascii="Times New Roman" w:eastAsia="Times New Roman" w:hAnsi="Times New Roman" w:cs="Times New Roman"/>
                <w:sz w:val="24"/>
                <w:szCs w:val="24"/>
              </w:rPr>
              <w:t xml:space="preserve">, T. M., &amp; </w:t>
            </w:r>
            <w:proofErr w:type="spellStart"/>
            <w:r w:rsidRPr="00850BB4">
              <w:rPr>
                <w:rFonts w:ascii="Times New Roman" w:eastAsia="Times New Roman" w:hAnsi="Times New Roman" w:cs="Times New Roman"/>
                <w:sz w:val="24"/>
                <w:szCs w:val="24"/>
              </w:rPr>
              <w:t>Indrasena</w:t>
            </w:r>
            <w:proofErr w:type="spellEnd"/>
            <w:r w:rsidRPr="00850BB4">
              <w:rPr>
                <w:rFonts w:ascii="Times New Roman" w:eastAsia="Times New Roman" w:hAnsi="Times New Roman" w:cs="Times New Roman"/>
                <w:sz w:val="24"/>
                <w:szCs w:val="24"/>
              </w:rPr>
              <w:t>, K. (2023). Information and Communication Technologies (ICTs) for E-Learning in Tertiary Education in Sri Lanka: A Study of Undergraduates from State Universities in Colombo District. International Journal of Media and Communication Research (IJMCR), 4, 33-48.</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7" w:tgtFrame="_blank" w:history="1">
              <w:r w:rsidRPr="00850BB4">
                <w:rPr>
                  <w:rFonts w:ascii="Verdana" w:eastAsia="Times New Roman" w:hAnsi="Verdana" w:cs="Times New Roman"/>
                  <w:color w:val="0B4FA7"/>
                  <w:sz w:val="24"/>
                  <w:szCs w:val="24"/>
                </w:rPr>
                <w:t>15</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7" w:name="ref15"/>
            <w:bookmarkEnd w:id="17"/>
            <w:r w:rsidRPr="00850BB4">
              <w:rPr>
                <w:rFonts w:ascii="Times New Roman" w:eastAsia="Times New Roman" w:hAnsi="Times New Roman" w:cs="Times New Roman"/>
                <w:sz w:val="24"/>
                <w:szCs w:val="24"/>
              </w:rPr>
              <w:t xml:space="preserve">Gleason, C., Valencia, S., </w:t>
            </w:r>
            <w:proofErr w:type="spellStart"/>
            <w:r w:rsidRPr="00850BB4">
              <w:rPr>
                <w:rFonts w:ascii="Times New Roman" w:eastAsia="Times New Roman" w:hAnsi="Times New Roman" w:cs="Times New Roman"/>
                <w:sz w:val="24"/>
                <w:szCs w:val="24"/>
              </w:rPr>
              <w:t>Kirabo</w:t>
            </w:r>
            <w:proofErr w:type="spellEnd"/>
            <w:r w:rsidRPr="00850BB4">
              <w:rPr>
                <w:rFonts w:ascii="Times New Roman" w:eastAsia="Times New Roman" w:hAnsi="Times New Roman" w:cs="Times New Roman"/>
                <w:sz w:val="24"/>
                <w:szCs w:val="24"/>
              </w:rPr>
              <w:t xml:space="preserve">, L., Wu, J., </w:t>
            </w:r>
            <w:proofErr w:type="spellStart"/>
            <w:r w:rsidRPr="00850BB4">
              <w:rPr>
                <w:rFonts w:ascii="Times New Roman" w:eastAsia="Times New Roman" w:hAnsi="Times New Roman" w:cs="Times New Roman"/>
                <w:sz w:val="24"/>
                <w:szCs w:val="24"/>
              </w:rPr>
              <w:t>Guo</w:t>
            </w:r>
            <w:proofErr w:type="spellEnd"/>
            <w:r w:rsidRPr="00850BB4">
              <w:rPr>
                <w:rFonts w:ascii="Times New Roman" w:eastAsia="Times New Roman" w:hAnsi="Times New Roman" w:cs="Times New Roman"/>
                <w:sz w:val="24"/>
                <w:szCs w:val="24"/>
              </w:rPr>
              <w:t xml:space="preserve">, A., Jeanne Carter, E. et al. (2020). Disability and the COVID-19 Pandemic: Using Twitter to Understand Accessibility during Rapid Societal Transition. In T. </w:t>
            </w:r>
            <w:proofErr w:type="spellStart"/>
            <w:r w:rsidRPr="00850BB4">
              <w:rPr>
                <w:rFonts w:ascii="Times New Roman" w:eastAsia="Times New Roman" w:hAnsi="Times New Roman" w:cs="Times New Roman"/>
                <w:sz w:val="24"/>
                <w:szCs w:val="24"/>
              </w:rPr>
              <w:t>Guerreiro</w:t>
            </w:r>
            <w:proofErr w:type="spellEnd"/>
            <w:r w:rsidRPr="00850BB4">
              <w:rPr>
                <w:rFonts w:ascii="Times New Roman" w:eastAsia="Times New Roman" w:hAnsi="Times New Roman" w:cs="Times New Roman"/>
                <w:sz w:val="24"/>
                <w:szCs w:val="24"/>
              </w:rPr>
              <w:t xml:space="preserve">, H. </w:t>
            </w:r>
            <w:proofErr w:type="spellStart"/>
            <w:r w:rsidRPr="00850BB4">
              <w:rPr>
                <w:rFonts w:ascii="Times New Roman" w:eastAsia="Times New Roman" w:hAnsi="Times New Roman" w:cs="Times New Roman"/>
                <w:sz w:val="24"/>
                <w:szCs w:val="24"/>
              </w:rPr>
              <w:t>Nicolau</w:t>
            </w:r>
            <w:proofErr w:type="spellEnd"/>
            <w:r w:rsidRPr="00850BB4">
              <w:rPr>
                <w:rFonts w:ascii="Times New Roman" w:eastAsia="Times New Roman" w:hAnsi="Times New Roman" w:cs="Times New Roman"/>
                <w:sz w:val="24"/>
                <w:szCs w:val="24"/>
              </w:rPr>
              <w:t>, &amp; K. Moffatt (Eds.), Proceedings of the 22nd International ACM SIGACCESS Conference on Computers and Accessibility (pp. 1-14). Association for Computing Machinery.</w:t>
            </w:r>
            <w:r w:rsidRPr="00850BB4">
              <w:rPr>
                <w:rFonts w:ascii="Times New Roman" w:eastAsia="Times New Roman" w:hAnsi="Times New Roman" w:cs="Times New Roman"/>
                <w:sz w:val="24"/>
                <w:szCs w:val="24"/>
              </w:rPr>
              <w:br/>
              <w:t>https://doi.org/10.1145/3373625.3417023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8" w:tgtFrame="_blank" w:history="1">
              <w:r w:rsidRPr="00850BB4">
                <w:rPr>
                  <w:rFonts w:ascii="Verdana" w:eastAsia="Times New Roman" w:hAnsi="Verdana" w:cs="Times New Roman"/>
                  <w:color w:val="0B4FA7"/>
                  <w:sz w:val="24"/>
                  <w:szCs w:val="24"/>
                </w:rPr>
                <w:t>16</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8" w:name="ref16"/>
            <w:bookmarkEnd w:id="18"/>
            <w:proofErr w:type="spellStart"/>
            <w:r w:rsidRPr="00850BB4">
              <w:rPr>
                <w:rFonts w:ascii="Times New Roman" w:eastAsia="Times New Roman" w:hAnsi="Times New Roman" w:cs="Times New Roman"/>
                <w:sz w:val="24"/>
                <w:szCs w:val="24"/>
              </w:rPr>
              <w:t>Hawarna</w:t>
            </w:r>
            <w:proofErr w:type="spellEnd"/>
            <w:r w:rsidRPr="00850BB4">
              <w:rPr>
                <w:rFonts w:ascii="Times New Roman" w:eastAsia="Times New Roman" w:hAnsi="Times New Roman" w:cs="Times New Roman"/>
                <w:sz w:val="24"/>
                <w:szCs w:val="24"/>
              </w:rPr>
              <w:t>, S. (2023). Using Artificial Intelligence and Other Frontier Technologies to Transform the E-Learning Industry. Journal of Namibian Studies: History Politics Culture, 35, 1663-1675.</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09" w:tgtFrame="_blank" w:history="1">
              <w:r w:rsidRPr="00850BB4">
                <w:rPr>
                  <w:rFonts w:ascii="Verdana" w:eastAsia="Times New Roman" w:hAnsi="Verdana" w:cs="Times New Roman"/>
                  <w:color w:val="0B4FA7"/>
                  <w:sz w:val="24"/>
                  <w:szCs w:val="24"/>
                </w:rPr>
                <w:t>17</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19" w:name="ref17"/>
            <w:bookmarkEnd w:id="19"/>
            <w:r w:rsidRPr="00850BB4">
              <w:rPr>
                <w:rFonts w:ascii="Times New Roman" w:eastAsia="Times New Roman" w:hAnsi="Times New Roman" w:cs="Times New Roman"/>
                <w:sz w:val="24"/>
                <w:szCs w:val="24"/>
              </w:rPr>
              <w:t xml:space="preserve">Ibrahim, A. M., Hassan, M. S. H., </w:t>
            </w:r>
            <w:proofErr w:type="spellStart"/>
            <w:r w:rsidRPr="00850BB4">
              <w:rPr>
                <w:rFonts w:ascii="Times New Roman" w:eastAsia="Times New Roman" w:hAnsi="Times New Roman" w:cs="Times New Roman"/>
                <w:sz w:val="24"/>
                <w:szCs w:val="24"/>
              </w:rPr>
              <w:t>Gujbawu</w:t>
            </w:r>
            <w:proofErr w:type="spellEnd"/>
            <w:r w:rsidRPr="00850BB4">
              <w:rPr>
                <w:rFonts w:ascii="Times New Roman" w:eastAsia="Times New Roman" w:hAnsi="Times New Roman" w:cs="Times New Roman"/>
                <w:sz w:val="24"/>
                <w:szCs w:val="24"/>
              </w:rPr>
              <w:t xml:space="preserve">, M., &amp; </w:t>
            </w:r>
            <w:proofErr w:type="spellStart"/>
            <w:r w:rsidRPr="00850BB4">
              <w:rPr>
                <w:rFonts w:ascii="Times New Roman" w:eastAsia="Times New Roman" w:hAnsi="Times New Roman" w:cs="Times New Roman"/>
                <w:sz w:val="24"/>
                <w:szCs w:val="24"/>
              </w:rPr>
              <w:t>Khoshrouzadeh</w:t>
            </w:r>
            <w:proofErr w:type="spellEnd"/>
            <w:r w:rsidRPr="00850BB4">
              <w:rPr>
                <w:rFonts w:ascii="Times New Roman" w:eastAsia="Times New Roman" w:hAnsi="Times New Roman" w:cs="Times New Roman"/>
                <w:sz w:val="24"/>
                <w:szCs w:val="24"/>
              </w:rPr>
              <w:t>, J. (2018). Influence of ICT Adoption on Tertiary Education: Investigating ICT Usage in E-learning Context among Nigerian Students. Journal of Education and Practice, 9, 21-34.</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0" w:tgtFrame="_blank" w:history="1">
              <w:r w:rsidRPr="00850BB4">
                <w:rPr>
                  <w:rFonts w:ascii="Verdana" w:eastAsia="Times New Roman" w:hAnsi="Verdana" w:cs="Times New Roman"/>
                  <w:color w:val="0B4FA7"/>
                  <w:sz w:val="24"/>
                  <w:szCs w:val="24"/>
                </w:rPr>
                <w:t>18</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0" w:name="ref18"/>
            <w:bookmarkEnd w:id="20"/>
            <w:proofErr w:type="spellStart"/>
            <w:r w:rsidRPr="00850BB4">
              <w:rPr>
                <w:rFonts w:ascii="Times New Roman" w:eastAsia="Times New Roman" w:hAnsi="Times New Roman" w:cs="Times New Roman"/>
                <w:sz w:val="24"/>
                <w:szCs w:val="24"/>
              </w:rPr>
              <w:t>Idowu</w:t>
            </w:r>
            <w:proofErr w:type="spellEnd"/>
            <w:r w:rsidRPr="00850BB4">
              <w:rPr>
                <w:rFonts w:ascii="Times New Roman" w:eastAsia="Times New Roman" w:hAnsi="Times New Roman" w:cs="Times New Roman"/>
                <w:sz w:val="24"/>
                <w:szCs w:val="24"/>
              </w:rPr>
              <w:t xml:space="preserve">, A. I., &amp; </w:t>
            </w:r>
            <w:proofErr w:type="spellStart"/>
            <w:r w:rsidRPr="00850BB4">
              <w:rPr>
                <w:rFonts w:ascii="Times New Roman" w:eastAsia="Times New Roman" w:hAnsi="Times New Roman" w:cs="Times New Roman"/>
                <w:sz w:val="24"/>
                <w:szCs w:val="24"/>
              </w:rPr>
              <w:t>Esere</w:t>
            </w:r>
            <w:proofErr w:type="spellEnd"/>
            <w:r w:rsidRPr="00850BB4">
              <w:rPr>
                <w:rFonts w:ascii="Times New Roman" w:eastAsia="Times New Roman" w:hAnsi="Times New Roman" w:cs="Times New Roman"/>
                <w:sz w:val="24"/>
                <w:szCs w:val="24"/>
              </w:rPr>
              <w:t>, M. (2013). ICT and Higher Educational System in Nigeria. Educational Research and Reviews, 8, 2021-2025.</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1" w:tgtFrame="_blank" w:history="1">
              <w:r w:rsidRPr="00850BB4">
                <w:rPr>
                  <w:rFonts w:ascii="Verdana" w:eastAsia="Times New Roman" w:hAnsi="Verdana" w:cs="Times New Roman"/>
                  <w:color w:val="0B4FA7"/>
                  <w:sz w:val="24"/>
                  <w:szCs w:val="24"/>
                </w:rPr>
                <w:t>19</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1" w:name="ref19"/>
            <w:bookmarkEnd w:id="21"/>
            <w:proofErr w:type="spellStart"/>
            <w:r w:rsidRPr="00850BB4">
              <w:rPr>
                <w:rFonts w:ascii="Times New Roman" w:eastAsia="Times New Roman" w:hAnsi="Times New Roman" w:cs="Times New Roman"/>
                <w:sz w:val="24"/>
                <w:szCs w:val="24"/>
              </w:rPr>
              <w:t>Kirmani</w:t>
            </w:r>
            <w:proofErr w:type="spellEnd"/>
            <w:r w:rsidRPr="00850BB4">
              <w:rPr>
                <w:rFonts w:ascii="Times New Roman" w:eastAsia="Times New Roman" w:hAnsi="Times New Roman" w:cs="Times New Roman"/>
                <w:sz w:val="24"/>
                <w:szCs w:val="24"/>
              </w:rPr>
              <w:t xml:space="preserve">, M. M., &amp; </w:t>
            </w:r>
            <w:proofErr w:type="spellStart"/>
            <w:r w:rsidRPr="00850BB4">
              <w:rPr>
                <w:rFonts w:ascii="Times New Roman" w:eastAsia="Times New Roman" w:hAnsi="Times New Roman" w:cs="Times New Roman"/>
                <w:sz w:val="24"/>
                <w:szCs w:val="24"/>
              </w:rPr>
              <w:t>Kumhar</w:t>
            </w:r>
            <w:proofErr w:type="spellEnd"/>
            <w:r w:rsidRPr="00850BB4">
              <w:rPr>
                <w:rFonts w:ascii="Times New Roman" w:eastAsia="Times New Roman" w:hAnsi="Times New Roman" w:cs="Times New Roman"/>
                <w:sz w:val="24"/>
                <w:szCs w:val="24"/>
              </w:rPr>
              <w:t xml:space="preserve">, S. H. (2021). Role of Information Communication Technology Tools in E-Learning Process. </w:t>
            </w:r>
            <w:proofErr w:type="spellStart"/>
            <w:r w:rsidRPr="00850BB4">
              <w:rPr>
                <w:rFonts w:ascii="Times New Roman" w:eastAsia="Times New Roman" w:hAnsi="Times New Roman" w:cs="Times New Roman"/>
                <w:sz w:val="24"/>
                <w:szCs w:val="24"/>
              </w:rPr>
              <w:t>Ilkogretim</w:t>
            </w:r>
            <w:proofErr w:type="spellEnd"/>
            <w:r w:rsidRPr="00850BB4">
              <w:rPr>
                <w:rFonts w:ascii="Times New Roman" w:eastAsia="Times New Roman" w:hAnsi="Times New Roman" w:cs="Times New Roman"/>
                <w:sz w:val="24"/>
                <w:szCs w:val="24"/>
              </w:rPr>
              <w:t xml:space="preserve"> Online, 20, 2144-2159.</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2" w:tgtFrame="_blank" w:history="1">
              <w:r w:rsidRPr="00850BB4">
                <w:rPr>
                  <w:rFonts w:ascii="Verdana" w:eastAsia="Times New Roman" w:hAnsi="Verdana" w:cs="Times New Roman"/>
                  <w:color w:val="0B4FA7"/>
                  <w:sz w:val="24"/>
                  <w:szCs w:val="24"/>
                </w:rPr>
                <w:t>20</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2" w:name="ref20"/>
            <w:bookmarkEnd w:id="22"/>
            <w:proofErr w:type="spellStart"/>
            <w:r w:rsidRPr="00850BB4">
              <w:rPr>
                <w:rFonts w:ascii="Times New Roman" w:eastAsia="Times New Roman" w:hAnsi="Times New Roman" w:cs="Times New Roman"/>
                <w:sz w:val="24"/>
                <w:szCs w:val="24"/>
              </w:rPr>
              <w:t>Lahiani</w:t>
            </w:r>
            <w:proofErr w:type="spellEnd"/>
            <w:r w:rsidRPr="00850BB4">
              <w:rPr>
                <w:rFonts w:ascii="Times New Roman" w:eastAsia="Times New Roman" w:hAnsi="Times New Roman" w:cs="Times New Roman"/>
                <w:sz w:val="24"/>
                <w:szCs w:val="24"/>
              </w:rPr>
              <w:t xml:space="preserve">, H., </w:t>
            </w:r>
            <w:proofErr w:type="spellStart"/>
            <w:r w:rsidRPr="00850BB4">
              <w:rPr>
                <w:rFonts w:ascii="Times New Roman" w:eastAsia="Times New Roman" w:hAnsi="Times New Roman" w:cs="Times New Roman"/>
                <w:sz w:val="24"/>
                <w:szCs w:val="24"/>
              </w:rPr>
              <w:t>Aljarrah</w:t>
            </w:r>
            <w:proofErr w:type="spellEnd"/>
            <w:r w:rsidRPr="00850BB4">
              <w:rPr>
                <w:rFonts w:ascii="Times New Roman" w:eastAsia="Times New Roman" w:hAnsi="Times New Roman" w:cs="Times New Roman"/>
                <w:sz w:val="24"/>
                <w:szCs w:val="24"/>
              </w:rPr>
              <w:t xml:space="preserve">, H. Y., </w:t>
            </w:r>
            <w:proofErr w:type="spellStart"/>
            <w:r w:rsidRPr="00850BB4">
              <w:rPr>
                <w:rFonts w:ascii="Times New Roman" w:eastAsia="Times New Roman" w:hAnsi="Times New Roman" w:cs="Times New Roman"/>
                <w:sz w:val="24"/>
                <w:szCs w:val="24"/>
              </w:rPr>
              <w:t>Alqudah</w:t>
            </w:r>
            <w:proofErr w:type="spellEnd"/>
            <w:r w:rsidRPr="00850BB4">
              <w:rPr>
                <w:rFonts w:ascii="Times New Roman" w:eastAsia="Times New Roman" w:hAnsi="Times New Roman" w:cs="Times New Roman"/>
                <w:sz w:val="24"/>
                <w:szCs w:val="24"/>
              </w:rPr>
              <w:t xml:space="preserve">, H., &amp; </w:t>
            </w:r>
            <w:proofErr w:type="spellStart"/>
            <w:r w:rsidRPr="00850BB4">
              <w:rPr>
                <w:rFonts w:ascii="Times New Roman" w:eastAsia="Times New Roman" w:hAnsi="Times New Roman" w:cs="Times New Roman"/>
                <w:sz w:val="24"/>
                <w:szCs w:val="24"/>
              </w:rPr>
              <w:t>Alwaely</w:t>
            </w:r>
            <w:proofErr w:type="spellEnd"/>
            <w:r w:rsidRPr="00850BB4">
              <w:rPr>
                <w:rFonts w:ascii="Times New Roman" w:eastAsia="Times New Roman" w:hAnsi="Times New Roman" w:cs="Times New Roman"/>
                <w:sz w:val="24"/>
                <w:szCs w:val="24"/>
              </w:rPr>
              <w:t>, S. A. (2023). Teachers’ Perspectives on ICT Curriculum and Students’ Learning Skills. Emerging Science Journal, 7, 32-39.</w:t>
            </w:r>
            <w:r w:rsidRPr="00850BB4">
              <w:rPr>
                <w:rFonts w:ascii="Times New Roman" w:eastAsia="Times New Roman" w:hAnsi="Times New Roman" w:cs="Times New Roman"/>
                <w:sz w:val="24"/>
                <w:szCs w:val="24"/>
              </w:rPr>
              <w:br/>
              <w:t>https://doi.org/10.28991/ESJ-2023-SIED2-03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3" w:tgtFrame="_blank" w:history="1">
              <w:r w:rsidRPr="00850BB4">
                <w:rPr>
                  <w:rFonts w:ascii="Verdana" w:eastAsia="Times New Roman" w:hAnsi="Verdana" w:cs="Times New Roman"/>
                  <w:color w:val="0B4FA7"/>
                  <w:sz w:val="24"/>
                  <w:szCs w:val="24"/>
                </w:rPr>
                <w:t>21</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3" w:name="ref21"/>
            <w:bookmarkEnd w:id="23"/>
            <w:r w:rsidRPr="00850BB4">
              <w:rPr>
                <w:rFonts w:ascii="Times New Roman" w:eastAsia="Times New Roman" w:hAnsi="Times New Roman" w:cs="Times New Roman"/>
                <w:sz w:val="24"/>
                <w:szCs w:val="24"/>
              </w:rPr>
              <w:t>Linus, I. C. (2019). E-Learning and Information and Communication Technology (ICT). World Applied Sciences Journal, 37, 634-640.</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4" w:tgtFrame="_blank" w:history="1">
              <w:r w:rsidRPr="00850BB4">
                <w:rPr>
                  <w:rFonts w:ascii="Verdana" w:eastAsia="Times New Roman" w:hAnsi="Verdana" w:cs="Times New Roman"/>
                  <w:color w:val="0B4FA7"/>
                  <w:sz w:val="24"/>
                  <w:szCs w:val="24"/>
                </w:rPr>
                <w:t>22</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4" w:name="ref22"/>
            <w:bookmarkEnd w:id="24"/>
            <w:proofErr w:type="spellStart"/>
            <w:r w:rsidRPr="00850BB4">
              <w:rPr>
                <w:rFonts w:ascii="Times New Roman" w:eastAsia="Times New Roman" w:hAnsi="Times New Roman" w:cs="Times New Roman"/>
                <w:sz w:val="24"/>
                <w:szCs w:val="24"/>
              </w:rPr>
              <w:t>Majola</w:t>
            </w:r>
            <w:proofErr w:type="spellEnd"/>
            <w:r w:rsidRPr="00850BB4">
              <w:rPr>
                <w:rFonts w:ascii="Times New Roman" w:eastAsia="Times New Roman" w:hAnsi="Times New Roman" w:cs="Times New Roman"/>
                <w:sz w:val="24"/>
                <w:szCs w:val="24"/>
              </w:rPr>
              <w:t xml:space="preserve">, M. X., &amp; </w:t>
            </w:r>
            <w:proofErr w:type="spellStart"/>
            <w:r w:rsidRPr="00850BB4">
              <w:rPr>
                <w:rFonts w:ascii="Times New Roman" w:eastAsia="Times New Roman" w:hAnsi="Times New Roman" w:cs="Times New Roman"/>
                <w:sz w:val="24"/>
                <w:szCs w:val="24"/>
              </w:rPr>
              <w:t>Mudau</w:t>
            </w:r>
            <w:proofErr w:type="spellEnd"/>
            <w:r w:rsidRPr="00850BB4">
              <w:rPr>
                <w:rFonts w:ascii="Times New Roman" w:eastAsia="Times New Roman" w:hAnsi="Times New Roman" w:cs="Times New Roman"/>
                <w:sz w:val="24"/>
                <w:szCs w:val="24"/>
              </w:rPr>
              <w:t>, P. K. (2022). Lecturers' Experiences of Administering Online Examinations at a South African Open Distance E-Learning University during the COVID-19 Pandemic. International Journal of Educational Methodology, 8, 275-283.</w:t>
            </w:r>
            <w:r w:rsidRPr="00850BB4">
              <w:rPr>
                <w:rFonts w:ascii="Times New Roman" w:eastAsia="Times New Roman" w:hAnsi="Times New Roman" w:cs="Times New Roman"/>
                <w:sz w:val="24"/>
                <w:szCs w:val="24"/>
              </w:rPr>
              <w:br/>
              <w:t>https://doi.org/10.12973/ijem.8.2.275</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5" w:tgtFrame="_blank" w:history="1">
              <w:r w:rsidRPr="00850BB4">
                <w:rPr>
                  <w:rFonts w:ascii="Verdana" w:eastAsia="Times New Roman" w:hAnsi="Verdana" w:cs="Times New Roman"/>
                  <w:color w:val="0B4FA7"/>
                  <w:sz w:val="24"/>
                  <w:szCs w:val="24"/>
                </w:rPr>
                <w:t>23</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5" w:name="ref23"/>
            <w:bookmarkEnd w:id="25"/>
            <w:proofErr w:type="spellStart"/>
            <w:r w:rsidRPr="00850BB4">
              <w:rPr>
                <w:rFonts w:ascii="Times New Roman" w:eastAsia="Times New Roman" w:hAnsi="Times New Roman" w:cs="Times New Roman"/>
                <w:sz w:val="24"/>
                <w:szCs w:val="24"/>
              </w:rPr>
              <w:t>Nafiu</w:t>
            </w:r>
            <w:proofErr w:type="spellEnd"/>
            <w:r w:rsidRPr="00850BB4">
              <w:rPr>
                <w:rFonts w:ascii="Times New Roman" w:eastAsia="Times New Roman" w:hAnsi="Times New Roman" w:cs="Times New Roman"/>
                <w:sz w:val="24"/>
                <w:szCs w:val="24"/>
              </w:rPr>
              <w:t xml:space="preserve">, A. T., </w:t>
            </w:r>
            <w:proofErr w:type="spellStart"/>
            <w:r w:rsidRPr="00850BB4">
              <w:rPr>
                <w:rFonts w:ascii="Times New Roman" w:eastAsia="Times New Roman" w:hAnsi="Times New Roman" w:cs="Times New Roman"/>
                <w:sz w:val="24"/>
                <w:szCs w:val="24"/>
              </w:rPr>
              <w:t>Orugun</w:t>
            </w:r>
            <w:proofErr w:type="spellEnd"/>
            <w:r w:rsidRPr="00850BB4">
              <w:rPr>
                <w:rFonts w:ascii="Times New Roman" w:eastAsia="Times New Roman" w:hAnsi="Times New Roman" w:cs="Times New Roman"/>
                <w:sz w:val="24"/>
                <w:szCs w:val="24"/>
              </w:rPr>
              <w:t xml:space="preserve">, J. J., &amp; </w:t>
            </w:r>
            <w:proofErr w:type="spellStart"/>
            <w:r w:rsidRPr="00850BB4">
              <w:rPr>
                <w:rFonts w:ascii="Times New Roman" w:eastAsia="Times New Roman" w:hAnsi="Times New Roman" w:cs="Times New Roman"/>
                <w:sz w:val="24"/>
                <w:szCs w:val="24"/>
              </w:rPr>
              <w:t>Enimola</w:t>
            </w:r>
            <w:proofErr w:type="spellEnd"/>
            <w:r w:rsidRPr="00850BB4">
              <w:rPr>
                <w:rFonts w:ascii="Times New Roman" w:eastAsia="Times New Roman" w:hAnsi="Times New Roman" w:cs="Times New Roman"/>
                <w:sz w:val="24"/>
                <w:szCs w:val="24"/>
              </w:rPr>
              <w:t xml:space="preserve">, D. J. (2023). Exploring ICT Adoption for Improved Efficiency of E-Learning in Higher Institutions of </w:t>
            </w:r>
            <w:proofErr w:type="spellStart"/>
            <w:r w:rsidRPr="00850BB4">
              <w:rPr>
                <w:rFonts w:ascii="Times New Roman" w:eastAsia="Times New Roman" w:hAnsi="Times New Roman" w:cs="Times New Roman"/>
                <w:sz w:val="24"/>
                <w:szCs w:val="24"/>
              </w:rPr>
              <w:t>Kogi</w:t>
            </w:r>
            <w:proofErr w:type="spellEnd"/>
            <w:r w:rsidRPr="00850BB4">
              <w:rPr>
                <w:rFonts w:ascii="Times New Roman" w:eastAsia="Times New Roman" w:hAnsi="Times New Roman" w:cs="Times New Roman"/>
                <w:sz w:val="24"/>
                <w:szCs w:val="24"/>
              </w:rPr>
              <w:t xml:space="preserve"> State. </w:t>
            </w:r>
            <w:proofErr w:type="spellStart"/>
            <w:r w:rsidRPr="00850BB4">
              <w:rPr>
                <w:rFonts w:ascii="Times New Roman" w:eastAsia="Times New Roman" w:hAnsi="Times New Roman" w:cs="Times New Roman"/>
                <w:sz w:val="24"/>
                <w:szCs w:val="24"/>
              </w:rPr>
              <w:t>Facta</w:t>
            </w:r>
            <w:proofErr w:type="spellEnd"/>
            <w:r w:rsidRPr="00850BB4">
              <w:rPr>
                <w:rFonts w:ascii="Times New Roman" w:eastAsia="Times New Roman" w:hAnsi="Times New Roman" w:cs="Times New Roman"/>
                <w:sz w:val="24"/>
                <w:szCs w:val="24"/>
              </w:rPr>
              <w:t xml:space="preserve"> </w:t>
            </w:r>
            <w:proofErr w:type="spellStart"/>
            <w:r w:rsidRPr="00850BB4">
              <w:rPr>
                <w:rFonts w:ascii="Times New Roman" w:eastAsia="Times New Roman" w:hAnsi="Times New Roman" w:cs="Times New Roman"/>
                <w:sz w:val="24"/>
                <w:szCs w:val="24"/>
              </w:rPr>
              <w:t>Universitatis</w:t>
            </w:r>
            <w:proofErr w:type="spellEnd"/>
            <w:r w:rsidRPr="00850BB4">
              <w:rPr>
                <w:rFonts w:ascii="Times New Roman" w:eastAsia="Times New Roman" w:hAnsi="Times New Roman" w:cs="Times New Roman"/>
                <w:sz w:val="24"/>
                <w:szCs w:val="24"/>
              </w:rPr>
              <w:t>, Series: Teaching, Learning and Teacher Education, 7, 85-94.</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6" w:tgtFrame="_blank" w:history="1">
              <w:r w:rsidRPr="00850BB4">
                <w:rPr>
                  <w:rFonts w:ascii="Verdana" w:eastAsia="Times New Roman" w:hAnsi="Verdana" w:cs="Times New Roman"/>
                  <w:color w:val="0B4FA7"/>
                  <w:sz w:val="24"/>
                  <w:szCs w:val="24"/>
                </w:rPr>
                <w:t>24</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6" w:name="ref24"/>
            <w:bookmarkEnd w:id="26"/>
            <w:proofErr w:type="spellStart"/>
            <w:r w:rsidRPr="00850BB4">
              <w:rPr>
                <w:rFonts w:ascii="Times New Roman" w:eastAsia="Times New Roman" w:hAnsi="Times New Roman" w:cs="Times New Roman"/>
                <w:sz w:val="24"/>
                <w:szCs w:val="24"/>
              </w:rPr>
              <w:t>Otoo</w:t>
            </w:r>
            <w:proofErr w:type="spellEnd"/>
            <w:r w:rsidRPr="00850BB4">
              <w:rPr>
                <w:rFonts w:ascii="Times New Roman" w:eastAsia="Times New Roman" w:hAnsi="Times New Roman" w:cs="Times New Roman"/>
                <w:sz w:val="24"/>
                <w:szCs w:val="24"/>
              </w:rPr>
              <w:t xml:space="preserve">-Arthur, D., &amp; van </w:t>
            </w:r>
            <w:proofErr w:type="spellStart"/>
            <w:r w:rsidRPr="00850BB4">
              <w:rPr>
                <w:rFonts w:ascii="Times New Roman" w:eastAsia="Times New Roman" w:hAnsi="Times New Roman" w:cs="Times New Roman"/>
                <w:sz w:val="24"/>
                <w:szCs w:val="24"/>
              </w:rPr>
              <w:t>Zyl</w:t>
            </w:r>
            <w:proofErr w:type="spellEnd"/>
            <w:r w:rsidRPr="00850BB4">
              <w:rPr>
                <w:rFonts w:ascii="Times New Roman" w:eastAsia="Times New Roman" w:hAnsi="Times New Roman" w:cs="Times New Roman"/>
                <w:sz w:val="24"/>
                <w:szCs w:val="24"/>
              </w:rPr>
              <w:t>, T. L. (2020). A Scalable Heterogeneous Big Data Framework for E-Learning Systems. In 2020 International Conference on Artificial Intelligence, Big Data, Computing and Data Communication Systems (</w:t>
            </w:r>
            <w:proofErr w:type="spellStart"/>
            <w:r w:rsidRPr="00850BB4">
              <w:rPr>
                <w:rFonts w:ascii="Times New Roman" w:eastAsia="Times New Roman" w:hAnsi="Times New Roman" w:cs="Times New Roman"/>
                <w:sz w:val="24"/>
                <w:szCs w:val="24"/>
              </w:rPr>
              <w:t>icABCD</w:t>
            </w:r>
            <w:proofErr w:type="spellEnd"/>
            <w:r w:rsidRPr="00850BB4">
              <w:rPr>
                <w:rFonts w:ascii="Times New Roman" w:eastAsia="Times New Roman" w:hAnsi="Times New Roman" w:cs="Times New Roman"/>
                <w:sz w:val="24"/>
                <w:szCs w:val="24"/>
              </w:rPr>
              <w:t>) (pp. 1-</w:t>
            </w:r>
            <w:r w:rsidRPr="00850BB4">
              <w:rPr>
                <w:rFonts w:ascii="Times New Roman" w:eastAsia="Times New Roman" w:hAnsi="Times New Roman" w:cs="Times New Roman"/>
                <w:sz w:val="24"/>
                <w:szCs w:val="24"/>
              </w:rPr>
              <w:lastRenderedPageBreak/>
              <w:t>15). IEEE.</w:t>
            </w:r>
            <w:r w:rsidRPr="00850BB4">
              <w:rPr>
                <w:rFonts w:ascii="Times New Roman" w:eastAsia="Times New Roman" w:hAnsi="Times New Roman" w:cs="Times New Roman"/>
                <w:sz w:val="24"/>
                <w:szCs w:val="24"/>
              </w:rPr>
              <w:br/>
              <w:t>https://doi.org/10.1109/icABCD49160.2020.9183863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lastRenderedPageBreak/>
              <w:t>[</w:t>
            </w:r>
            <w:hyperlink r:id="rId117" w:tgtFrame="_blank" w:history="1">
              <w:r w:rsidRPr="00850BB4">
                <w:rPr>
                  <w:rFonts w:ascii="Verdana" w:eastAsia="Times New Roman" w:hAnsi="Verdana" w:cs="Times New Roman"/>
                  <w:color w:val="0B4FA7"/>
                  <w:sz w:val="24"/>
                  <w:szCs w:val="24"/>
                </w:rPr>
                <w:t>25</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7" w:name="ref25"/>
            <w:bookmarkEnd w:id="27"/>
            <w:proofErr w:type="spellStart"/>
            <w:r w:rsidRPr="00850BB4">
              <w:rPr>
                <w:rFonts w:ascii="Times New Roman" w:eastAsia="Times New Roman" w:hAnsi="Times New Roman" w:cs="Times New Roman"/>
                <w:sz w:val="24"/>
                <w:szCs w:val="24"/>
              </w:rPr>
              <w:t>Owo</w:t>
            </w:r>
            <w:proofErr w:type="spellEnd"/>
            <w:r w:rsidRPr="00850BB4">
              <w:rPr>
                <w:rFonts w:ascii="Times New Roman" w:eastAsia="Times New Roman" w:hAnsi="Times New Roman" w:cs="Times New Roman"/>
                <w:sz w:val="24"/>
                <w:szCs w:val="24"/>
              </w:rPr>
              <w:t xml:space="preserve">, O. T., &amp; Isaac </w:t>
            </w:r>
            <w:proofErr w:type="spellStart"/>
            <w:r w:rsidRPr="00850BB4">
              <w:rPr>
                <w:rFonts w:ascii="Times New Roman" w:eastAsia="Times New Roman" w:hAnsi="Times New Roman" w:cs="Times New Roman"/>
                <w:sz w:val="24"/>
                <w:szCs w:val="24"/>
              </w:rPr>
              <w:t>Udoka</w:t>
            </w:r>
            <w:proofErr w:type="spellEnd"/>
            <w:r w:rsidRPr="00850BB4">
              <w:rPr>
                <w:rFonts w:ascii="Times New Roman" w:eastAsia="Times New Roman" w:hAnsi="Times New Roman" w:cs="Times New Roman"/>
                <w:sz w:val="24"/>
                <w:szCs w:val="24"/>
              </w:rPr>
              <w:t>, C. N. (2021). The Perception of Educational Stakeholders on Utilization of E-Learning Technology for Quality Instructional Delivery in Universities in Rivers State, Nigeria. Journal of Learning for Development, 8, 312-326.</w:t>
            </w:r>
            <w:r w:rsidRPr="00850BB4">
              <w:rPr>
                <w:rFonts w:ascii="Times New Roman" w:eastAsia="Times New Roman" w:hAnsi="Times New Roman" w:cs="Times New Roman"/>
                <w:sz w:val="24"/>
                <w:szCs w:val="24"/>
              </w:rPr>
              <w:br/>
              <w:t>https://doi.org/10.56059/jl4d.v8i2.472</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8" w:tgtFrame="_blank" w:history="1">
              <w:r w:rsidRPr="00850BB4">
                <w:rPr>
                  <w:rFonts w:ascii="Verdana" w:eastAsia="Times New Roman" w:hAnsi="Verdana" w:cs="Times New Roman"/>
                  <w:color w:val="0B4FA7"/>
                  <w:sz w:val="24"/>
                  <w:szCs w:val="24"/>
                </w:rPr>
                <w:t>26</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8" w:name="ref26"/>
            <w:bookmarkEnd w:id="28"/>
            <w:proofErr w:type="spellStart"/>
            <w:r w:rsidRPr="00850BB4">
              <w:rPr>
                <w:rFonts w:ascii="Times New Roman" w:eastAsia="Times New Roman" w:hAnsi="Times New Roman" w:cs="Times New Roman"/>
                <w:sz w:val="24"/>
                <w:szCs w:val="24"/>
              </w:rPr>
              <w:t>Oyelere</w:t>
            </w:r>
            <w:proofErr w:type="spellEnd"/>
            <w:r w:rsidRPr="00850BB4">
              <w:rPr>
                <w:rFonts w:ascii="Times New Roman" w:eastAsia="Times New Roman" w:hAnsi="Times New Roman" w:cs="Times New Roman"/>
                <w:sz w:val="24"/>
                <w:szCs w:val="24"/>
              </w:rPr>
              <w:t xml:space="preserve">, S. S., </w:t>
            </w:r>
            <w:proofErr w:type="spellStart"/>
            <w:r w:rsidRPr="00850BB4">
              <w:rPr>
                <w:rFonts w:ascii="Times New Roman" w:eastAsia="Times New Roman" w:hAnsi="Times New Roman" w:cs="Times New Roman"/>
                <w:sz w:val="24"/>
                <w:szCs w:val="24"/>
              </w:rPr>
              <w:t>Suhonen</w:t>
            </w:r>
            <w:proofErr w:type="spellEnd"/>
            <w:r w:rsidRPr="00850BB4">
              <w:rPr>
                <w:rFonts w:ascii="Times New Roman" w:eastAsia="Times New Roman" w:hAnsi="Times New Roman" w:cs="Times New Roman"/>
                <w:sz w:val="24"/>
                <w:szCs w:val="24"/>
              </w:rPr>
              <w:t xml:space="preserve">, J., </w:t>
            </w:r>
            <w:proofErr w:type="spellStart"/>
            <w:r w:rsidRPr="00850BB4">
              <w:rPr>
                <w:rFonts w:ascii="Times New Roman" w:eastAsia="Times New Roman" w:hAnsi="Times New Roman" w:cs="Times New Roman"/>
                <w:sz w:val="24"/>
                <w:szCs w:val="24"/>
              </w:rPr>
              <w:t>Shonola</w:t>
            </w:r>
            <w:proofErr w:type="spellEnd"/>
            <w:r w:rsidRPr="00850BB4">
              <w:rPr>
                <w:rFonts w:ascii="Times New Roman" w:eastAsia="Times New Roman" w:hAnsi="Times New Roman" w:cs="Times New Roman"/>
                <w:sz w:val="24"/>
                <w:szCs w:val="24"/>
              </w:rPr>
              <w:t>, S. A., &amp; Joy, M. S. (2016). Discovering Students Mobile Learning Experiences in Higher Education in Nigeria. In 2016 IEEE Frontiers in Education Conference (FIE) (pp. 1-7). IEEE.</w:t>
            </w:r>
            <w:r w:rsidRPr="00850BB4">
              <w:rPr>
                <w:rFonts w:ascii="Times New Roman" w:eastAsia="Times New Roman" w:hAnsi="Times New Roman" w:cs="Times New Roman"/>
                <w:sz w:val="24"/>
                <w:szCs w:val="24"/>
              </w:rPr>
              <w:br/>
              <w:t>https://doi.org/10.1109/FIE.2016.7757541</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19" w:tgtFrame="_blank" w:history="1">
              <w:r w:rsidRPr="00850BB4">
                <w:rPr>
                  <w:rFonts w:ascii="Verdana" w:eastAsia="Times New Roman" w:hAnsi="Verdana" w:cs="Times New Roman"/>
                  <w:color w:val="0B4FA7"/>
                  <w:sz w:val="24"/>
                  <w:szCs w:val="24"/>
                </w:rPr>
                <w:t>27</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29" w:name="ref27"/>
            <w:bookmarkEnd w:id="29"/>
            <w:proofErr w:type="spellStart"/>
            <w:r w:rsidRPr="00850BB4">
              <w:rPr>
                <w:rFonts w:ascii="Times New Roman" w:eastAsia="Times New Roman" w:hAnsi="Times New Roman" w:cs="Times New Roman"/>
                <w:sz w:val="24"/>
                <w:szCs w:val="24"/>
              </w:rPr>
              <w:t>Ozdemir</w:t>
            </w:r>
            <w:proofErr w:type="spellEnd"/>
            <w:r w:rsidRPr="00850BB4">
              <w:rPr>
                <w:rFonts w:ascii="Times New Roman" w:eastAsia="Times New Roman" w:hAnsi="Times New Roman" w:cs="Times New Roman"/>
                <w:sz w:val="24"/>
                <w:szCs w:val="24"/>
              </w:rPr>
              <w:t>, M. A. (2021). Virtual Reality (VR) and Augmented Reality (AR) Technologies for Accessibility and Marketing in the Tourism Industry. In ICT Tools and Applications for Accessible Tourism (pp. 277-301). IGI Global.</w:t>
            </w:r>
            <w:r w:rsidRPr="00850BB4">
              <w:rPr>
                <w:rFonts w:ascii="Times New Roman" w:eastAsia="Times New Roman" w:hAnsi="Times New Roman" w:cs="Times New Roman"/>
                <w:sz w:val="24"/>
                <w:szCs w:val="24"/>
              </w:rPr>
              <w:br/>
              <w:t>https://doi.org/10.4018/978-1-7998-6428-8.ch013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0" w:tgtFrame="_blank" w:history="1">
              <w:r w:rsidRPr="00850BB4">
                <w:rPr>
                  <w:rFonts w:ascii="Verdana" w:eastAsia="Times New Roman" w:hAnsi="Verdana" w:cs="Times New Roman"/>
                  <w:color w:val="0B4FA7"/>
                  <w:sz w:val="24"/>
                  <w:szCs w:val="24"/>
                </w:rPr>
                <w:t>28</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0" w:name="ref28"/>
            <w:bookmarkEnd w:id="30"/>
            <w:proofErr w:type="spellStart"/>
            <w:r w:rsidRPr="00850BB4">
              <w:rPr>
                <w:rFonts w:ascii="Times New Roman" w:eastAsia="Times New Roman" w:hAnsi="Times New Roman" w:cs="Times New Roman"/>
                <w:sz w:val="24"/>
                <w:szCs w:val="24"/>
              </w:rPr>
              <w:t>Paiko</w:t>
            </w:r>
            <w:proofErr w:type="spellEnd"/>
            <w:r w:rsidRPr="00850BB4">
              <w:rPr>
                <w:rFonts w:ascii="Times New Roman" w:eastAsia="Times New Roman" w:hAnsi="Times New Roman" w:cs="Times New Roman"/>
                <w:sz w:val="24"/>
                <w:szCs w:val="24"/>
              </w:rPr>
              <w:t xml:space="preserve">, E. J. (2021). Accessing the Availabilities, Utilization and Attitude of Teachers in E-Learning Technologies for the Teaching and Learning of TVET </w:t>
            </w:r>
            <w:proofErr w:type="spellStart"/>
            <w:r w:rsidRPr="00850BB4">
              <w:rPr>
                <w:rFonts w:ascii="Times New Roman" w:eastAsia="Times New Roman" w:hAnsi="Times New Roman" w:cs="Times New Roman"/>
                <w:sz w:val="24"/>
                <w:szCs w:val="24"/>
              </w:rPr>
              <w:t>Programmes</w:t>
            </w:r>
            <w:proofErr w:type="spellEnd"/>
            <w:r w:rsidRPr="00850BB4">
              <w:rPr>
                <w:rFonts w:ascii="Times New Roman" w:eastAsia="Times New Roman" w:hAnsi="Times New Roman" w:cs="Times New Roman"/>
                <w:sz w:val="24"/>
                <w:szCs w:val="24"/>
              </w:rPr>
              <w:t xml:space="preserve"> in the North-West Nigeria. International Journal of Innovative Research and Development, 10, 128-135.</w:t>
            </w:r>
            <w:r w:rsidRPr="00850BB4">
              <w:rPr>
                <w:rFonts w:ascii="Times New Roman" w:eastAsia="Times New Roman" w:hAnsi="Times New Roman" w:cs="Times New Roman"/>
                <w:sz w:val="24"/>
                <w:szCs w:val="24"/>
              </w:rPr>
              <w:br/>
              <w:t>https://doi.org/10.24940/ijird/2021/v10/i7/JUL21001</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1" w:tgtFrame="_blank" w:history="1">
              <w:r w:rsidRPr="00850BB4">
                <w:rPr>
                  <w:rFonts w:ascii="Verdana" w:eastAsia="Times New Roman" w:hAnsi="Verdana" w:cs="Times New Roman"/>
                  <w:color w:val="0B4FA7"/>
                  <w:sz w:val="24"/>
                  <w:szCs w:val="24"/>
                </w:rPr>
                <w:t>29</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1" w:name="ref29"/>
            <w:bookmarkEnd w:id="31"/>
            <w:r w:rsidRPr="00850BB4">
              <w:rPr>
                <w:rFonts w:ascii="Times New Roman" w:eastAsia="Times New Roman" w:hAnsi="Times New Roman" w:cs="Times New Roman"/>
                <w:sz w:val="24"/>
                <w:szCs w:val="24"/>
              </w:rPr>
              <w:t xml:space="preserve">Pavel, A. P., Fruth, A., &amp; </w:t>
            </w:r>
            <w:proofErr w:type="spellStart"/>
            <w:r w:rsidRPr="00850BB4">
              <w:rPr>
                <w:rFonts w:ascii="Times New Roman" w:eastAsia="Times New Roman" w:hAnsi="Times New Roman" w:cs="Times New Roman"/>
                <w:sz w:val="24"/>
                <w:szCs w:val="24"/>
              </w:rPr>
              <w:t>Neacsu</w:t>
            </w:r>
            <w:proofErr w:type="spellEnd"/>
            <w:r w:rsidRPr="00850BB4">
              <w:rPr>
                <w:rFonts w:ascii="Times New Roman" w:eastAsia="Times New Roman" w:hAnsi="Times New Roman" w:cs="Times New Roman"/>
                <w:sz w:val="24"/>
                <w:szCs w:val="24"/>
              </w:rPr>
              <w:t>, M. N. (2015). ICT and E-Learning—Catalysts for Innovation and Quality in Higher Education. Procedia Economics and Finance, 23, 704-711.</w:t>
            </w:r>
            <w:r w:rsidRPr="00850BB4">
              <w:rPr>
                <w:rFonts w:ascii="Times New Roman" w:eastAsia="Times New Roman" w:hAnsi="Times New Roman" w:cs="Times New Roman"/>
                <w:sz w:val="24"/>
                <w:szCs w:val="24"/>
              </w:rPr>
              <w:br/>
              <w:t>https://doi.org/10.1016/S2212-5671(15)00409-8</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2" w:tgtFrame="_blank" w:history="1">
              <w:r w:rsidRPr="00850BB4">
                <w:rPr>
                  <w:rFonts w:ascii="Verdana" w:eastAsia="Times New Roman" w:hAnsi="Verdana" w:cs="Times New Roman"/>
                  <w:color w:val="0B4FA7"/>
                  <w:sz w:val="24"/>
                  <w:szCs w:val="24"/>
                </w:rPr>
                <w:t>30</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2" w:name="ref30"/>
            <w:bookmarkEnd w:id="32"/>
            <w:proofErr w:type="spellStart"/>
            <w:r w:rsidRPr="00850BB4">
              <w:rPr>
                <w:rFonts w:ascii="Times New Roman" w:eastAsia="Times New Roman" w:hAnsi="Times New Roman" w:cs="Times New Roman"/>
                <w:sz w:val="24"/>
                <w:szCs w:val="24"/>
              </w:rPr>
              <w:t>Perienen</w:t>
            </w:r>
            <w:proofErr w:type="spellEnd"/>
            <w:r w:rsidRPr="00850BB4">
              <w:rPr>
                <w:rFonts w:ascii="Times New Roman" w:eastAsia="Times New Roman" w:hAnsi="Times New Roman" w:cs="Times New Roman"/>
                <w:sz w:val="24"/>
                <w:szCs w:val="24"/>
              </w:rPr>
              <w:t>, A. (2020). Frameworks for ICT Integration in Mathematics Education—A Teacher’s Perspective. Eurasia Journal of Mathematics, Science and Technology Education, 16, em1845.</w:t>
            </w:r>
            <w:r w:rsidRPr="00850BB4">
              <w:rPr>
                <w:rFonts w:ascii="Times New Roman" w:eastAsia="Times New Roman" w:hAnsi="Times New Roman" w:cs="Times New Roman"/>
                <w:sz w:val="24"/>
                <w:szCs w:val="24"/>
              </w:rPr>
              <w:br/>
              <w:t>https://doi.org/10.29333/ejmste/7803</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3" w:tgtFrame="_blank" w:history="1">
              <w:r w:rsidRPr="00850BB4">
                <w:rPr>
                  <w:rFonts w:ascii="Verdana" w:eastAsia="Times New Roman" w:hAnsi="Verdana" w:cs="Times New Roman"/>
                  <w:color w:val="0B4FA7"/>
                  <w:sz w:val="24"/>
                  <w:szCs w:val="24"/>
                </w:rPr>
                <w:t>31</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3" w:name="ref31"/>
            <w:bookmarkEnd w:id="33"/>
            <w:proofErr w:type="spellStart"/>
            <w:r w:rsidRPr="00850BB4">
              <w:rPr>
                <w:rFonts w:ascii="Times New Roman" w:eastAsia="Times New Roman" w:hAnsi="Times New Roman" w:cs="Times New Roman"/>
                <w:sz w:val="24"/>
                <w:szCs w:val="24"/>
              </w:rPr>
              <w:t>Pettersson</w:t>
            </w:r>
            <w:proofErr w:type="spellEnd"/>
            <w:r w:rsidRPr="00850BB4">
              <w:rPr>
                <w:rFonts w:ascii="Times New Roman" w:eastAsia="Times New Roman" w:hAnsi="Times New Roman" w:cs="Times New Roman"/>
                <w:sz w:val="24"/>
                <w:szCs w:val="24"/>
              </w:rPr>
              <w:t>, F. (2021). Understanding Digitalization and Educational Change in School by Means of Activity Theory and the Levels of Learning Concept. Education and Information Technologies, 26, 187-204.</w:t>
            </w:r>
            <w:r w:rsidRPr="00850BB4">
              <w:rPr>
                <w:rFonts w:ascii="Times New Roman" w:eastAsia="Times New Roman" w:hAnsi="Times New Roman" w:cs="Times New Roman"/>
                <w:sz w:val="24"/>
                <w:szCs w:val="24"/>
              </w:rPr>
              <w:br/>
              <w:t>https://doi.org/10.1007/s10639-020-10239-8</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4" w:tgtFrame="_blank" w:history="1">
              <w:r w:rsidRPr="00850BB4">
                <w:rPr>
                  <w:rFonts w:ascii="Verdana" w:eastAsia="Times New Roman" w:hAnsi="Verdana" w:cs="Times New Roman"/>
                  <w:color w:val="0B4FA7"/>
                  <w:sz w:val="24"/>
                  <w:szCs w:val="24"/>
                </w:rPr>
                <w:t>32</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4" w:name="ref32"/>
            <w:bookmarkEnd w:id="34"/>
            <w:proofErr w:type="spellStart"/>
            <w:r w:rsidRPr="00850BB4">
              <w:rPr>
                <w:rFonts w:ascii="Times New Roman" w:eastAsia="Times New Roman" w:hAnsi="Times New Roman" w:cs="Times New Roman"/>
                <w:sz w:val="24"/>
                <w:szCs w:val="24"/>
              </w:rPr>
              <w:t>Poudel</w:t>
            </w:r>
            <w:proofErr w:type="spellEnd"/>
            <w:r w:rsidRPr="00850BB4">
              <w:rPr>
                <w:rFonts w:ascii="Times New Roman" w:eastAsia="Times New Roman" w:hAnsi="Times New Roman" w:cs="Times New Roman"/>
                <w:sz w:val="24"/>
                <w:szCs w:val="24"/>
              </w:rPr>
              <w:t>, A. P. (2022). Information and Communication Technology in English Language Teaching: Some Opportunities and Challenges. Journal of Comparative and International Higher Education, 14, 103-116.</w:t>
            </w:r>
            <w:r w:rsidRPr="00850BB4">
              <w:rPr>
                <w:rFonts w:ascii="Times New Roman" w:eastAsia="Times New Roman" w:hAnsi="Times New Roman" w:cs="Times New Roman"/>
                <w:sz w:val="24"/>
                <w:szCs w:val="24"/>
              </w:rPr>
              <w:br/>
              <w:t>https://doi.org/10.32674/jcihe.v14i4.3874</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5" w:tgtFrame="_blank" w:history="1">
              <w:r w:rsidRPr="00850BB4">
                <w:rPr>
                  <w:rFonts w:ascii="Verdana" w:eastAsia="Times New Roman" w:hAnsi="Verdana" w:cs="Times New Roman"/>
                  <w:color w:val="0B4FA7"/>
                  <w:sz w:val="24"/>
                  <w:szCs w:val="24"/>
                </w:rPr>
                <w:t>33</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5" w:name="ref33"/>
            <w:bookmarkEnd w:id="35"/>
            <w:r w:rsidRPr="00850BB4">
              <w:rPr>
                <w:rFonts w:ascii="Times New Roman" w:eastAsia="Times New Roman" w:hAnsi="Times New Roman" w:cs="Times New Roman"/>
                <w:sz w:val="24"/>
                <w:szCs w:val="24"/>
              </w:rPr>
              <w:t>Prasad, C., &amp; Gupta, P. (2020). Use of ICT to Enhance the Learning Process in Higher Education. International Journal of Education (IJE), 8, 97-102.</w:t>
            </w:r>
            <w:r w:rsidRPr="00850BB4">
              <w:rPr>
                <w:rFonts w:ascii="Times New Roman" w:eastAsia="Times New Roman" w:hAnsi="Times New Roman" w:cs="Times New Roman"/>
                <w:sz w:val="24"/>
                <w:szCs w:val="24"/>
              </w:rPr>
              <w:br/>
              <w:t>https://doi.org/10.5121/ije.2020.8409</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6" w:tgtFrame="_blank" w:history="1">
              <w:r w:rsidRPr="00850BB4">
                <w:rPr>
                  <w:rFonts w:ascii="Verdana" w:eastAsia="Times New Roman" w:hAnsi="Verdana" w:cs="Times New Roman"/>
                  <w:color w:val="0B4FA7"/>
                  <w:sz w:val="24"/>
                  <w:szCs w:val="24"/>
                </w:rPr>
                <w:t>34</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6" w:name="ref34"/>
            <w:bookmarkEnd w:id="36"/>
            <w:proofErr w:type="spellStart"/>
            <w:r w:rsidRPr="00850BB4">
              <w:rPr>
                <w:rFonts w:ascii="Times New Roman" w:eastAsia="Times New Roman" w:hAnsi="Times New Roman" w:cs="Times New Roman"/>
                <w:sz w:val="24"/>
                <w:szCs w:val="24"/>
              </w:rPr>
              <w:t>Sasan</w:t>
            </w:r>
            <w:proofErr w:type="spellEnd"/>
            <w:r w:rsidRPr="00850BB4">
              <w:rPr>
                <w:rFonts w:ascii="Times New Roman" w:eastAsia="Times New Roman" w:hAnsi="Times New Roman" w:cs="Times New Roman"/>
                <w:sz w:val="24"/>
                <w:szCs w:val="24"/>
              </w:rPr>
              <w:t xml:space="preserve">, J. M., &amp; </w:t>
            </w:r>
            <w:proofErr w:type="spellStart"/>
            <w:r w:rsidRPr="00850BB4">
              <w:rPr>
                <w:rFonts w:ascii="Times New Roman" w:eastAsia="Times New Roman" w:hAnsi="Times New Roman" w:cs="Times New Roman"/>
                <w:sz w:val="24"/>
                <w:szCs w:val="24"/>
              </w:rPr>
              <w:t>Rabillas</w:t>
            </w:r>
            <w:proofErr w:type="spellEnd"/>
            <w:r w:rsidRPr="00850BB4">
              <w:rPr>
                <w:rFonts w:ascii="Times New Roman" w:eastAsia="Times New Roman" w:hAnsi="Times New Roman" w:cs="Times New Roman"/>
                <w:sz w:val="24"/>
                <w:szCs w:val="24"/>
              </w:rPr>
              <w:t>, A. R. (2022). Enhancing English proficiency for Filipinos through a Multimedia Approach Based on Constructivist Learning Theory: A Review. Science and Education, 3, 45-58.</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7" w:tgtFrame="_blank" w:history="1">
              <w:r w:rsidRPr="00850BB4">
                <w:rPr>
                  <w:rFonts w:ascii="Verdana" w:eastAsia="Times New Roman" w:hAnsi="Verdana" w:cs="Times New Roman"/>
                  <w:color w:val="0B4FA7"/>
                  <w:sz w:val="24"/>
                  <w:szCs w:val="24"/>
                </w:rPr>
                <w:t>35</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7" w:name="ref35"/>
            <w:bookmarkEnd w:id="37"/>
            <w:proofErr w:type="spellStart"/>
            <w:r w:rsidRPr="00850BB4">
              <w:rPr>
                <w:rFonts w:ascii="Times New Roman" w:eastAsia="Times New Roman" w:hAnsi="Times New Roman" w:cs="Times New Roman"/>
                <w:sz w:val="24"/>
                <w:szCs w:val="24"/>
              </w:rPr>
              <w:t>Shatri</w:t>
            </w:r>
            <w:proofErr w:type="spellEnd"/>
            <w:r w:rsidRPr="00850BB4">
              <w:rPr>
                <w:rFonts w:ascii="Times New Roman" w:eastAsia="Times New Roman" w:hAnsi="Times New Roman" w:cs="Times New Roman"/>
                <w:sz w:val="24"/>
                <w:szCs w:val="24"/>
              </w:rPr>
              <w:t xml:space="preserve">, K., &amp; </w:t>
            </w:r>
            <w:proofErr w:type="spellStart"/>
            <w:r w:rsidRPr="00850BB4">
              <w:rPr>
                <w:rFonts w:ascii="Times New Roman" w:eastAsia="Times New Roman" w:hAnsi="Times New Roman" w:cs="Times New Roman"/>
                <w:sz w:val="24"/>
                <w:szCs w:val="24"/>
              </w:rPr>
              <w:t>Kelmendi</w:t>
            </w:r>
            <w:proofErr w:type="spellEnd"/>
            <w:r w:rsidRPr="00850BB4">
              <w:rPr>
                <w:rFonts w:ascii="Times New Roman" w:eastAsia="Times New Roman" w:hAnsi="Times New Roman" w:cs="Times New Roman"/>
                <w:sz w:val="24"/>
                <w:szCs w:val="24"/>
              </w:rPr>
              <w:t>, J. (2023). Exploring Perspectives: The Virtual Classroom’s Impact on Student Achievement from the Viewpoints of Both Students and Teachers. Journal of Social Studies Education Research, 14, 236-257.</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28" w:tgtFrame="_blank" w:history="1">
              <w:r w:rsidRPr="00850BB4">
                <w:rPr>
                  <w:rFonts w:ascii="Verdana" w:eastAsia="Times New Roman" w:hAnsi="Verdana" w:cs="Times New Roman"/>
                  <w:color w:val="0B4FA7"/>
                  <w:sz w:val="24"/>
                  <w:szCs w:val="24"/>
                </w:rPr>
                <w:t>36</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8" w:name="ref36"/>
            <w:bookmarkEnd w:id="38"/>
            <w:r w:rsidRPr="00850BB4">
              <w:rPr>
                <w:rFonts w:ascii="Times New Roman" w:eastAsia="Times New Roman" w:hAnsi="Times New Roman" w:cs="Times New Roman"/>
                <w:sz w:val="24"/>
                <w:szCs w:val="24"/>
              </w:rPr>
              <w:t xml:space="preserve">Singh, S., Singh, U. S., &amp; </w:t>
            </w:r>
            <w:proofErr w:type="spellStart"/>
            <w:r w:rsidRPr="00850BB4">
              <w:rPr>
                <w:rFonts w:ascii="Times New Roman" w:eastAsia="Times New Roman" w:hAnsi="Times New Roman" w:cs="Times New Roman"/>
                <w:sz w:val="24"/>
                <w:szCs w:val="24"/>
              </w:rPr>
              <w:t>Nermend</w:t>
            </w:r>
            <w:proofErr w:type="spellEnd"/>
            <w:r w:rsidRPr="00850BB4">
              <w:rPr>
                <w:rFonts w:ascii="Times New Roman" w:eastAsia="Times New Roman" w:hAnsi="Times New Roman" w:cs="Times New Roman"/>
                <w:sz w:val="24"/>
                <w:szCs w:val="24"/>
              </w:rPr>
              <w:t xml:space="preserve">, M. (2022). Decision Analysis of E-Learning in Bridging Digital Divide for Education Dissemination. Procedia Computer Science, 207, </w:t>
            </w:r>
            <w:r w:rsidRPr="00850BB4">
              <w:rPr>
                <w:rFonts w:ascii="Times New Roman" w:eastAsia="Times New Roman" w:hAnsi="Times New Roman" w:cs="Times New Roman"/>
                <w:sz w:val="24"/>
                <w:szCs w:val="24"/>
              </w:rPr>
              <w:lastRenderedPageBreak/>
              <w:t>1970-1980.</w:t>
            </w:r>
            <w:r w:rsidRPr="00850BB4">
              <w:rPr>
                <w:rFonts w:ascii="Times New Roman" w:eastAsia="Times New Roman" w:hAnsi="Times New Roman" w:cs="Times New Roman"/>
                <w:sz w:val="24"/>
                <w:szCs w:val="24"/>
              </w:rPr>
              <w:br/>
              <w:t>https://doi.org/10.1016/j.procs.2022.09.256</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lastRenderedPageBreak/>
              <w:t>[</w:t>
            </w:r>
            <w:hyperlink r:id="rId129" w:tgtFrame="_blank" w:history="1">
              <w:r w:rsidRPr="00850BB4">
                <w:rPr>
                  <w:rFonts w:ascii="Verdana" w:eastAsia="Times New Roman" w:hAnsi="Verdana" w:cs="Times New Roman"/>
                  <w:color w:val="0B4FA7"/>
                  <w:sz w:val="24"/>
                  <w:szCs w:val="24"/>
                </w:rPr>
                <w:t>37</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39" w:name="ref37"/>
            <w:bookmarkEnd w:id="39"/>
            <w:r w:rsidRPr="00850BB4">
              <w:rPr>
                <w:rFonts w:ascii="Times New Roman" w:eastAsia="Times New Roman" w:hAnsi="Times New Roman" w:cs="Times New Roman"/>
                <w:sz w:val="24"/>
                <w:szCs w:val="24"/>
              </w:rPr>
              <w:t>Swanson, E., Kim, S., Lee, S. M., Yang, J. J., &amp; Lee, Y. K. (2020). The Effect of Leader Competencies on Knowledge Sharing and Job Performance: Social Capital Theory. Journal of Hospitality and Tourism Management, 42, 88-96.</w:t>
            </w:r>
            <w:r w:rsidRPr="00850BB4">
              <w:rPr>
                <w:rFonts w:ascii="Times New Roman" w:eastAsia="Times New Roman" w:hAnsi="Times New Roman" w:cs="Times New Roman"/>
                <w:sz w:val="24"/>
                <w:szCs w:val="24"/>
              </w:rPr>
              <w:br/>
              <w:t>https://doi.org/10.1016/j.jhtm.2019.11.004</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30" w:tgtFrame="_blank" w:history="1">
              <w:r w:rsidRPr="00850BB4">
                <w:rPr>
                  <w:rFonts w:ascii="Verdana" w:eastAsia="Times New Roman" w:hAnsi="Verdana" w:cs="Times New Roman"/>
                  <w:color w:val="0B4FA7"/>
                  <w:sz w:val="24"/>
                  <w:szCs w:val="24"/>
                </w:rPr>
                <w:t>38</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40" w:name="ref38"/>
            <w:bookmarkEnd w:id="40"/>
            <w:proofErr w:type="spellStart"/>
            <w:r w:rsidRPr="00850BB4">
              <w:rPr>
                <w:rFonts w:ascii="Times New Roman" w:eastAsia="Times New Roman" w:hAnsi="Times New Roman" w:cs="Times New Roman"/>
                <w:sz w:val="24"/>
                <w:szCs w:val="24"/>
              </w:rPr>
              <w:t>Talebian</w:t>
            </w:r>
            <w:proofErr w:type="spellEnd"/>
            <w:r w:rsidRPr="00850BB4">
              <w:rPr>
                <w:rFonts w:ascii="Times New Roman" w:eastAsia="Times New Roman" w:hAnsi="Times New Roman" w:cs="Times New Roman"/>
                <w:sz w:val="24"/>
                <w:szCs w:val="24"/>
              </w:rPr>
              <w:t xml:space="preserve">, S., </w:t>
            </w:r>
            <w:proofErr w:type="spellStart"/>
            <w:r w:rsidRPr="00850BB4">
              <w:rPr>
                <w:rFonts w:ascii="Times New Roman" w:eastAsia="Times New Roman" w:hAnsi="Times New Roman" w:cs="Times New Roman"/>
                <w:sz w:val="24"/>
                <w:szCs w:val="24"/>
              </w:rPr>
              <w:t>Mohammadi</w:t>
            </w:r>
            <w:proofErr w:type="spellEnd"/>
            <w:r w:rsidRPr="00850BB4">
              <w:rPr>
                <w:rFonts w:ascii="Times New Roman" w:eastAsia="Times New Roman" w:hAnsi="Times New Roman" w:cs="Times New Roman"/>
                <w:sz w:val="24"/>
                <w:szCs w:val="24"/>
              </w:rPr>
              <w:t xml:space="preserve">, H. M., &amp; </w:t>
            </w:r>
            <w:proofErr w:type="spellStart"/>
            <w:r w:rsidRPr="00850BB4">
              <w:rPr>
                <w:rFonts w:ascii="Times New Roman" w:eastAsia="Times New Roman" w:hAnsi="Times New Roman" w:cs="Times New Roman"/>
                <w:sz w:val="24"/>
                <w:szCs w:val="24"/>
              </w:rPr>
              <w:t>Rezvanfar</w:t>
            </w:r>
            <w:proofErr w:type="spellEnd"/>
            <w:r w:rsidRPr="00850BB4">
              <w:rPr>
                <w:rFonts w:ascii="Times New Roman" w:eastAsia="Times New Roman" w:hAnsi="Times New Roman" w:cs="Times New Roman"/>
                <w:sz w:val="24"/>
                <w:szCs w:val="24"/>
              </w:rPr>
              <w:t>, A. (2014). Information and Communication Technology (ICT) in Higher Education: Advantages, Disadvantages, Conveniences and Limitations of Applying E-Learning to Agricultural Students in Iran. Procedia-Social and Behavioral Sciences, 152, 300-305.</w:t>
            </w:r>
            <w:r w:rsidRPr="00850BB4">
              <w:rPr>
                <w:rFonts w:ascii="Times New Roman" w:eastAsia="Times New Roman" w:hAnsi="Times New Roman" w:cs="Times New Roman"/>
                <w:sz w:val="24"/>
                <w:szCs w:val="24"/>
              </w:rPr>
              <w:br/>
              <w:t>https://doi.org/10.1016/j.sbspro.2014.09.199</w:t>
            </w:r>
          </w:p>
        </w:tc>
      </w:tr>
      <w:tr w:rsidR="00850BB4" w:rsidRPr="00850BB4" w:rsidTr="00850BB4">
        <w:tc>
          <w:tcPr>
            <w:tcW w:w="675" w:type="dxa"/>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r w:rsidRPr="00850BB4">
              <w:rPr>
                <w:rFonts w:ascii="Times New Roman" w:eastAsia="Times New Roman" w:hAnsi="Times New Roman" w:cs="Times New Roman"/>
                <w:sz w:val="24"/>
                <w:szCs w:val="24"/>
              </w:rPr>
              <w:t>[</w:t>
            </w:r>
            <w:hyperlink r:id="rId131" w:tgtFrame="_blank" w:history="1">
              <w:r w:rsidRPr="00850BB4">
                <w:rPr>
                  <w:rFonts w:ascii="Verdana" w:eastAsia="Times New Roman" w:hAnsi="Verdana" w:cs="Times New Roman"/>
                  <w:color w:val="0B4FA7"/>
                  <w:sz w:val="24"/>
                  <w:szCs w:val="24"/>
                </w:rPr>
                <w:t>39</w:t>
              </w:r>
            </w:hyperlink>
            <w:r w:rsidRPr="00850BB4">
              <w:rPr>
                <w:rFonts w:ascii="Times New Roman" w:eastAsia="Times New Roman" w:hAnsi="Times New Roman" w:cs="Times New Roman"/>
                <w:sz w:val="24"/>
                <w:szCs w:val="24"/>
              </w:rPr>
              <w:t>]</w:t>
            </w:r>
          </w:p>
        </w:tc>
        <w:tc>
          <w:tcPr>
            <w:tcW w:w="0" w:type="auto"/>
            <w:shd w:val="clear" w:color="auto" w:fill="auto"/>
            <w:hideMark/>
          </w:tcPr>
          <w:p w:rsidR="00850BB4" w:rsidRPr="00850BB4" w:rsidRDefault="00850BB4" w:rsidP="00850BB4">
            <w:pPr>
              <w:spacing w:after="0" w:line="240" w:lineRule="auto"/>
              <w:rPr>
                <w:rFonts w:ascii="Times New Roman" w:eastAsia="Times New Roman" w:hAnsi="Times New Roman" w:cs="Times New Roman"/>
                <w:sz w:val="24"/>
                <w:szCs w:val="24"/>
              </w:rPr>
            </w:pPr>
            <w:bookmarkStart w:id="41" w:name="ref39"/>
            <w:bookmarkEnd w:id="41"/>
            <w:proofErr w:type="spellStart"/>
            <w:r w:rsidRPr="00850BB4">
              <w:rPr>
                <w:rFonts w:ascii="Times New Roman" w:eastAsia="Times New Roman" w:hAnsi="Times New Roman" w:cs="Times New Roman"/>
                <w:sz w:val="24"/>
                <w:szCs w:val="24"/>
              </w:rPr>
              <w:t>Vuong</w:t>
            </w:r>
            <w:proofErr w:type="spellEnd"/>
            <w:r w:rsidRPr="00850BB4">
              <w:rPr>
                <w:rFonts w:ascii="Times New Roman" w:eastAsia="Times New Roman" w:hAnsi="Times New Roman" w:cs="Times New Roman"/>
                <w:sz w:val="24"/>
                <w:szCs w:val="24"/>
              </w:rPr>
              <w:t xml:space="preserve">, Q. H., Le, T. T., &amp; Nguyen, M. H. (2022). </w:t>
            </w:r>
            <w:proofErr w:type="spellStart"/>
            <w:r w:rsidRPr="00850BB4">
              <w:rPr>
                <w:rFonts w:ascii="Times New Roman" w:eastAsia="Times New Roman" w:hAnsi="Times New Roman" w:cs="Times New Roman"/>
                <w:sz w:val="24"/>
                <w:szCs w:val="24"/>
              </w:rPr>
              <w:t>Mindsponge</w:t>
            </w:r>
            <w:proofErr w:type="spellEnd"/>
            <w:r w:rsidRPr="00850BB4">
              <w:rPr>
                <w:rFonts w:ascii="Times New Roman" w:eastAsia="Times New Roman" w:hAnsi="Times New Roman" w:cs="Times New Roman"/>
                <w:sz w:val="24"/>
                <w:szCs w:val="24"/>
              </w:rPr>
              <w:t xml:space="preserve"> Mechanism: An Information Processing Conceptual Framework. In The </w:t>
            </w:r>
            <w:proofErr w:type="spellStart"/>
            <w:r w:rsidRPr="00850BB4">
              <w:rPr>
                <w:rFonts w:ascii="Times New Roman" w:eastAsia="Times New Roman" w:hAnsi="Times New Roman" w:cs="Times New Roman"/>
                <w:sz w:val="24"/>
                <w:szCs w:val="24"/>
              </w:rPr>
              <w:t>Mindsponge</w:t>
            </w:r>
            <w:proofErr w:type="spellEnd"/>
            <w:r w:rsidRPr="00850BB4">
              <w:rPr>
                <w:rFonts w:ascii="Times New Roman" w:eastAsia="Times New Roman" w:hAnsi="Times New Roman" w:cs="Times New Roman"/>
                <w:sz w:val="24"/>
                <w:szCs w:val="24"/>
              </w:rPr>
              <w:t xml:space="preserve"> and BMF Analytics for Innovative Thinking in Social Sciences and Humanities (pp. 21-46). De </w:t>
            </w:r>
            <w:proofErr w:type="spellStart"/>
            <w:r w:rsidRPr="00850BB4">
              <w:rPr>
                <w:rFonts w:ascii="Times New Roman" w:eastAsia="Times New Roman" w:hAnsi="Times New Roman" w:cs="Times New Roman"/>
                <w:sz w:val="24"/>
                <w:szCs w:val="24"/>
              </w:rPr>
              <w:t>Gruyter</w:t>
            </w:r>
            <w:proofErr w:type="spellEnd"/>
            <w:r w:rsidRPr="00850BB4">
              <w:rPr>
                <w:rFonts w:ascii="Times New Roman" w:eastAsia="Times New Roman" w:hAnsi="Times New Roman" w:cs="Times New Roman"/>
                <w:sz w:val="24"/>
                <w:szCs w:val="24"/>
              </w:rPr>
              <w:t>.</w:t>
            </w:r>
            <w:r w:rsidRPr="00850BB4">
              <w:rPr>
                <w:rFonts w:ascii="Times New Roman" w:eastAsia="Times New Roman" w:hAnsi="Times New Roman" w:cs="Times New Roman"/>
                <w:sz w:val="24"/>
                <w:szCs w:val="24"/>
              </w:rPr>
              <w:br/>
              <w:t>https://doi.org/10.2478/9788367405119-007</w:t>
            </w:r>
          </w:p>
        </w:tc>
      </w:tr>
    </w:tbl>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Pr="00850BB4" w:rsidRDefault="00850BB4" w:rsidP="00850BB4">
      <w:pPr>
        <w:pBdr>
          <w:top w:val="single" w:sz="2" w:space="0" w:color="auto"/>
          <w:left w:val="single" w:sz="2" w:space="0" w:color="auto"/>
          <w:bottom w:val="single" w:sz="2" w:space="0" w:color="auto"/>
          <w:right w:val="single" w:sz="2" w:space="0" w:color="auto"/>
        </w:pBdr>
        <w:spacing w:after="213" w:line="240" w:lineRule="auto"/>
        <w:outlineLvl w:val="0"/>
        <w:rPr>
          <w:rFonts w:ascii="Arial" w:eastAsia="Times New Roman" w:hAnsi="Arial" w:cs="Arial"/>
          <w:b/>
          <w:bCs/>
          <w:kern w:val="36"/>
          <w:sz w:val="54"/>
          <w:szCs w:val="54"/>
        </w:rPr>
      </w:pPr>
      <w:r w:rsidRPr="00850BB4">
        <w:rPr>
          <w:rFonts w:ascii="Arial" w:eastAsia="Times New Roman" w:hAnsi="Arial" w:cs="Arial"/>
          <w:b/>
          <w:bCs/>
          <w:kern w:val="36"/>
          <w:sz w:val="54"/>
          <w:szCs w:val="54"/>
        </w:rPr>
        <w:t xml:space="preserve">The Use of E-Learning in ICT at </w:t>
      </w:r>
      <w:proofErr w:type="spellStart"/>
      <w:r w:rsidRPr="00850BB4">
        <w:rPr>
          <w:rFonts w:ascii="Arial" w:eastAsia="Times New Roman" w:hAnsi="Arial" w:cs="Arial"/>
          <w:b/>
          <w:bCs/>
          <w:kern w:val="36"/>
          <w:sz w:val="54"/>
          <w:szCs w:val="54"/>
        </w:rPr>
        <w:t>Sukuna</w:t>
      </w:r>
      <w:proofErr w:type="spellEnd"/>
      <w:r w:rsidRPr="00850BB4">
        <w:rPr>
          <w:rFonts w:ascii="Arial" w:eastAsia="Times New Roman" w:hAnsi="Arial" w:cs="Arial"/>
          <w:b/>
          <w:bCs/>
          <w:kern w:val="36"/>
          <w:sz w:val="54"/>
          <w:szCs w:val="54"/>
        </w:rPr>
        <w:t xml:space="preserve"> Campus, Nepal</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Abstract</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t xml:space="preserve">E-learning has emerged as a transformative approach in education, particularly in the context of Information and Communication Technology (ICT). This paper examines the implementation and impact of e-learning at </w:t>
      </w: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Campus, Nepal, highlighting its benefits, challenges, and future prospects. The study emphasizes the role of e-learning in enhancing educational accessibility, quality, and engagement among students.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1. Introduction</w:t>
      </w:r>
    </w:p>
    <w:p w:rsidR="00850BB4" w:rsidRPr="00850BB4" w:rsidRDefault="00850BB4" w:rsidP="00850BB4">
      <w:pPr>
        <w:numPr>
          <w:ilvl w:val="0"/>
          <w:numId w:val="10"/>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 xml:space="preserve">Overview of </w:t>
      </w:r>
      <w:proofErr w:type="spellStart"/>
      <w:r w:rsidRPr="00850BB4">
        <w:rPr>
          <w:rFonts w:ascii="Arial" w:eastAsia="Times New Roman" w:hAnsi="Arial" w:cs="Arial"/>
          <w:b/>
          <w:bCs/>
          <w:color w:val="374151"/>
          <w:sz w:val="24"/>
          <w:szCs w:val="24"/>
          <w:bdr w:val="single" w:sz="2" w:space="0" w:color="auto" w:frame="1"/>
        </w:rPr>
        <w:t>Sukuna</w:t>
      </w:r>
      <w:proofErr w:type="spellEnd"/>
      <w:r w:rsidRPr="00850BB4">
        <w:rPr>
          <w:rFonts w:ascii="Arial" w:eastAsia="Times New Roman" w:hAnsi="Arial" w:cs="Arial"/>
          <w:b/>
          <w:bCs/>
          <w:color w:val="374151"/>
          <w:sz w:val="24"/>
          <w:szCs w:val="24"/>
          <w:bdr w:val="single" w:sz="2" w:space="0" w:color="auto" w:frame="1"/>
        </w:rPr>
        <w:t xml:space="preserve"> Campus</w:t>
      </w:r>
      <w:r w:rsidRPr="00850BB4">
        <w:rPr>
          <w:rFonts w:ascii="Arial" w:eastAsia="Times New Roman" w:hAnsi="Arial" w:cs="Arial"/>
          <w:color w:val="374151"/>
          <w:sz w:val="24"/>
          <w:szCs w:val="24"/>
        </w:rPr>
        <w:t xml:space="preserve">: </w:t>
      </w: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Multiple Campus, affiliated with </w:t>
      </w:r>
      <w:proofErr w:type="spellStart"/>
      <w:r w:rsidRPr="00850BB4">
        <w:rPr>
          <w:rFonts w:ascii="Arial" w:eastAsia="Times New Roman" w:hAnsi="Arial" w:cs="Arial"/>
          <w:color w:val="374151"/>
          <w:sz w:val="24"/>
          <w:szCs w:val="24"/>
        </w:rPr>
        <w:t>Tribhuvan</w:t>
      </w:r>
      <w:proofErr w:type="spellEnd"/>
      <w:r w:rsidRPr="00850BB4">
        <w:rPr>
          <w:rFonts w:ascii="Arial" w:eastAsia="Times New Roman" w:hAnsi="Arial" w:cs="Arial"/>
          <w:color w:val="374151"/>
          <w:sz w:val="24"/>
          <w:szCs w:val="24"/>
        </w:rPr>
        <w:t xml:space="preserve"> University, offers various programs in science, management, humanities, education, and arts. Established in 1992, it serves as a community-based educational institution in Morang, Nepal.</w:t>
      </w:r>
    </w:p>
    <w:p w:rsidR="00850BB4" w:rsidRPr="00850BB4" w:rsidRDefault="00850BB4" w:rsidP="00850BB4">
      <w:pPr>
        <w:numPr>
          <w:ilvl w:val="0"/>
          <w:numId w:val="10"/>
        </w:numPr>
        <w:pBdr>
          <w:top w:val="single" w:sz="2" w:space="0" w:color="auto"/>
          <w:left w:val="single" w:sz="2" w:space="0" w:color="auto"/>
          <w:bottom w:val="single" w:sz="2" w:space="0" w:color="auto"/>
          <w:right w:val="single" w:sz="2" w:space="0" w:color="auto"/>
        </w:pBdr>
        <w:spacing w:before="300" w:after="0"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Significance of E-Learning</w:t>
      </w:r>
      <w:r w:rsidRPr="00850BB4">
        <w:rPr>
          <w:rFonts w:ascii="Arial" w:eastAsia="Times New Roman" w:hAnsi="Arial" w:cs="Arial"/>
          <w:color w:val="374151"/>
          <w:sz w:val="24"/>
          <w:szCs w:val="24"/>
        </w:rPr>
        <w:t>: The integration of e-learning in ICT is crucial for improving educational outcomes, especially in regions with limited access to traditional educational resources.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lastRenderedPageBreak/>
        <w:t xml:space="preserve">2. E-Learning Framework at </w:t>
      </w:r>
      <w:proofErr w:type="spellStart"/>
      <w:r w:rsidRPr="00850BB4">
        <w:rPr>
          <w:rFonts w:ascii="Arial" w:eastAsia="Times New Roman" w:hAnsi="Arial" w:cs="Arial"/>
          <w:b/>
          <w:bCs/>
          <w:sz w:val="36"/>
          <w:szCs w:val="36"/>
        </w:rPr>
        <w:t>Sukuna</w:t>
      </w:r>
      <w:proofErr w:type="spellEnd"/>
      <w:r w:rsidRPr="00850BB4">
        <w:rPr>
          <w:rFonts w:ascii="Arial" w:eastAsia="Times New Roman" w:hAnsi="Arial" w:cs="Arial"/>
          <w:b/>
          <w:bCs/>
          <w:sz w:val="36"/>
          <w:szCs w:val="36"/>
        </w:rPr>
        <w:t xml:space="preserve"> Campus</w:t>
      </w:r>
    </w:p>
    <w:p w:rsidR="00850BB4" w:rsidRPr="00850BB4" w:rsidRDefault="00850BB4" w:rsidP="00850BB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Infrastructure</w:t>
      </w:r>
      <w:r w:rsidRPr="00850BB4">
        <w:rPr>
          <w:rFonts w:ascii="Arial" w:eastAsia="Times New Roman" w:hAnsi="Arial" w:cs="Arial"/>
          <w:color w:val="374151"/>
          <w:sz w:val="24"/>
          <w:szCs w:val="24"/>
        </w:rPr>
        <w:t>:</w:t>
      </w:r>
    </w:p>
    <w:p w:rsidR="00850BB4" w:rsidRPr="00850BB4" w:rsidRDefault="00850BB4" w:rsidP="00850BB4">
      <w:pPr>
        <w:numPr>
          <w:ilvl w:val="1"/>
          <w:numId w:val="11"/>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Availability of computer labs and internet connectivity.</w:t>
      </w:r>
    </w:p>
    <w:p w:rsidR="00850BB4" w:rsidRPr="00850BB4" w:rsidRDefault="00850BB4" w:rsidP="00850BB4">
      <w:pPr>
        <w:numPr>
          <w:ilvl w:val="1"/>
          <w:numId w:val="11"/>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Use of Learning Management Systems (LMS) for course delivery.</w:t>
      </w:r>
    </w:p>
    <w:p w:rsidR="00850BB4" w:rsidRPr="00850BB4" w:rsidRDefault="00850BB4" w:rsidP="00850BB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Course Offerings</w:t>
      </w:r>
      <w:r w:rsidRPr="00850BB4">
        <w:rPr>
          <w:rFonts w:ascii="Arial" w:eastAsia="Times New Roman" w:hAnsi="Arial" w:cs="Arial"/>
          <w:color w:val="374151"/>
          <w:sz w:val="24"/>
          <w:szCs w:val="24"/>
        </w:rPr>
        <w:t>:</w:t>
      </w:r>
    </w:p>
    <w:p w:rsidR="00850BB4" w:rsidRPr="00850BB4" w:rsidRDefault="00850BB4" w:rsidP="00850BB4">
      <w:pPr>
        <w:numPr>
          <w:ilvl w:val="1"/>
          <w:numId w:val="11"/>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E-learning is utilized in various programs, allowing students to access course materials, participate in discussions, and submit assignments online.</w:t>
      </w:r>
    </w:p>
    <w:p w:rsidR="00850BB4" w:rsidRPr="00850BB4" w:rsidRDefault="00850BB4" w:rsidP="00850BB4">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Training and Support</w:t>
      </w:r>
      <w:r w:rsidRPr="00850BB4">
        <w:rPr>
          <w:rFonts w:ascii="Arial" w:eastAsia="Times New Roman" w:hAnsi="Arial" w:cs="Arial"/>
          <w:color w:val="374151"/>
          <w:sz w:val="24"/>
          <w:szCs w:val="24"/>
        </w:rPr>
        <w:t>:</w:t>
      </w:r>
    </w:p>
    <w:p w:rsidR="00850BB4" w:rsidRPr="00850BB4" w:rsidRDefault="00850BB4" w:rsidP="00850BB4">
      <w:pPr>
        <w:numPr>
          <w:ilvl w:val="1"/>
          <w:numId w:val="11"/>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Faculty training programs to enhance digital literacy and effective use of e-learning tools.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3. Benefits of E-Learning in ICT</w:t>
      </w:r>
    </w:p>
    <w:p w:rsidR="00850BB4" w:rsidRPr="00850BB4" w:rsidRDefault="00850BB4" w:rsidP="00850BB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Accessibility</w:t>
      </w:r>
      <w:r w:rsidRPr="00850BB4">
        <w:rPr>
          <w:rFonts w:ascii="Arial" w:eastAsia="Times New Roman" w:hAnsi="Arial" w:cs="Arial"/>
          <w:color w:val="374151"/>
          <w:sz w:val="24"/>
          <w:szCs w:val="24"/>
        </w:rPr>
        <w:t>:</w:t>
      </w:r>
    </w:p>
    <w:p w:rsidR="00850BB4" w:rsidRPr="00850BB4" w:rsidRDefault="00850BB4" w:rsidP="00850BB4">
      <w:pPr>
        <w:numPr>
          <w:ilvl w:val="1"/>
          <w:numId w:val="1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Students can access learning materials anytime and anywhere, reducing geographical barriers.</w:t>
      </w:r>
    </w:p>
    <w:p w:rsidR="00850BB4" w:rsidRPr="00850BB4" w:rsidRDefault="00850BB4" w:rsidP="00850BB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Flexibility</w:t>
      </w:r>
      <w:r w:rsidRPr="00850BB4">
        <w:rPr>
          <w:rFonts w:ascii="Arial" w:eastAsia="Times New Roman" w:hAnsi="Arial" w:cs="Arial"/>
          <w:color w:val="374151"/>
          <w:sz w:val="24"/>
          <w:szCs w:val="24"/>
        </w:rPr>
        <w:t>:</w:t>
      </w:r>
    </w:p>
    <w:p w:rsidR="00850BB4" w:rsidRPr="00850BB4" w:rsidRDefault="00850BB4" w:rsidP="00850BB4">
      <w:pPr>
        <w:numPr>
          <w:ilvl w:val="1"/>
          <w:numId w:val="1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E-learning allows students to learn at their own pace, accommodating diverse learning styles and schedules.</w:t>
      </w:r>
    </w:p>
    <w:p w:rsidR="00850BB4" w:rsidRPr="00850BB4" w:rsidRDefault="00850BB4" w:rsidP="00850BB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Engagement</w:t>
      </w:r>
      <w:r w:rsidRPr="00850BB4">
        <w:rPr>
          <w:rFonts w:ascii="Arial" w:eastAsia="Times New Roman" w:hAnsi="Arial" w:cs="Arial"/>
          <w:color w:val="374151"/>
          <w:sz w:val="24"/>
          <w:szCs w:val="24"/>
        </w:rPr>
        <w:t>:</w:t>
      </w:r>
    </w:p>
    <w:p w:rsidR="00850BB4" w:rsidRPr="00850BB4" w:rsidRDefault="00850BB4" w:rsidP="00850BB4">
      <w:pPr>
        <w:numPr>
          <w:ilvl w:val="1"/>
          <w:numId w:val="1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Interactive multimedia resources and online discussions foster greater student engagement and collaboration.</w:t>
      </w:r>
    </w:p>
    <w:p w:rsidR="00850BB4" w:rsidRPr="00850BB4" w:rsidRDefault="00850BB4" w:rsidP="00850BB4">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Cost-Effectiveness</w:t>
      </w:r>
      <w:r w:rsidRPr="00850BB4">
        <w:rPr>
          <w:rFonts w:ascii="Arial" w:eastAsia="Times New Roman" w:hAnsi="Arial" w:cs="Arial"/>
          <w:color w:val="374151"/>
          <w:sz w:val="24"/>
          <w:szCs w:val="24"/>
        </w:rPr>
        <w:t>:</w:t>
      </w:r>
    </w:p>
    <w:p w:rsidR="00850BB4" w:rsidRPr="00850BB4" w:rsidRDefault="00850BB4" w:rsidP="00850BB4">
      <w:pPr>
        <w:numPr>
          <w:ilvl w:val="1"/>
          <w:numId w:val="12"/>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Reduced need for physical resources and travel, making education more affordable for students.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4. Challenges in Implementing E-Learning</w:t>
      </w:r>
    </w:p>
    <w:p w:rsidR="00850BB4" w:rsidRPr="00850BB4" w:rsidRDefault="00850BB4" w:rsidP="00850BB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Digital Divide</w:t>
      </w:r>
      <w:r w:rsidRPr="00850BB4">
        <w:rPr>
          <w:rFonts w:ascii="Arial" w:eastAsia="Times New Roman" w:hAnsi="Arial" w:cs="Arial"/>
          <w:color w:val="374151"/>
          <w:sz w:val="24"/>
          <w:szCs w:val="24"/>
        </w:rPr>
        <w:t>:</w:t>
      </w:r>
    </w:p>
    <w:p w:rsidR="00850BB4" w:rsidRPr="00850BB4" w:rsidRDefault="00850BB4" w:rsidP="00850BB4">
      <w:pPr>
        <w:numPr>
          <w:ilvl w:val="1"/>
          <w:numId w:val="13"/>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Disparities in access to technology and reliable internet among students.</w:t>
      </w:r>
    </w:p>
    <w:p w:rsidR="00850BB4" w:rsidRPr="00850BB4" w:rsidRDefault="00850BB4" w:rsidP="00850BB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Infrastructure Issues</w:t>
      </w:r>
      <w:r w:rsidRPr="00850BB4">
        <w:rPr>
          <w:rFonts w:ascii="Arial" w:eastAsia="Times New Roman" w:hAnsi="Arial" w:cs="Arial"/>
          <w:color w:val="374151"/>
          <w:sz w:val="24"/>
          <w:szCs w:val="24"/>
        </w:rPr>
        <w:t>:</w:t>
      </w:r>
    </w:p>
    <w:p w:rsidR="00850BB4" w:rsidRPr="00850BB4" w:rsidRDefault="00850BB4" w:rsidP="00850BB4">
      <w:pPr>
        <w:numPr>
          <w:ilvl w:val="1"/>
          <w:numId w:val="13"/>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Limited resources and occasional power outages can hinder effective e-learning.</w:t>
      </w:r>
    </w:p>
    <w:p w:rsidR="00850BB4" w:rsidRPr="00850BB4" w:rsidRDefault="00850BB4" w:rsidP="00850BB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Resistance to Change</w:t>
      </w:r>
      <w:r w:rsidRPr="00850BB4">
        <w:rPr>
          <w:rFonts w:ascii="Arial" w:eastAsia="Times New Roman" w:hAnsi="Arial" w:cs="Arial"/>
          <w:color w:val="374151"/>
          <w:sz w:val="24"/>
          <w:szCs w:val="24"/>
        </w:rPr>
        <w:t>:</w:t>
      </w:r>
    </w:p>
    <w:p w:rsidR="00850BB4" w:rsidRPr="00850BB4" w:rsidRDefault="00850BB4" w:rsidP="00850BB4">
      <w:pPr>
        <w:numPr>
          <w:ilvl w:val="1"/>
          <w:numId w:val="13"/>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lastRenderedPageBreak/>
        <w:t>Some faculty and students may be hesitant to adopt new technologies and teaching methods.</w:t>
      </w:r>
    </w:p>
    <w:p w:rsidR="00850BB4" w:rsidRPr="00850BB4" w:rsidRDefault="00850BB4" w:rsidP="00850BB4">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Quality of Content</w:t>
      </w:r>
      <w:r w:rsidRPr="00850BB4">
        <w:rPr>
          <w:rFonts w:ascii="Arial" w:eastAsia="Times New Roman" w:hAnsi="Arial" w:cs="Arial"/>
          <w:color w:val="374151"/>
          <w:sz w:val="24"/>
          <w:szCs w:val="24"/>
        </w:rPr>
        <w:t>:</w:t>
      </w:r>
    </w:p>
    <w:p w:rsidR="00850BB4" w:rsidRPr="00850BB4" w:rsidRDefault="00850BB4" w:rsidP="00850BB4">
      <w:pPr>
        <w:numPr>
          <w:ilvl w:val="1"/>
          <w:numId w:val="13"/>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Ensuring that online materials are up-to-date, relevant, and engaging.</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5. Best Practices for E-Learning Implementation</w:t>
      </w:r>
    </w:p>
    <w:p w:rsidR="00850BB4" w:rsidRPr="00850BB4" w:rsidRDefault="00850BB4" w:rsidP="00850BB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Professional Development</w:t>
      </w:r>
      <w:r w:rsidRPr="00850BB4">
        <w:rPr>
          <w:rFonts w:ascii="Arial" w:eastAsia="Times New Roman" w:hAnsi="Arial" w:cs="Arial"/>
          <w:color w:val="374151"/>
          <w:sz w:val="24"/>
          <w:szCs w:val="24"/>
        </w:rPr>
        <w:t>:</w:t>
      </w:r>
    </w:p>
    <w:p w:rsidR="00850BB4" w:rsidRPr="00850BB4" w:rsidRDefault="00850BB4" w:rsidP="00850BB4">
      <w:pPr>
        <w:numPr>
          <w:ilvl w:val="1"/>
          <w:numId w:val="14"/>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Continuous training for faculty on e-learning tools and pedagogical strategies.</w:t>
      </w:r>
    </w:p>
    <w:p w:rsidR="00850BB4" w:rsidRPr="00850BB4" w:rsidRDefault="00850BB4" w:rsidP="00850BB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Student Support Services</w:t>
      </w:r>
      <w:r w:rsidRPr="00850BB4">
        <w:rPr>
          <w:rFonts w:ascii="Arial" w:eastAsia="Times New Roman" w:hAnsi="Arial" w:cs="Arial"/>
          <w:color w:val="374151"/>
          <w:sz w:val="24"/>
          <w:szCs w:val="24"/>
        </w:rPr>
        <w:t>:</w:t>
      </w:r>
    </w:p>
    <w:p w:rsidR="00850BB4" w:rsidRPr="00850BB4" w:rsidRDefault="00850BB4" w:rsidP="00850BB4">
      <w:pPr>
        <w:numPr>
          <w:ilvl w:val="1"/>
          <w:numId w:val="14"/>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Providing technical support and resources to help students navigate e-learning platforms.</w:t>
      </w:r>
    </w:p>
    <w:p w:rsidR="00850BB4" w:rsidRPr="00850BB4" w:rsidRDefault="00850BB4" w:rsidP="00850BB4">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Feedback Mechanisms</w:t>
      </w:r>
      <w:r w:rsidRPr="00850BB4">
        <w:rPr>
          <w:rFonts w:ascii="Arial" w:eastAsia="Times New Roman" w:hAnsi="Arial" w:cs="Arial"/>
          <w:color w:val="374151"/>
          <w:sz w:val="24"/>
          <w:szCs w:val="24"/>
        </w:rPr>
        <w:t>:</w:t>
      </w:r>
    </w:p>
    <w:p w:rsidR="00850BB4" w:rsidRPr="00850BB4" w:rsidRDefault="00850BB4" w:rsidP="00850BB4">
      <w:pPr>
        <w:numPr>
          <w:ilvl w:val="1"/>
          <w:numId w:val="14"/>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Regularly collecting feedback from students and faculty to improve e-learning experiences.</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6. Future Directions</w:t>
      </w:r>
    </w:p>
    <w:p w:rsidR="00850BB4" w:rsidRPr="00850BB4" w:rsidRDefault="00850BB4" w:rsidP="00850BB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Integration of Emerging Technologies</w:t>
      </w:r>
      <w:r w:rsidRPr="00850BB4">
        <w:rPr>
          <w:rFonts w:ascii="Arial" w:eastAsia="Times New Roman" w:hAnsi="Arial" w:cs="Arial"/>
          <w:color w:val="374151"/>
          <w:sz w:val="24"/>
          <w:szCs w:val="24"/>
        </w:rPr>
        <w:t>:</w:t>
      </w:r>
    </w:p>
    <w:p w:rsidR="00850BB4" w:rsidRPr="00850BB4" w:rsidRDefault="00850BB4" w:rsidP="00850BB4">
      <w:pPr>
        <w:numPr>
          <w:ilvl w:val="1"/>
          <w:numId w:val="15"/>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Exploring the use of AI, virtual reality (VR), and augmented reality (AR) to enhance learning experiences.</w:t>
      </w:r>
    </w:p>
    <w:p w:rsidR="00850BB4" w:rsidRPr="00850BB4" w:rsidRDefault="00850BB4" w:rsidP="00850BB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Policy Development</w:t>
      </w:r>
      <w:r w:rsidRPr="00850BB4">
        <w:rPr>
          <w:rFonts w:ascii="Arial" w:eastAsia="Times New Roman" w:hAnsi="Arial" w:cs="Arial"/>
          <w:color w:val="374151"/>
          <w:sz w:val="24"/>
          <w:szCs w:val="24"/>
        </w:rPr>
        <w:t>:</w:t>
      </w:r>
    </w:p>
    <w:p w:rsidR="00850BB4" w:rsidRPr="00850BB4" w:rsidRDefault="00850BB4" w:rsidP="00850BB4">
      <w:pPr>
        <w:numPr>
          <w:ilvl w:val="1"/>
          <w:numId w:val="15"/>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Establishing institutional policies that support the sustainable integration of e-learning in the curriculum.</w:t>
      </w:r>
    </w:p>
    <w:p w:rsidR="00850BB4" w:rsidRPr="00850BB4" w:rsidRDefault="00850BB4" w:rsidP="00850BB4">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Arial" w:eastAsia="Times New Roman" w:hAnsi="Arial" w:cs="Arial"/>
          <w:color w:val="374151"/>
          <w:sz w:val="24"/>
          <w:szCs w:val="24"/>
        </w:rPr>
      </w:pPr>
      <w:r w:rsidRPr="00850BB4">
        <w:rPr>
          <w:rFonts w:ascii="Arial" w:eastAsia="Times New Roman" w:hAnsi="Arial" w:cs="Arial"/>
          <w:b/>
          <w:bCs/>
          <w:color w:val="374151"/>
          <w:sz w:val="24"/>
          <w:szCs w:val="24"/>
          <w:bdr w:val="single" w:sz="2" w:space="0" w:color="auto" w:frame="1"/>
        </w:rPr>
        <w:t>Collaboration with Other Institutions</w:t>
      </w:r>
      <w:r w:rsidRPr="00850BB4">
        <w:rPr>
          <w:rFonts w:ascii="Arial" w:eastAsia="Times New Roman" w:hAnsi="Arial" w:cs="Arial"/>
          <w:color w:val="374151"/>
          <w:sz w:val="24"/>
          <w:szCs w:val="24"/>
        </w:rPr>
        <w:t>:</w:t>
      </w:r>
    </w:p>
    <w:p w:rsidR="00850BB4" w:rsidRPr="00850BB4" w:rsidRDefault="00850BB4" w:rsidP="00850BB4">
      <w:pPr>
        <w:numPr>
          <w:ilvl w:val="1"/>
          <w:numId w:val="15"/>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Partnering with other educational institutions to share resources and best practices in e-learning.</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t>7. Conclusion</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t xml:space="preserve">The use of e-learning in ICT at </w:t>
      </w: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Campus, Nepal, presents significant opportunities for enhancing educational access and quality. While challenges such as the digital divide and infrastructure limitations exist, implementing best practices and embracing future innovations can lead to a more effective and inclusive learning environment. By prioritizing e-learning, </w:t>
      </w: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Campus can better prepare its students for the demands of the digital age.</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480" w:after="240" w:line="240" w:lineRule="auto"/>
        <w:outlineLvl w:val="1"/>
        <w:rPr>
          <w:rFonts w:ascii="Arial" w:eastAsia="Times New Roman" w:hAnsi="Arial" w:cs="Arial"/>
          <w:b/>
          <w:bCs/>
          <w:sz w:val="36"/>
          <w:szCs w:val="36"/>
        </w:rPr>
      </w:pPr>
      <w:r w:rsidRPr="00850BB4">
        <w:rPr>
          <w:rFonts w:ascii="Arial" w:eastAsia="Times New Roman" w:hAnsi="Arial" w:cs="Arial"/>
          <w:b/>
          <w:bCs/>
          <w:sz w:val="36"/>
          <w:szCs w:val="36"/>
        </w:rPr>
        <w:lastRenderedPageBreak/>
        <w:t>References</w:t>
      </w:r>
    </w:p>
    <w:p w:rsidR="00850BB4" w:rsidRPr="00850BB4" w:rsidRDefault="00850BB4" w:rsidP="00850BB4">
      <w:pPr>
        <w:numPr>
          <w:ilvl w:val="0"/>
          <w:numId w:val="16"/>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Multiple Campus. (</w:t>
      </w:r>
      <w:proofErr w:type="spellStart"/>
      <w:r w:rsidRPr="00850BB4">
        <w:rPr>
          <w:rFonts w:ascii="Arial" w:eastAsia="Times New Roman" w:hAnsi="Arial" w:cs="Arial"/>
          <w:color w:val="374151"/>
          <w:sz w:val="24"/>
          <w:szCs w:val="24"/>
        </w:rPr>
        <w:t>n.d.</w:t>
      </w:r>
      <w:proofErr w:type="spellEnd"/>
      <w:r w:rsidRPr="00850BB4">
        <w:rPr>
          <w:rFonts w:ascii="Arial" w:eastAsia="Times New Roman" w:hAnsi="Arial" w:cs="Arial"/>
          <w:color w:val="374151"/>
          <w:sz w:val="24"/>
          <w:szCs w:val="24"/>
        </w:rPr>
        <w:t>). Retrieved from Wikipedia</w:t>
      </w:r>
    </w:p>
    <w:p w:rsidR="00850BB4" w:rsidRPr="00850BB4" w:rsidRDefault="00850BB4" w:rsidP="00850BB4">
      <w:pPr>
        <w:numPr>
          <w:ilvl w:val="0"/>
          <w:numId w:val="16"/>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proofErr w:type="spellStart"/>
      <w:r w:rsidRPr="00850BB4">
        <w:rPr>
          <w:rFonts w:ascii="Arial" w:eastAsia="Times New Roman" w:hAnsi="Arial" w:cs="Arial"/>
          <w:color w:val="374151"/>
          <w:sz w:val="24"/>
          <w:szCs w:val="24"/>
        </w:rPr>
        <w:t>Tribhuvan</w:t>
      </w:r>
      <w:proofErr w:type="spellEnd"/>
      <w:r w:rsidRPr="00850BB4">
        <w:rPr>
          <w:rFonts w:ascii="Arial" w:eastAsia="Times New Roman" w:hAnsi="Arial" w:cs="Arial"/>
          <w:color w:val="374151"/>
          <w:sz w:val="24"/>
          <w:szCs w:val="24"/>
        </w:rPr>
        <w:t xml:space="preserve"> University. (</w:t>
      </w:r>
      <w:proofErr w:type="spellStart"/>
      <w:r w:rsidRPr="00850BB4">
        <w:rPr>
          <w:rFonts w:ascii="Arial" w:eastAsia="Times New Roman" w:hAnsi="Arial" w:cs="Arial"/>
          <w:color w:val="374151"/>
          <w:sz w:val="24"/>
          <w:szCs w:val="24"/>
        </w:rPr>
        <w:t>n.d.</w:t>
      </w:r>
      <w:proofErr w:type="spellEnd"/>
      <w:r w:rsidRPr="00850BB4">
        <w:rPr>
          <w:rFonts w:ascii="Arial" w:eastAsia="Times New Roman" w:hAnsi="Arial" w:cs="Arial"/>
          <w:color w:val="374151"/>
          <w:sz w:val="24"/>
          <w:szCs w:val="24"/>
        </w:rPr>
        <w:t>). Educational Programs and E-Learning Initiatives.</w:t>
      </w:r>
    </w:p>
    <w:p w:rsidR="00850BB4" w:rsidRPr="00850BB4" w:rsidRDefault="00850BB4" w:rsidP="00850BB4">
      <w:pPr>
        <w:numPr>
          <w:ilvl w:val="0"/>
          <w:numId w:val="16"/>
        </w:numPr>
        <w:pBdr>
          <w:top w:val="single" w:sz="2" w:space="0" w:color="auto"/>
          <w:left w:val="single" w:sz="2" w:space="0" w:color="auto"/>
          <w:bottom w:val="single" w:sz="2" w:space="0" w:color="auto"/>
          <w:right w:val="single" w:sz="2" w:space="0" w:color="auto"/>
        </w:pBdr>
        <w:spacing w:before="120" w:after="120" w:line="240" w:lineRule="auto"/>
        <w:ind w:left="0"/>
        <w:rPr>
          <w:rFonts w:ascii="Arial" w:eastAsia="Times New Roman" w:hAnsi="Arial" w:cs="Arial"/>
          <w:color w:val="374151"/>
          <w:sz w:val="24"/>
          <w:szCs w:val="24"/>
        </w:rPr>
      </w:pPr>
      <w:r w:rsidRPr="00850BB4">
        <w:rPr>
          <w:rFonts w:ascii="Arial" w:eastAsia="Times New Roman" w:hAnsi="Arial" w:cs="Arial"/>
          <w:color w:val="374151"/>
          <w:sz w:val="24"/>
          <w:szCs w:val="24"/>
        </w:rPr>
        <w:t>Local Educational Reports on ICT Integration in Nepalese Higher Education.</w:t>
      </w:r>
    </w:p>
    <w:p w:rsidR="00850BB4" w:rsidRPr="00850BB4" w:rsidRDefault="00850BB4" w:rsidP="00850BB4">
      <w:pPr>
        <w:pBdr>
          <w:top w:val="single" w:sz="2" w:space="0" w:color="auto"/>
          <w:left w:val="single" w:sz="2" w:space="0" w:color="auto"/>
          <w:bottom w:val="single" w:sz="2" w:space="0" w:color="auto"/>
          <w:right w:val="single" w:sz="2" w:space="0" w:color="auto"/>
        </w:pBdr>
        <w:spacing w:before="300" w:after="0" w:line="240" w:lineRule="auto"/>
        <w:rPr>
          <w:rFonts w:ascii="Arial" w:eastAsia="Times New Roman" w:hAnsi="Arial" w:cs="Arial"/>
          <w:color w:val="374151"/>
          <w:sz w:val="24"/>
          <w:szCs w:val="24"/>
        </w:rPr>
      </w:pPr>
      <w:r w:rsidRPr="00850BB4">
        <w:rPr>
          <w:rFonts w:ascii="Arial" w:eastAsia="Times New Roman" w:hAnsi="Arial" w:cs="Arial"/>
          <w:color w:val="374151"/>
          <w:sz w:val="24"/>
          <w:szCs w:val="24"/>
        </w:rPr>
        <w:t xml:space="preserve">This structured overview provides a comprehensive analysis of the use of e-learning in ICT at </w:t>
      </w:r>
      <w:proofErr w:type="spellStart"/>
      <w:r w:rsidRPr="00850BB4">
        <w:rPr>
          <w:rFonts w:ascii="Arial" w:eastAsia="Times New Roman" w:hAnsi="Arial" w:cs="Arial"/>
          <w:color w:val="374151"/>
          <w:sz w:val="24"/>
          <w:szCs w:val="24"/>
        </w:rPr>
        <w:t>Sukuna</w:t>
      </w:r>
      <w:proofErr w:type="spellEnd"/>
      <w:r w:rsidRPr="00850BB4">
        <w:rPr>
          <w:rFonts w:ascii="Arial" w:eastAsia="Times New Roman" w:hAnsi="Arial" w:cs="Arial"/>
          <w:color w:val="374151"/>
          <w:sz w:val="24"/>
          <w:szCs w:val="24"/>
        </w:rPr>
        <w:t xml:space="preserve"> Campus, focusing on its benefits, challenges, and future directions.</w:t>
      </w:r>
    </w:p>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Default="00850BB4" w:rsidP="00FC5BB6">
      <w:pPr>
        <w:rPr>
          <w:rFonts w:ascii="Times New Roman" w:hAnsi="Times New Roman" w:cs="Times New Roman"/>
          <w:sz w:val="24"/>
          <w:szCs w:val="24"/>
        </w:rPr>
      </w:pPr>
    </w:p>
    <w:p w:rsidR="00850BB4" w:rsidRDefault="00850BB4" w:rsidP="001801A7">
      <w:pPr>
        <w:pStyle w:val="Heading1"/>
      </w:pPr>
      <w:r>
        <w:t xml:space="preserve">The Use of E-Learning in ICT at </w:t>
      </w:r>
      <w:proofErr w:type="spellStart"/>
      <w:r>
        <w:t>Sukuna</w:t>
      </w:r>
      <w:proofErr w:type="spellEnd"/>
      <w:r>
        <w:t xml:space="preserve"> Campus, Nepal</w:t>
      </w:r>
    </w:p>
    <w:p w:rsidR="00850BB4" w:rsidRDefault="00850BB4" w:rsidP="001801A7">
      <w:pPr>
        <w:pStyle w:val="Heading2"/>
      </w:pPr>
      <w:r>
        <w:t>Abstract</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 xml:space="preserve">E-learning has emerged as a transformative approach in education, particularly in the context of Information and Communication Technology (ICT). This paper examines the implementation and impact of e-learning at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Nepal, highlighting its benefits, challenges, and future prospects. The study emphasizes the role of e-learning in enhancing educational accessibility, quality, and engagement among students.</w:t>
      </w:r>
    </w:p>
    <w:p w:rsidR="00850BB4" w:rsidRDefault="00850BB4" w:rsidP="001801A7">
      <w:pPr>
        <w:pStyle w:val="Heading2"/>
      </w:pPr>
      <w:r>
        <w:t>1. Introduction</w:t>
      </w:r>
    </w:p>
    <w:p w:rsidR="00850BB4" w:rsidRDefault="00850BB4" w:rsidP="00850BB4">
      <w:pPr>
        <w:pStyle w:val="mb-2"/>
        <w:numPr>
          <w:ilvl w:val="0"/>
          <w:numId w:val="17"/>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 xml:space="preserve">Overview of </w:t>
      </w:r>
      <w:proofErr w:type="spellStart"/>
      <w:r>
        <w:rPr>
          <w:rStyle w:val="Strong"/>
          <w:rFonts w:ascii="Arial" w:hAnsi="Arial" w:cs="Arial"/>
          <w:color w:val="09090B"/>
          <w:sz w:val="27"/>
          <w:szCs w:val="27"/>
          <w:bdr w:val="single" w:sz="2" w:space="0" w:color="auto" w:frame="1"/>
        </w:rPr>
        <w:t>Sukuna</w:t>
      </w:r>
      <w:proofErr w:type="spellEnd"/>
      <w:r>
        <w:rPr>
          <w:rStyle w:val="Strong"/>
          <w:rFonts w:ascii="Arial" w:hAnsi="Arial" w:cs="Arial"/>
          <w:color w:val="09090B"/>
          <w:sz w:val="27"/>
          <w:szCs w:val="27"/>
          <w:bdr w:val="single" w:sz="2" w:space="0" w:color="auto" w:frame="1"/>
        </w:rPr>
        <w:t xml:space="preserve"> Campus</w:t>
      </w:r>
      <w:r>
        <w:rPr>
          <w:rFonts w:ascii="Arial" w:hAnsi="Arial" w:cs="Arial"/>
          <w:color w:val="09090B"/>
          <w:sz w:val="27"/>
          <w:szCs w:val="27"/>
        </w:rPr>
        <w:t xml:space="preserve">: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Multiple Campus, affiliated with </w:t>
      </w:r>
      <w:proofErr w:type="spellStart"/>
      <w:r>
        <w:rPr>
          <w:rFonts w:ascii="Arial" w:hAnsi="Arial" w:cs="Arial"/>
          <w:color w:val="09090B"/>
          <w:sz w:val="27"/>
          <w:szCs w:val="27"/>
        </w:rPr>
        <w:t>Tribhuvan</w:t>
      </w:r>
      <w:proofErr w:type="spellEnd"/>
      <w:r>
        <w:rPr>
          <w:rFonts w:ascii="Arial" w:hAnsi="Arial" w:cs="Arial"/>
          <w:color w:val="09090B"/>
          <w:sz w:val="27"/>
          <w:szCs w:val="27"/>
        </w:rPr>
        <w:t xml:space="preserve"> University, offers various programs in science, management, humanities, education, and arts. Established in 1992, it serves as a community-based educational institution in Morang, Nepal.</w:t>
      </w:r>
    </w:p>
    <w:p w:rsidR="00850BB4" w:rsidRDefault="00850BB4" w:rsidP="00850BB4">
      <w:pPr>
        <w:pStyle w:val="mb-2"/>
        <w:numPr>
          <w:ilvl w:val="0"/>
          <w:numId w:val="17"/>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Significance of E-Learning</w:t>
      </w:r>
      <w:r>
        <w:rPr>
          <w:rFonts w:ascii="Arial" w:hAnsi="Arial" w:cs="Arial"/>
          <w:color w:val="09090B"/>
          <w:sz w:val="27"/>
          <w:szCs w:val="27"/>
        </w:rPr>
        <w:t>: The integration of e-learning in ICT is crucial for improving educational outcomes, especially in regions with limited access to traditional educational resources.</w:t>
      </w:r>
    </w:p>
    <w:p w:rsidR="00850BB4" w:rsidRDefault="00850BB4" w:rsidP="001801A7">
      <w:pPr>
        <w:pStyle w:val="Heading2"/>
      </w:pPr>
      <w:r>
        <w:t xml:space="preserve">2. E-Learning Framework at </w:t>
      </w:r>
      <w:proofErr w:type="spellStart"/>
      <w:r>
        <w:t>Sukuna</w:t>
      </w:r>
      <w:proofErr w:type="spellEnd"/>
      <w:r>
        <w:t xml:space="preserve"> Campus</w:t>
      </w:r>
    </w:p>
    <w:p w:rsidR="00850BB4" w:rsidRDefault="00850BB4" w:rsidP="00850BB4">
      <w:pPr>
        <w:pStyle w:val="mb-2"/>
        <w:numPr>
          <w:ilvl w:val="0"/>
          <w:numId w:val="18"/>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Infrastructure</w:t>
      </w:r>
      <w:r>
        <w:rPr>
          <w:rFonts w:ascii="Arial" w:hAnsi="Arial" w:cs="Arial"/>
          <w:color w:val="09090B"/>
          <w:sz w:val="27"/>
          <w:szCs w:val="27"/>
        </w:rPr>
        <w:t>:</w:t>
      </w:r>
    </w:p>
    <w:p w:rsidR="00850BB4" w:rsidRDefault="00850BB4" w:rsidP="00850BB4">
      <w:pPr>
        <w:numPr>
          <w:ilvl w:val="1"/>
          <w:numId w:val="18"/>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Availability of computer labs and internet connectivity.</w:t>
      </w:r>
    </w:p>
    <w:p w:rsidR="00850BB4" w:rsidRDefault="00850BB4" w:rsidP="00850BB4">
      <w:pPr>
        <w:numPr>
          <w:ilvl w:val="1"/>
          <w:numId w:val="18"/>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Use of Learning Management Systems (LMS) for course delivery.</w:t>
      </w:r>
    </w:p>
    <w:p w:rsidR="00850BB4" w:rsidRDefault="00850BB4" w:rsidP="00850BB4">
      <w:pPr>
        <w:pStyle w:val="mb-2"/>
        <w:numPr>
          <w:ilvl w:val="0"/>
          <w:numId w:val="18"/>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Course Offerings</w:t>
      </w:r>
      <w:r>
        <w:rPr>
          <w:rFonts w:ascii="Arial" w:hAnsi="Arial" w:cs="Arial"/>
          <w:color w:val="09090B"/>
          <w:sz w:val="27"/>
          <w:szCs w:val="27"/>
        </w:rPr>
        <w:t>:</w:t>
      </w:r>
    </w:p>
    <w:p w:rsidR="00850BB4" w:rsidRDefault="00850BB4" w:rsidP="00850BB4">
      <w:pPr>
        <w:numPr>
          <w:ilvl w:val="1"/>
          <w:numId w:val="18"/>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lastRenderedPageBreak/>
        <w:t>E-learning is utilized in various programs, allowing students to access course materials, participate in discussions, and submit assignments online.</w:t>
      </w:r>
    </w:p>
    <w:p w:rsidR="00850BB4" w:rsidRDefault="00850BB4" w:rsidP="00850BB4">
      <w:pPr>
        <w:pStyle w:val="mb-2"/>
        <w:numPr>
          <w:ilvl w:val="0"/>
          <w:numId w:val="18"/>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Training and Support</w:t>
      </w:r>
      <w:r>
        <w:rPr>
          <w:rFonts w:ascii="Arial" w:hAnsi="Arial" w:cs="Arial"/>
          <w:color w:val="09090B"/>
          <w:sz w:val="27"/>
          <w:szCs w:val="27"/>
        </w:rPr>
        <w:t>:</w:t>
      </w:r>
    </w:p>
    <w:p w:rsidR="00850BB4" w:rsidRDefault="00850BB4" w:rsidP="00850BB4">
      <w:pPr>
        <w:numPr>
          <w:ilvl w:val="1"/>
          <w:numId w:val="18"/>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Faculty training programs to enhance digital literacy and effective use of e-learning tools.</w:t>
      </w:r>
    </w:p>
    <w:p w:rsidR="00850BB4" w:rsidRDefault="00850BB4" w:rsidP="001801A7">
      <w:pPr>
        <w:pStyle w:val="Heading2"/>
      </w:pPr>
      <w:r>
        <w:t>3. Benefits of E-Learning in ICT</w:t>
      </w:r>
    </w:p>
    <w:p w:rsidR="00850BB4" w:rsidRDefault="00850BB4" w:rsidP="00850BB4">
      <w:pPr>
        <w:pStyle w:val="mb-2"/>
        <w:numPr>
          <w:ilvl w:val="0"/>
          <w:numId w:val="19"/>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Accessibility</w:t>
      </w:r>
      <w:r>
        <w:rPr>
          <w:rFonts w:ascii="Arial" w:hAnsi="Arial" w:cs="Arial"/>
          <w:color w:val="09090B"/>
          <w:sz w:val="27"/>
          <w:szCs w:val="27"/>
        </w:rPr>
        <w:t>:</w:t>
      </w:r>
    </w:p>
    <w:p w:rsidR="00850BB4" w:rsidRDefault="00850BB4" w:rsidP="00850BB4">
      <w:pPr>
        <w:numPr>
          <w:ilvl w:val="1"/>
          <w:numId w:val="19"/>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Students can access learning materials anytime and anywhere, reducing geographical barriers.</w:t>
      </w:r>
    </w:p>
    <w:p w:rsidR="00850BB4" w:rsidRDefault="00850BB4" w:rsidP="00850BB4">
      <w:pPr>
        <w:pStyle w:val="mb-2"/>
        <w:numPr>
          <w:ilvl w:val="0"/>
          <w:numId w:val="19"/>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Flexibility</w:t>
      </w:r>
      <w:r>
        <w:rPr>
          <w:rFonts w:ascii="Arial" w:hAnsi="Arial" w:cs="Arial"/>
          <w:color w:val="09090B"/>
          <w:sz w:val="27"/>
          <w:szCs w:val="27"/>
        </w:rPr>
        <w:t>:</w:t>
      </w:r>
    </w:p>
    <w:p w:rsidR="00850BB4" w:rsidRDefault="00850BB4" w:rsidP="00850BB4">
      <w:pPr>
        <w:numPr>
          <w:ilvl w:val="1"/>
          <w:numId w:val="19"/>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E-learning allows students to learn at their own pace, accommodating diverse learning styles and schedules.</w:t>
      </w:r>
    </w:p>
    <w:p w:rsidR="00850BB4" w:rsidRDefault="00850BB4" w:rsidP="00850BB4">
      <w:pPr>
        <w:pStyle w:val="mb-2"/>
        <w:numPr>
          <w:ilvl w:val="0"/>
          <w:numId w:val="19"/>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Engagement</w:t>
      </w:r>
      <w:r>
        <w:rPr>
          <w:rFonts w:ascii="Arial" w:hAnsi="Arial" w:cs="Arial"/>
          <w:color w:val="09090B"/>
          <w:sz w:val="27"/>
          <w:szCs w:val="27"/>
        </w:rPr>
        <w:t>:</w:t>
      </w:r>
    </w:p>
    <w:p w:rsidR="00850BB4" w:rsidRDefault="00850BB4" w:rsidP="00850BB4">
      <w:pPr>
        <w:numPr>
          <w:ilvl w:val="1"/>
          <w:numId w:val="19"/>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Interactive multimedia resources and online discussions foster greater student engagement and collaboration.</w:t>
      </w:r>
    </w:p>
    <w:p w:rsidR="00850BB4" w:rsidRDefault="00850BB4" w:rsidP="00850BB4">
      <w:pPr>
        <w:pStyle w:val="mb-2"/>
        <w:numPr>
          <w:ilvl w:val="0"/>
          <w:numId w:val="19"/>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Cost-Effectiveness</w:t>
      </w:r>
      <w:r>
        <w:rPr>
          <w:rFonts w:ascii="Arial" w:hAnsi="Arial" w:cs="Arial"/>
          <w:color w:val="09090B"/>
          <w:sz w:val="27"/>
          <w:szCs w:val="27"/>
        </w:rPr>
        <w:t>:</w:t>
      </w:r>
    </w:p>
    <w:p w:rsidR="00850BB4" w:rsidRDefault="00850BB4" w:rsidP="00850BB4">
      <w:pPr>
        <w:numPr>
          <w:ilvl w:val="1"/>
          <w:numId w:val="19"/>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Reduced need for physical resources and travel, making education more affordable for students.</w:t>
      </w:r>
    </w:p>
    <w:p w:rsidR="00850BB4" w:rsidRDefault="00850BB4" w:rsidP="001801A7">
      <w:pPr>
        <w:pStyle w:val="Heading2"/>
      </w:pPr>
      <w:r>
        <w:t>4. Challenges in Implementing E-Learning</w:t>
      </w:r>
    </w:p>
    <w:p w:rsidR="00850BB4" w:rsidRDefault="00850BB4" w:rsidP="00850BB4">
      <w:pPr>
        <w:pStyle w:val="mb-2"/>
        <w:numPr>
          <w:ilvl w:val="0"/>
          <w:numId w:val="20"/>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Digital Divide</w:t>
      </w:r>
      <w:r>
        <w:rPr>
          <w:rFonts w:ascii="Arial" w:hAnsi="Arial" w:cs="Arial"/>
          <w:color w:val="09090B"/>
          <w:sz w:val="27"/>
          <w:szCs w:val="27"/>
        </w:rPr>
        <w:t>:</w:t>
      </w:r>
    </w:p>
    <w:p w:rsidR="00850BB4" w:rsidRDefault="00850BB4" w:rsidP="00850BB4">
      <w:pPr>
        <w:numPr>
          <w:ilvl w:val="1"/>
          <w:numId w:val="20"/>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Disparities in access to technology and reliable internet among students.</w:t>
      </w:r>
    </w:p>
    <w:p w:rsidR="00850BB4" w:rsidRDefault="00850BB4" w:rsidP="00850BB4">
      <w:pPr>
        <w:pStyle w:val="mb-2"/>
        <w:numPr>
          <w:ilvl w:val="0"/>
          <w:numId w:val="20"/>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Infrastructure Issues</w:t>
      </w:r>
      <w:r>
        <w:rPr>
          <w:rFonts w:ascii="Arial" w:hAnsi="Arial" w:cs="Arial"/>
          <w:color w:val="09090B"/>
          <w:sz w:val="27"/>
          <w:szCs w:val="27"/>
        </w:rPr>
        <w:t>:</w:t>
      </w:r>
    </w:p>
    <w:p w:rsidR="00850BB4" w:rsidRDefault="00850BB4" w:rsidP="00850BB4">
      <w:pPr>
        <w:numPr>
          <w:ilvl w:val="1"/>
          <w:numId w:val="20"/>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Limited resources and occasional power outages can hinder effective e-learning.</w:t>
      </w:r>
    </w:p>
    <w:p w:rsidR="00850BB4" w:rsidRDefault="00850BB4" w:rsidP="00850BB4">
      <w:pPr>
        <w:pStyle w:val="mb-2"/>
        <w:numPr>
          <w:ilvl w:val="0"/>
          <w:numId w:val="20"/>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Resistance to Change</w:t>
      </w:r>
      <w:r>
        <w:rPr>
          <w:rFonts w:ascii="Arial" w:hAnsi="Arial" w:cs="Arial"/>
          <w:color w:val="09090B"/>
          <w:sz w:val="27"/>
          <w:szCs w:val="27"/>
        </w:rPr>
        <w:t>:</w:t>
      </w:r>
    </w:p>
    <w:p w:rsidR="00850BB4" w:rsidRDefault="00850BB4" w:rsidP="00850BB4">
      <w:pPr>
        <w:numPr>
          <w:ilvl w:val="1"/>
          <w:numId w:val="20"/>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Some faculty and students may be hesitant to adopt new technologies and teaching methods.</w:t>
      </w:r>
    </w:p>
    <w:p w:rsidR="00850BB4" w:rsidRDefault="00850BB4" w:rsidP="00850BB4">
      <w:pPr>
        <w:pStyle w:val="mb-2"/>
        <w:numPr>
          <w:ilvl w:val="0"/>
          <w:numId w:val="20"/>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Quality of Content</w:t>
      </w:r>
      <w:r>
        <w:rPr>
          <w:rFonts w:ascii="Arial" w:hAnsi="Arial" w:cs="Arial"/>
          <w:color w:val="09090B"/>
          <w:sz w:val="27"/>
          <w:szCs w:val="27"/>
        </w:rPr>
        <w:t>:</w:t>
      </w:r>
    </w:p>
    <w:p w:rsidR="00850BB4" w:rsidRDefault="00850BB4" w:rsidP="00850BB4">
      <w:pPr>
        <w:numPr>
          <w:ilvl w:val="1"/>
          <w:numId w:val="20"/>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Ensuring that online materials are up-to-date, relevant, and engaging.</w:t>
      </w:r>
    </w:p>
    <w:p w:rsidR="00850BB4" w:rsidRDefault="00850BB4" w:rsidP="001801A7">
      <w:pPr>
        <w:pStyle w:val="Heading2"/>
      </w:pPr>
      <w:r>
        <w:t>5. Best Practices for E-Learning Implementation</w:t>
      </w:r>
    </w:p>
    <w:p w:rsidR="00850BB4" w:rsidRDefault="00850BB4" w:rsidP="00850BB4">
      <w:pPr>
        <w:pStyle w:val="mb-2"/>
        <w:numPr>
          <w:ilvl w:val="0"/>
          <w:numId w:val="21"/>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lastRenderedPageBreak/>
        <w:t>Professional Development</w:t>
      </w:r>
      <w:r>
        <w:rPr>
          <w:rFonts w:ascii="Arial" w:hAnsi="Arial" w:cs="Arial"/>
          <w:color w:val="09090B"/>
          <w:sz w:val="27"/>
          <w:szCs w:val="27"/>
        </w:rPr>
        <w:t>:</w:t>
      </w:r>
    </w:p>
    <w:p w:rsidR="00850BB4" w:rsidRDefault="00850BB4" w:rsidP="00850BB4">
      <w:pPr>
        <w:numPr>
          <w:ilvl w:val="1"/>
          <w:numId w:val="21"/>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Continuous training for faculty on e-learning tools and pedagogical strategies.</w:t>
      </w:r>
    </w:p>
    <w:p w:rsidR="00850BB4" w:rsidRDefault="00850BB4" w:rsidP="00850BB4">
      <w:pPr>
        <w:pStyle w:val="mb-2"/>
        <w:numPr>
          <w:ilvl w:val="0"/>
          <w:numId w:val="21"/>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Student Support Services</w:t>
      </w:r>
      <w:r>
        <w:rPr>
          <w:rFonts w:ascii="Arial" w:hAnsi="Arial" w:cs="Arial"/>
          <w:color w:val="09090B"/>
          <w:sz w:val="27"/>
          <w:szCs w:val="27"/>
        </w:rPr>
        <w:t>:</w:t>
      </w:r>
    </w:p>
    <w:p w:rsidR="00850BB4" w:rsidRDefault="00850BB4" w:rsidP="00850BB4">
      <w:pPr>
        <w:numPr>
          <w:ilvl w:val="1"/>
          <w:numId w:val="21"/>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Providing technical support and resources to help students navigate e-learning platforms.</w:t>
      </w:r>
    </w:p>
    <w:p w:rsidR="00850BB4" w:rsidRDefault="00850BB4" w:rsidP="00850BB4">
      <w:pPr>
        <w:pStyle w:val="mb-2"/>
        <w:numPr>
          <w:ilvl w:val="0"/>
          <w:numId w:val="21"/>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Feedback Mechanisms</w:t>
      </w:r>
      <w:r>
        <w:rPr>
          <w:rFonts w:ascii="Arial" w:hAnsi="Arial" w:cs="Arial"/>
          <w:color w:val="09090B"/>
          <w:sz w:val="27"/>
          <w:szCs w:val="27"/>
        </w:rPr>
        <w:t>:</w:t>
      </w:r>
    </w:p>
    <w:p w:rsidR="00850BB4" w:rsidRDefault="00850BB4" w:rsidP="00850BB4">
      <w:pPr>
        <w:numPr>
          <w:ilvl w:val="1"/>
          <w:numId w:val="21"/>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Regularly collecting feedback from students and faculty to improve e-learning experiences.</w:t>
      </w:r>
    </w:p>
    <w:p w:rsidR="00850BB4" w:rsidRDefault="00850BB4" w:rsidP="001801A7">
      <w:pPr>
        <w:pStyle w:val="Heading2"/>
      </w:pPr>
      <w:r>
        <w:t>6. Future Directions</w:t>
      </w:r>
    </w:p>
    <w:p w:rsidR="00850BB4" w:rsidRDefault="00850BB4" w:rsidP="00850BB4">
      <w:pPr>
        <w:pStyle w:val="mb-2"/>
        <w:numPr>
          <w:ilvl w:val="0"/>
          <w:numId w:val="22"/>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Integration of Emerging Technologies</w:t>
      </w:r>
      <w:r>
        <w:rPr>
          <w:rFonts w:ascii="Arial" w:hAnsi="Arial" w:cs="Arial"/>
          <w:color w:val="09090B"/>
          <w:sz w:val="27"/>
          <w:szCs w:val="27"/>
        </w:rPr>
        <w:t>:</w:t>
      </w:r>
    </w:p>
    <w:p w:rsidR="00850BB4" w:rsidRDefault="00850BB4" w:rsidP="00850BB4">
      <w:pPr>
        <w:numPr>
          <w:ilvl w:val="1"/>
          <w:numId w:val="22"/>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Exploring the use of AI, virtual reality (VR), and augmented reality (AR) to enhance learning experiences.</w:t>
      </w:r>
    </w:p>
    <w:p w:rsidR="00850BB4" w:rsidRDefault="00850BB4" w:rsidP="00850BB4">
      <w:pPr>
        <w:pStyle w:val="mb-2"/>
        <w:numPr>
          <w:ilvl w:val="0"/>
          <w:numId w:val="22"/>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Policy Development</w:t>
      </w:r>
      <w:r>
        <w:rPr>
          <w:rFonts w:ascii="Arial" w:hAnsi="Arial" w:cs="Arial"/>
          <w:color w:val="09090B"/>
          <w:sz w:val="27"/>
          <w:szCs w:val="27"/>
        </w:rPr>
        <w:t>:</w:t>
      </w:r>
    </w:p>
    <w:p w:rsidR="00850BB4" w:rsidRDefault="00850BB4" w:rsidP="00850BB4">
      <w:pPr>
        <w:numPr>
          <w:ilvl w:val="1"/>
          <w:numId w:val="22"/>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Establishing institutional policies that support the sustainable integration of e-learning in the curriculum.</w:t>
      </w:r>
    </w:p>
    <w:p w:rsidR="00850BB4" w:rsidRDefault="00850BB4" w:rsidP="00850BB4">
      <w:pPr>
        <w:pStyle w:val="mb-2"/>
        <w:numPr>
          <w:ilvl w:val="0"/>
          <w:numId w:val="22"/>
        </w:numPr>
        <w:pBdr>
          <w:top w:val="single" w:sz="2" w:space="0" w:color="auto"/>
          <w:left w:val="single" w:sz="2" w:space="0" w:color="auto"/>
          <w:bottom w:val="single" w:sz="2" w:space="0" w:color="auto"/>
          <w:right w:val="single" w:sz="2" w:space="0" w:color="auto"/>
        </w:pBdr>
        <w:ind w:left="0"/>
        <w:rPr>
          <w:rFonts w:ascii="Arial" w:hAnsi="Arial" w:cs="Arial"/>
          <w:color w:val="09090B"/>
          <w:sz w:val="27"/>
          <w:szCs w:val="27"/>
        </w:rPr>
      </w:pPr>
      <w:r>
        <w:rPr>
          <w:rStyle w:val="Strong"/>
          <w:rFonts w:ascii="Arial" w:hAnsi="Arial" w:cs="Arial"/>
          <w:color w:val="09090B"/>
          <w:sz w:val="27"/>
          <w:szCs w:val="27"/>
          <w:bdr w:val="single" w:sz="2" w:space="0" w:color="auto" w:frame="1"/>
        </w:rPr>
        <w:t>Collaboration with Other Institutions</w:t>
      </w:r>
      <w:r>
        <w:rPr>
          <w:rFonts w:ascii="Arial" w:hAnsi="Arial" w:cs="Arial"/>
          <w:color w:val="09090B"/>
          <w:sz w:val="27"/>
          <w:szCs w:val="27"/>
        </w:rPr>
        <w:t>:</w:t>
      </w:r>
    </w:p>
    <w:p w:rsidR="00850BB4" w:rsidRDefault="00850BB4" w:rsidP="00850BB4">
      <w:pPr>
        <w:numPr>
          <w:ilvl w:val="1"/>
          <w:numId w:val="22"/>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Partnering with other educational institutions to share resources and best practices in e-learning.</w:t>
      </w:r>
    </w:p>
    <w:p w:rsidR="00850BB4" w:rsidRDefault="00850BB4" w:rsidP="001801A7">
      <w:pPr>
        <w:pStyle w:val="Heading2"/>
      </w:pPr>
      <w:r>
        <w:t>7. Conclusion</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 xml:space="preserve">The use of e-learning in ICT at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Nepal, presents significant opportunities for enhancing educational access and quality. While challenges such as the digital divide and infrastructure limitations exist, implementing best practices and embracing future innovations can lead to a more effective and inclusive learning environment. By prioritizing e-learning,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can better prepare its students for the demands of the digital age.</w:t>
      </w:r>
    </w:p>
    <w:p w:rsidR="00850BB4" w:rsidRDefault="00850BB4" w:rsidP="001801A7">
      <w:pPr>
        <w:pStyle w:val="Heading2"/>
      </w:pPr>
      <w:r>
        <w:t>References</w:t>
      </w:r>
    </w:p>
    <w:p w:rsidR="00850BB4" w:rsidRDefault="00850BB4" w:rsidP="00850BB4">
      <w:pPr>
        <w:numPr>
          <w:ilvl w:val="0"/>
          <w:numId w:val="23"/>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proofErr w:type="spellStart"/>
      <w:r>
        <w:rPr>
          <w:rFonts w:ascii="Arial" w:hAnsi="Arial" w:cs="Arial"/>
          <w:color w:val="09090B"/>
          <w:sz w:val="27"/>
          <w:szCs w:val="27"/>
        </w:rPr>
        <w:t>Sukuna</w:t>
      </w:r>
      <w:proofErr w:type="spellEnd"/>
      <w:r>
        <w:rPr>
          <w:rFonts w:ascii="Arial" w:hAnsi="Arial" w:cs="Arial"/>
          <w:color w:val="09090B"/>
          <w:sz w:val="27"/>
          <w:szCs w:val="27"/>
        </w:rPr>
        <w:t xml:space="preserve"> Multiple Campus. (</w:t>
      </w:r>
      <w:proofErr w:type="spellStart"/>
      <w:r>
        <w:rPr>
          <w:rFonts w:ascii="Arial" w:hAnsi="Arial" w:cs="Arial"/>
          <w:color w:val="09090B"/>
          <w:sz w:val="27"/>
          <w:szCs w:val="27"/>
        </w:rPr>
        <w:t>n.d.</w:t>
      </w:r>
      <w:proofErr w:type="spellEnd"/>
      <w:r>
        <w:rPr>
          <w:rFonts w:ascii="Arial" w:hAnsi="Arial" w:cs="Arial"/>
          <w:color w:val="09090B"/>
          <w:sz w:val="27"/>
          <w:szCs w:val="27"/>
        </w:rPr>
        <w:t>). Retrieved from Wikipedia</w:t>
      </w:r>
    </w:p>
    <w:p w:rsidR="00850BB4" w:rsidRDefault="00850BB4" w:rsidP="00850BB4">
      <w:pPr>
        <w:numPr>
          <w:ilvl w:val="0"/>
          <w:numId w:val="23"/>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proofErr w:type="spellStart"/>
      <w:r>
        <w:rPr>
          <w:rFonts w:ascii="Arial" w:hAnsi="Arial" w:cs="Arial"/>
          <w:color w:val="09090B"/>
          <w:sz w:val="27"/>
          <w:szCs w:val="27"/>
        </w:rPr>
        <w:t>Tribhuvan</w:t>
      </w:r>
      <w:proofErr w:type="spellEnd"/>
      <w:r>
        <w:rPr>
          <w:rFonts w:ascii="Arial" w:hAnsi="Arial" w:cs="Arial"/>
          <w:color w:val="09090B"/>
          <w:sz w:val="27"/>
          <w:szCs w:val="27"/>
        </w:rPr>
        <w:t xml:space="preserve"> University. (</w:t>
      </w:r>
      <w:proofErr w:type="spellStart"/>
      <w:r>
        <w:rPr>
          <w:rFonts w:ascii="Arial" w:hAnsi="Arial" w:cs="Arial"/>
          <w:color w:val="09090B"/>
          <w:sz w:val="27"/>
          <w:szCs w:val="27"/>
        </w:rPr>
        <w:t>n.d.</w:t>
      </w:r>
      <w:proofErr w:type="spellEnd"/>
      <w:r>
        <w:rPr>
          <w:rFonts w:ascii="Arial" w:hAnsi="Arial" w:cs="Arial"/>
          <w:color w:val="09090B"/>
          <w:sz w:val="27"/>
          <w:szCs w:val="27"/>
        </w:rPr>
        <w:t>). Educational Programs and E-Learning Initiatives.</w:t>
      </w:r>
    </w:p>
    <w:p w:rsidR="00850BB4" w:rsidRDefault="00850BB4" w:rsidP="00850BB4">
      <w:pPr>
        <w:numPr>
          <w:ilvl w:val="0"/>
          <w:numId w:val="23"/>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Fonts w:ascii="Arial" w:hAnsi="Arial" w:cs="Arial"/>
          <w:color w:val="09090B"/>
          <w:sz w:val="27"/>
          <w:szCs w:val="27"/>
        </w:rPr>
        <w:t>Local Educational Reports on ICT Integration in Nepalese Higher Education.</w:t>
      </w:r>
    </w:p>
    <w:p w:rsidR="00850BB4" w:rsidRDefault="00850BB4" w:rsidP="00850BB4">
      <w:pPr>
        <w:pStyle w:val="mb-2"/>
        <w:pBdr>
          <w:top w:val="single" w:sz="2" w:space="0" w:color="auto"/>
          <w:left w:val="single" w:sz="2" w:space="0" w:color="auto"/>
          <w:bottom w:val="single" w:sz="2" w:space="0" w:color="auto"/>
          <w:right w:val="single" w:sz="2" w:space="0" w:color="auto"/>
        </w:pBdr>
        <w:spacing w:before="300" w:beforeAutospacing="0" w:after="0" w:afterAutospacing="0"/>
        <w:rPr>
          <w:rFonts w:ascii="Arial" w:hAnsi="Arial" w:cs="Arial"/>
          <w:color w:val="09090B"/>
          <w:sz w:val="27"/>
          <w:szCs w:val="27"/>
        </w:rPr>
      </w:pPr>
      <w:r>
        <w:rPr>
          <w:rFonts w:ascii="Arial" w:hAnsi="Arial" w:cs="Arial"/>
          <w:color w:val="09090B"/>
          <w:sz w:val="27"/>
          <w:szCs w:val="27"/>
        </w:rPr>
        <w:lastRenderedPageBreak/>
        <w:t xml:space="preserve">This structured overview provides a comprehensive analysis of the use of e-learning in ICT at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focusing on its benefits, challenges, and future directions.</w:t>
      </w:r>
    </w:p>
    <w:p w:rsidR="00850BB4" w:rsidRDefault="00850BB4" w:rsidP="00850BB4">
      <w:pPr>
        <w:rPr>
          <w:rFonts w:ascii="Arial" w:hAnsi="Arial" w:cs="Arial"/>
          <w:b/>
          <w:bCs/>
          <w:color w:val="09090B"/>
          <w:sz w:val="27"/>
          <w:szCs w:val="27"/>
        </w:rPr>
      </w:pPr>
      <w:r>
        <w:rPr>
          <w:rFonts w:ascii="Arial" w:hAnsi="Arial" w:cs="Arial"/>
          <w:b/>
          <w:bCs/>
          <w:color w:val="09090B"/>
          <w:sz w:val="27"/>
          <w:szCs w:val="27"/>
        </w:rPr>
        <w:t>You</w:t>
      </w:r>
    </w:p>
    <w:p w:rsidR="00850BB4" w:rsidRDefault="00850BB4" w:rsidP="00850BB4">
      <w:pPr>
        <w:rPr>
          <w:rFonts w:ascii="Arial" w:hAnsi="Arial" w:cs="Arial"/>
          <w:color w:val="09090B"/>
          <w:sz w:val="27"/>
          <w:szCs w:val="27"/>
        </w:rPr>
      </w:pPr>
      <w:r>
        <w:rPr>
          <w:rFonts w:ascii="Arial" w:hAnsi="Arial" w:cs="Arial"/>
          <w:noProof/>
          <w:color w:val="09090B"/>
          <w:sz w:val="27"/>
          <w:szCs w:val="27"/>
          <w:lang w:bidi="ne-NP"/>
        </w:rPr>
        <mc:AlternateContent>
          <mc:Choice Requires="wps">
            <w:drawing>
              <wp:inline distT="0" distB="0" distL="0" distR="0">
                <wp:extent cx="304800" cy="304800"/>
                <wp:effectExtent l="0" t="0" r="0" b="0"/>
                <wp:docPr id="2" name="Rectangle 2" descr="https://www.blackbox.ai/chat/j8XRTn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9C1DD" id="Rectangle 2" o:spid="_x0000_s1026" alt="https://www.blackbox.ai/chat/j8XRTn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6sz9s9QCAADkBQAADgAAAAAAAAAAAAAAAAAuAgAAZHJzL2Uyb0RvYy54&#10;bWxQSwECLQAUAAYACAAAACEATKDpLNgAAAADAQAADwAAAAAAAAAAAAAAAAAuBQAAZHJzL2Rvd25y&#10;ZXYueG1sUEsFBgAAAAAEAAQA8wAAADMGAAAAAA==&#10;" filled="f" stroked="f">
                <o:lock v:ext="edit" aspectratio="t"/>
                <w10:anchorlock/>
              </v:rect>
            </w:pict>
          </mc:Fallback>
        </mc:AlternateContent>
      </w:r>
    </w:p>
    <w:p w:rsidR="00850BB4" w:rsidRDefault="00850BB4" w:rsidP="00850BB4">
      <w:pPr>
        <w:pStyle w:val="mb-2"/>
        <w:pBdr>
          <w:top w:val="single" w:sz="2" w:space="0" w:color="auto"/>
          <w:left w:val="single" w:sz="2" w:space="0" w:color="auto"/>
          <w:bottom w:val="single" w:sz="2" w:space="0" w:color="auto"/>
          <w:right w:val="single" w:sz="2" w:space="0" w:color="auto"/>
        </w:pBdr>
        <w:spacing w:before="0" w:beforeAutospacing="0" w:after="0" w:afterAutospacing="0"/>
        <w:rPr>
          <w:rFonts w:ascii="Arial" w:hAnsi="Arial" w:cs="Arial"/>
          <w:color w:val="09090B"/>
          <w:sz w:val="27"/>
          <w:szCs w:val="27"/>
        </w:rPr>
      </w:pPr>
      <w:r>
        <w:rPr>
          <w:rFonts w:ascii="Arial" w:hAnsi="Arial" w:cs="Arial"/>
          <w:color w:val="09090B"/>
          <w:sz w:val="27"/>
          <w:szCs w:val="27"/>
        </w:rPr>
        <w:t>USE OF E LEARNING IN ICT IN SUKUNA CAMPUS EXPLAIN RESEARCH IN DETAIL INCLUDING ALL DESTSIL AS WELL AS REFRANCE</w:t>
      </w:r>
    </w:p>
    <w:p w:rsidR="00850BB4" w:rsidRDefault="00850BB4" w:rsidP="00850BB4">
      <w:pPr>
        <w:rPr>
          <w:rFonts w:ascii="Arial" w:hAnsi="Arial" w:cs="Arial"/>
          <w:b/>
          <w:bCs/>
          <w:color w:val="09090B"/>
          <w:sz w:val="27"/>
          <w:szCs w:val="27"/>
        </w:rPr>
      </w:pPr>
      <w:r>
        <w:rPr>
          <w:rFonts w:ascii="Arial" w:hAnsi="Arial" w:cs="Arial"/>
          <w:b/>
          <w:bCs/>
          <w:color w:val="09090B"/>
          <w:sz w:val="27"/>
          <w:szCs w:val="27"/>
        </w:rPr>
        <w:t>BLACKBOXAI</w:t>
      </w:r>
    </w:p>
    <w:p w:rsidR="00850BB4" w:rsidRDefault="00850BB4" w:rsidP="00850BB4">
      <w:pPr>
        <w:rPr>
          <w:rFonts w:ascii="Arial" w:hAnsi="Arial" w:cs="Arial"/>
          <w:color w:val="09090B"/>
          <w:sz w:val="27"/>
          <w:szCs w:val="27"/>
        </w:rPr>
      </w:pPr>
      <w:r>
        <w:rPr>
          <w:rFonts w:ascii="Arial" w:hAnsi="Arial" w:cs="Arial"/>
          <w:noProof/>
          <w:color w:val="09090B"/>
          <w:sz w:val="27"/>
          <w:szCs w:val="27"/>
          <w:lang w:bidi="ne-NP"/>
        </w:rPr>
        <mc:AlternateContent>
          <mc:Choice Requires="wps">
            <w:drawing>
              <wp:inline distT="0" distB="0" distL="0" distR="0">
                <wp:extent cx="304800" cy="304800"/>
                <wp:effectExtent l="0" t="0" r="0" b="0"/>
                <wp:docPr id="1" name="Rectangle 1" descr="https://www.blackbox.ai/chat/j8XRTn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C4402" id="Rectangle 1" o:spid="_x0000_s1026" alt="https://www.blackbox.ai/chat/j8XRTn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K7ZU/fSAgAA5A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850BB4" w:rsidRDefault="00850BB4" w:rsidP="001801A7">
      <w:pPr>
        <w:pStyle w:val="Heading1"/>
      </w:pPr>
      <w:r>
        <w:t xml:space="preserve">The Use of E-Learning in ICT at </w:t>
      </w:r>
      <w:proofErr w:type="spellStart"/>
      <w:r>
        <w:t>Sukuna</w:t>
      </w:r>
      <w:proofErr w:type="spellEnd"/>
      <w:r>
        <w:t xml:space="preserve"> Campus, Nepal</w:t>
      </w:r>
    </w:p>
    <w:p w:rsidR="00850BB4" w:rsidRDefault="00850BB4" w:rsidP="001801A7">
      <w:pPr>
        <w:pStyle w:val="Heading2"/>
      </w:pPr>
      <w:r>
        <w:t>Abstract</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 xml:space="preserve">E-learning has become an essential component of modern education, particularly in the field of Information and Communication Technology (ICT). This research paper explores the implementation and impact of e-learning at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Nepal, focusing on its benefits, challenges, and future prospects. The study highlights how e-learning enhances educational accessibility, quality, and engagement among students, while also addressing the specific context of Nepal's educational landscape.</w:t>
      </w:r>
    </w:p>
    <w:p w:rsidR="00850BB4" w:rsidRDefault="00850BB4" w:rsidP="001801A7">
      <w:pPr>
        <w:pStyle w:val="Heading2"/>
      </w:pPr>
      <w:r>
        <w:t>1. Introduction</w:t>
      </w:r>
    </w:p>
    <w:p w:rsidR="00850BB4" w:rsidRDefault="00850BB4" w:rsidP="001801A7">
      <w:pPr>
        <w:pStyle w:val="Heading3"/>
      </w:pPr>
      <w:r>
        <w:t xml:space="preserve">1.1 Background of </w:t>
      </w:r>
      <w:proofErr w:type="spellStart"/>
      <w:r>
        <w:t>Sukuna</w:t>
      </w:r>
      <w:proofErr w:type="spellEnd"/>
      <w:r>
        <w:t xml:space="preserve"> Campus</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proofErr w:type="spellStart"/>
      <w:r>
        <w:rPr>
          <w:rFonts w:ascii="Arial" w:hAnsi="Arial" w:cs="Arial"/>
          <w:color w:val="09090B"/>
          <w:sz w:val="27"/>
          <w:szCs w:val="27"/>
        </w:rPr>
        <w:t>Sukuna</w:t>
      </w:r>
      <w:proofErr w:type="spellEnd"/>
      <w:r>
        <w:rPr>
          <w:rFonts w:ascii="Arial" w:hAnsi="Arial" w:cs="Arial"/>
          <w:color w:val="09090B"/>
          <w:sz w:val="27"/>
          <w:szCs w:val="27"/>
        </w:rPr>
        <w:t xml:space="preserve"> Multiple Campus, located in Morang District, Nepal, is affiliated with </w:t>
      </w:r>
      <w:proofErr w:type="spellStart"/>
      <w:r>
        <w:rPr>
          <w:rFonts w:ascii="Arial" w:hAnsi="Arial" w:cs="Arial"/>
          <w:color w:val="09090B"/>
          <w:sz w:val="27"/>
          <w:szCs w:val="27"/>
        </w:rPr>
        <w:t>Tribhuvan</w:t>
      </w:r>
      <w:proofErr w:type="spellEnd"/>
      <w:r>
        <w:rPr>
          <w:rFonts w:ascii="Arial" w:hAnsi="Arial" w:cs="Arial"/>
          <w:color w:val="09090B"/>
          <w:sz w:val="27"/>
          <w:szCs w:val="27"/>
        </w:rPr>
        <w:t xml:space="preserve"> University, the oldest university in Nepal. Established in 1992, the campus offers a variety of undergraduate and graduate programs in fields such as management, humanities, education, and science. The campus aims to provide quality education to local students and has increasingly recognized the importance of integrating ICT into its educational framework.</w:t>
      </w:r>
    </w:p>
    <w:p w:rsidR="00850BB4" w:rsidRDefault="00850BB4" w:rsidP="001801A7">
      <w:pPr>
        <w:pStyle w:val="Heading3"/>
      </w:pPr>
      <w:r>
        <w:t>1.2 Importance of E-Learning</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 xml:space="preserve">E-learning refers to the use of electronic technologies to access educational curriculum outside of a traditional classroom. It has gained prominence due to its ability to provide flexible, accessible, and personalized learning experiences. In the context of Nepal, where geographical and infrastructural </w:t>
      </w:r>
      <w:r>
        <w:rPr>
          <w:rFonts w:ascii="Arial" w:hAnsi="Arial" w:cs="Arial"/>
          <w:color w:val="09090B"/>
          <w:sz w:val="27"/>
          <w:szCs w:val="27"/>
        </w:rPr>
        <w:lastRenderedPageBreak/>
        <w:t>challenges exist, e-learning can bridge educational gaps and enhance learning outcomes.</w:t>
      </w:r>
    </w:p>
    <w:p w:rsidR="00850BB4" w:rsidRDefault="00850BB4" w:rsidP="001801A7">
      <w:pPr>
        <w:pStyle w:val="Heading2"/>
      </w:pPr>
      <w:r>
        <w:t xml:space="preserve">2. E-Learning Framework at </w:t>
      </w:r>
      <w:proofErr w:type="spellStart"/>
      <w:r>
        <w:t>Sukuna</w:t>
      </w:r>
      <w:proofErr w:type="spellEnd"/>
      <w:r>
        <w:t xml:space="preserve"> Campus</w:t>
      </w:r>
    </w:p>
    <w:p w:rsidR="00850BB4" w:rsidRDefault="00850BB4" w:rsidP="001801A7">
      <w:pPr>
        <w:pStyle w:val="Heading3"/>
      </w:pPr>
      <w:r>
        <w:t>2.1 Infrastructure</w:t>
      </w:r>
    </w:p>
    <w:p w:rsidR="00850BB4" w:rsidRDefault="00850BB4" w:rsidP="00850BB4">
      <w:pPr>
        <w:pStyle w:val="mb-2"/>
        <w:numPr>
          <w:ilvl w:val="0"/>
          <w:numId w:val="24"/>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ICT Facilities</w:t>
      </w:r>
      <w:r>
        <w:rPr>
          <w:rFonts w:ascii="Arial" w:hAnsi="Arial" w:cs="Arial"/>
          <w:color w:val="09090B"/>
          <w:sz w:val="27"/>
          <w:szCs w:val="27"/>
        </w:rPr>
        <w:t xml:space="preserve">: </w:t>
      </w:r>
      <w:proofErr w:type="spellStart"/>
      <w:r>
        <w:rPr>
          <w:rFonts w:ascii="Arial" w:hAnsi="Arial" w:cs="Arial"/>
          <w:color w:val="09090B"/>
          <w:sz w:val="27"/>
          <w:szCs w:val="27"/>
        </w:rPr>
        <w:t>Sukuna</w:t>
      </w:r>
      <w:proofErr w:type="spellEnd"/>
      <w:r>
        <w:rPr>
          <w:rFonts w:ascii="Arial" w:hAnsi="Arial" w:cs="Arial"/>
          <w:color w:val="09090B"/>
          <w:sz w:val="27"/>
          <w:szCs w:val="27"/>
        </w:rPr>
        <w:t xml:space="preserve"> Campus has established computer labs equipped with internet access, allowing students to engage with e-learning platforms. The campus has made efforts to improve its ICT infrastructure, although challenges remain in terms of consistent internet connectivity and power supply.</w:t>
      </w:r>
    </w:p>
    <w:p w:rsidR="00850BB4" w:rsidRDefault="00850BB4" w:rsidP="00850BB4">
      <w:pPr>
        <w:pStyle w:val="mb-2"/>
        <w:numPr>
          <w:ilvl w:val="0"/>
          <w:numId w:val="24"/>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Learning Management Systems (LMS)</w:t>
      </w:r>
      <w:r>
        <w:rPr>
          <w:rFonts w:ascii="Arial" w:hAnsi="Arial" w:cs="Arial"/>
          <w:color w:val="09090B"/>
          <w:sz w:val="27"/>
          <w:szCs w:val="27"/>
        </w:rPr>
        <w:t>: The campus utilizes various LMS platforms, such as Moodle and Google Classroom, to facilitate course delivery, assignment submissions, and student-teacher interactions.</w:t>
      </w:r>
    </w:p>
    <w:p w:rsidR="00850BB4" w:rsidRDefault="00850BB4" w:rsidP="001801A7">
      <w:pPr>
        <w:pStyle w:val="Heading3"/>
      </w:pPr>
      <w:r>
        <w:t>2.2 Course Offerings</w:t>
      </w:r>
    </w:p>
    <w:p w:rsidR="00850BB4" w:rsidRDefault="00850BB4" w:rsidP="00850BB4">
      <w:pPr>
        <w:numPr>
          <w:ilvl w:val="0"/>
          <w:numId w:val="25"/>
        </w:numPr>
        <w:pBdr>
          <w:top w:val="single" w:sz="2" w:space="0" w:color="auto"/>
          <w:left w:val="single" w:sz="2" w:space="0" w:color="auto"/>
          <w:bottom w:val="single" w:sz="2" w:space="0" w:color="auto"/>
          <w:right w:val="single" w:sz="2" w:space="0" w:color="auto"/>
        </w:pBdr>
        <w:spacing w:before="120" w:after="120" w:line="240" w:lineRule="auto"/>
        <w:ind w:left="0"/>
        <w:rPr>
          <w:rFonts w:ascii="Arial" w:hAnsi="Arial" w:cs="Arial"/>
          <w:color w:val="09090B"/>
          <w:sz w:val="27"/>
          <w:szCs w:val="27"/>
        </w:rPr>
      </w:pPr>
      <w:r>
        <w:rPr>
          <w:rStyle w:val="Strong"/>
          <w:rFonts w:ascii="Arial" w:hAnsi="Arial" w:cs="Arial"/>
          <w:color w:val="09090B"/>
          <w:sz w:val="27"/>
          <w:szCs w:val="27"/>
          <w:bdr w:val="single" w:sz="2" w:space="0" w:color="auto" w:frame="1"/>
        </w:rPr>
        <w:t>Integration of E-Learning</w:t>
      </w:r>
      <w:r>
        <w:rPr>
          <w:rFonts w:ascii="Arial" w:hAnsi="Arial" w:cs="Arial"/>
          <w:color w:val="09090B"/>
          <w:sz w:val="27"/>
          <w:szCs w:val="27"/>
        </w:rPr>
        <w:t>: E-learning is integrated into various programs, allowing students to access lecture notes, multimedia resources, and online assessments. This integration is particularly beneficial for courses that require practical applications of theoretical knowledge.</w:t>
      </w:r>
    </w:p>
    <w:p w:rsidR="00850BB4" w:rsidRDefault="00850BB4" w:rsidP="001801A7">
      <w:pPr>
        <w:pStyle w:val="Heading3"/>
      </w:pPr>
      <w:r>
        <w:t>2.3 Training and Support</w:t>
      </w:r>
    </w:p>
    <w:p w:rsidR="00850BB4" w:rsidRDefault="00850BB4" w:rsidP="00850BB4">
      <w:pPr>
        <w:pStyle w:val="mb-2"/>
        <w:numPr>
          <w:ilvl w:val="0"/>
          <w:numId w:val="26"/>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Faculty Development</w:t>
      </w:r>
      <w:r>
        <w:rPr>
          <w:rFonts w:ascii="Arial" w:hAnsi="Arial" w:cs="Arial"/>
          <w:color w:val="09090B"/>
          <w:sz w:val="27"/>
          <w:szCs w:val="27"/>
        </w:rPr>
        <w:t>: The campus has initiated training programs for faculty to enhance their digital literacy and pedagogical skills in using e-learning tools effectively. This training is crucial for ensuring that educators can deliver quality online education.</w:t>
      </w:r>
    </w:p>
    <w:p w:rsidR="00850BB4" w:rsidRDefault="00850BB4" w:rsidP="00850BB4">
      <w:pPr>
        <w:pStyle w:val="mb-2"/>
        <w:numPr>
          <w:ilvl w:val="0"/>
          <w:numId w:val="26"/>
        </w:numPr>
        <w:pBdr>
          <w:top w:val="single" w:sz="2" w:space="0" w:color="auto"/>
          <w:left w:val="single" w:sz="2" w:space="0" w:color="auto"/>
          <w:bottom w:val="single" w:sz="2" w:space="0" w:color="auto"/>
          <w:right w:val="single" w:sz="2" w:space="0" w:color="auto"/>
        </w:pBdr>
        <w:spacing w:before="300" w:beforeAutospacing="0" w:after="0" w:afterAutospacing="0"/>
        <w:ind w:left="0"/>
        <w:rPr>
          <w:rFonts w:ascii="Arial" w:hAnsi="Arial" w:cs="Arial"/>
          <w:color w:val="09090B"/>
          <w:sz w:val="27"/>
          <w:szCs w:val="27"/>
        </w:rPr>
      </w:pPr>
      <w:r>
        <w:rPr>
          <w:rStyle w:val="Strong"/>
          <w:rFonts w:ascii="Arial" w:hAnsi="Arial" w:cs="Arial"/>
          <w:color w:val="09090B"/>
          <w:sz w:val="27"/>
          <w:szCs w:val="27"/>
          <w:bdr w:val="single" w:sz="2" w:space="0" w:color="auto" w:frame="1"/>
        </w:rPr>
        <w:t>Student Support Services</w:t>
      </w:r>
      <w:r>
        <w:rPr>
          <w:rFonts w:ascii="Arial" w:hAnsi="Arial" w:cs="Arial"/>
          <w:color w:val="09090B"/>
          <w:sz w:val="27"/>
          <w:szCs w:val="27"/>
        </w:rPr>
        <w:t>: Technical support is provided to students to help them navigate e-learning platforms and troubleshoot issues related to technology.</w:t>
      </w:r>
    </w:p>
    <w:p w:rsidR="00850BB4" w:rsidRDefault="00850BB4" w:rsidP="001801A7">
      <w:pPr>
        <w:pStyle w:val="Heading2"/>
      </w:pPr>
      <w:r>
        <w:t>3. Benefits of E-Learning in ICT</w:t>
      </w:r>
    </w:p>
    <w:p w:rsidR="00850BB4" w:rsidRDefault="00850BB4" w:rsidP="001801A7">
      <w:pPr>
        <w:pStyle w:val="Heading3"/>
      </w:pPr>
      <w:r>
        <w:t>3.1 Accessibility</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E-learning provides students with the ability to access educational materials anytime and anywhere, which is particularly beneficial for those who may have difficulty attending traditional classes due to geographical or personal constraints.</w:t>
      </w:r>
    </w:p>
    <w:p w:rsidR="00850BB4" w:rsidRDefault="00850BB4" w:rsidP="001801A7">
      <w:pPr>
        <w:pStyle w:val="Heading3"/>
      </w:pPr>
      <w:r>
        <w:t>3.2 Flexibility</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lastRenderedPageBreak/>
        <w:t>Students can learn at their own pace, allowing for a more personalized learning experience. This flexibility accommodates diverse learning styles and schedules, making education more inclusive.</w:t>
      </w:r>
    </w:p>
    <w:p w:rsidR="00850BB4" w:rsidRDefault="00850BB4" w:rsidP="001801A7">
      <w:pPr>
        <w:pStyle w:val="Heading3"/>
      </w:pPr>
      <w:r>
        <w:t>3.3 Engagement</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Interactive multimedia resources, such as videos, quizzes, and discussion forums, foster greater student engagement. E-learning encourages active participation, which can lead to improved retention of information.</w:t>
      </w:r>
    </w:p>
    <w:p w:rsidR="00850BB4" w:rsidRDefault="00850BB4" w:rsidP="001801A7">
      <w:pPr>
        <w:pStyle w:val="Heading3"/>
      </w:pPr>
      <w:r>
        <w:t>3.4 Cost-Effectiveness</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E-learning reduces the need for physical resources, such as textbooks and printed materials, and minimizes travel costs for students. This makes education more affordable, especially for students from low-income backgrounds.</w:t>
      </w:r>
    </w:p>
    <w:p w:rsidR="00850BB4" w:rsidRDefault="00850BB4" w:rsidP="001801A7">
      <w:pPr>
        <w:pStyle w:val="Heading2"/>
      </w:pPr>
      <w:r>
        <w:t>4. Challenges in Implementing E-Learning</w:t>
      </w:r>
    </w:p>
    <w:p w:rsidR="00850BB4" w:rsidRDefault="00850BB4" w:rsidP="001801A7">
      <w:pPr>
        <w:pStyle w:val="Heading3"/>
      </w:pPr>
      <w:r>
        <w:t>4.1 Digital Divide</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Despite the benefits of e-learning, a significant digital divide exists in Nepal. Many students lack access to reliable internet and modern devices, which can hinder their ability to participate in e-learning.</w:t>
      </w:r>
    </w:p>
    <w:p w:rsidR="00850BB4" w:rsidRDefault="00850BB4" w:rsidP="001801A7">
      <w:pPr>
        <w:pStyle w:val="Heading3"/>
      </w:pPr>
      <w:r>
        <w:t>4.2 Infrastructure Issues</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Inconsistent power supply and limited ICT infrastructure can disrupt e-learning activities. These challenges can lead to frustration among students and educators alike.</w:t>
      </w:r>
    </w:p>
    <w:p w:rsidR="00850BB4" w:rsidRDefault="00850BB4" w:rsidP="001801A7">
      <w:pPr>
        <w:pStyle w:val="Heading3"/>
      </w:pPr>
      <w:r>
        <w:t>4.3 Resistance to Change</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Some faculty members and students may be hesitant to adopt new technologies and teaching methods. This resistance can stem from a lack of familiarity with digital tools or a preference for traditional teaching methods.</w:t>
      </w:r>
    </w:p>
    <w:p w:rsidR="00850BB4" w:rsidRDefault="00850BB4" w:rsidP="001801A7">
      <w:pPr>
        <w:pStyle w:val="Heading3"/>
      </w:pPr>
      <w:r>
        <w:t>4.4 Quality of Content</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Ensuring that online materials are up-to-date, relevant, and engaging is crucial for the success of e-learning. There is a need for continuous evaluation and improvement of e-learning content.</w:t>
      </w:r>
    </w:p>
    <w:p w:rsidR="00850BB4" w:rsidRDefault="00850BB4" w:rsidP="001801A7">
      <w:pPr>
        <w:pStyle w:val="Heading2"/>
      </w:pPr>
      <w:r>
        <w:lastRenderedPageBreak/>
        <w:t>5. Best Practices for E-Learning Implementation</w:t>
      </w:r>
    </w:p>
    <w:p w:rsidR="00850BB4" w:rsidRDefault="00850BB4" w:rsidP="001801A7">
      <w:pPr>
        <w:pStyle w:val="Heading3"/>
      </w:pPr>
      <w:r>
        <w:t>5.1 Professional Development</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Continuous training for faculty on e-learning tools and pedagogical strategies is essential. Workshops and seminars can help educators stay updated on the latest trends in e-learning.</w:t>
      </w:r>
    </w:p>
    <w:p w:rsidR="00850BB4" w:rsidRDefault="00850BB4" w:rsidP="001801A7">
      <w:pPr>
        <w:pStyle w:val="Heading3"/>
      </w:pPr>
      <w:r>
        <w:t>5.2 Student Support Services</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Providing technical support and resources to help students navigate e-learning platforms is vital. This can include tutorials, help desks, and online forums for peer support.</w:t>
      </w:r>
    </w:p>
    <w:p w:rsidR="00850BB4" w:rsidRDefault="00850BB4" w:rsidP="001801A7">
      <w:pPr>
        <w:pStyle w:val="Heading3"/>
      </w:pPr>
      <w:r>
        <w:t>5.3 Feedback Mechanisms</w:t>
      </w:r>
    </w:p>
    <w:p w:rsidR="00850BB4" w:rsidRDefault="00850BB4" w:rsidP="00850BB4">
      <w:pPr>
        <w:pStyle w:val="mb-2"/>
        <w:pBdr>
          <w:top w:val="single" w:sz="2" w:space="0" w:color="auto"/>
          <w:left w:val="single" w:sz="2" w:space="0" w:color="auto"/>
          <w:bottom w:val="single" w:sz="2" w:space="0" w:color="auto"/>
          <w:right w:val="single" w:sz="2" w:space="0" w:color="auto"/>
        </w:pBdr>
        <w:rPr>
          <w:rFonts w:ascii="Arial" w:hAnsi="Arial" w:cs="Arial"/>
          <w:color w:val="09090B"/>
          <w:sz w:val="27"/>
          <w:szCs w:val="27"/>
        </w:rPr>
      </w:pPr>
      <w:r>
        <w:rPr>
          <w:rFonts w:ascii="Arial" w:hAnsi="Arial" w:cs="Arial"/>
          <w:color w:val="09090B"/>
          <w:sz w:val="27"/>
          <w:szCs w:val="27"/>
        </w:rPr>
        <w:t>Regularly collecting feedback from students and faculty can help improve e-learning experiences. Surveys and focus groups can provide valuable insights into the effectiveness of e-learning initiatives.</w:t>
      </w:r>
    </w:p>
    <w:p w:rsidR="00850BB4" w:rsidRDefault="00850BB4" w:rsidP="001801A7">
      <w:pPr>
        <w:pStyle w:val="Heading2"/>
      </w:pPr>
      <w:r>
        <w:t>6. Future Directions</w:t>
      </w:r>
    </w:p>
    <w:p w:rsidR="00850BB4" w:rsidRDefault="00850BB4" w:rsidP="001801A7">
      <w:pPr>
        <w:pStyle w:val="Heading3"/>
      </w:pPr>
      <w:r>
        <w:t>6.1 Integration of Emerging Technologies</w:t>
      </w:r>
    </w:p>
    <w:p w:rsidR="00850BB4" w:rsidRPr="00850BB4" w:rsidRDefault="00850BB4" w:rsidP="00FC5BB6">
      <w:pPr>
        <w:rPr>
          <w:rFonts w:ascii="Times New Roman" w:hAnsi="Times New Roman" w:cs="Times New Roman"/>
          <w:sz w:val="24"/>
          <w:szCs w:val="24"/>
        </w:rPr>
      </w:pPr>
    </w:p>
    <w:sectPr w:rsidR="00850BB4" w:rsidRPr="00850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B1E52"/>
    <w:multiLevelType w:val="multilevel"/>
    <w:tmpl w:val="DB748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807A1"/>
    <w:multiLevelType w:val="multilevel"/>
    <w:tmpl w:val="C0C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77935"/>
    <w:multiLevelType w:val="multilevel"/>
    <w:tmpl w:val="6C1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F629E"/>
    <w:multiLevelType w:val="multilevel"/>
    <w:tmpl w:val="03ECF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F50D8"/>
    <w:multiLevelType w:val="multilevel"/>
    <w:tmpl w:val="7C08A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250AC3"/>
    <w:multiLevelType w:val="multilevel"/>
    <w:tmpl w:val="2C38B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47227A"/>
    <w:multiLevelType w:val="multilevel"/>
    <w:tmpl w:val="A99A1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54D3A"/>
    <w:multiLevelType w:val="multilevel"/>
    <w:tmpl w:val="C560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984D38"/>
    <w:multiLevelType w:val="multilevel"/>
    <w:tmpl w:val="32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E13FAB"/>
    <w:multiLevelType w:val="multilevel"/>
    <w:tmpl w:val="786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7401A9"/>
    <w:multiLevelType w:val="multilevel"/>
    <w:tmpl w:val="D03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ED0BD4"/>
    <w:multiLevelType w:val="multilevel"/>
    <w:tmpl w:val="E0301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B117FD"/>
    <w:multiLevelType w:val="multilevel"/>
    <w:tmpl w:val="F1865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63586F"/>
    <w:multiLevelType w:val="multilevel"/>
    <w:tmpl w:val="A12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035DAD"/>
    <w:multiLevelType w:val="multilevel"/>
    <w:tmpl w:val="073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A84F24"/>
    <w:multiLevelType w:val="multilevel"/>
    <w:tmpl w:val="985444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CA4896"/>
    <w:multiLevelType w:val="multilevel"/>
    <w:tmpl w:val="ACD04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9845BE"/>
    <w:multiLevelType w:val="multilevel"/>
    <w:tmpl w:val="94C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E4090F"/>
    <w:multiLevelType w:val="multilevel"/>
    <w:tmpl w:val="688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1828CF"/>
    <w:multiLevelType w:val="multilevel"/>
    <w:tmpl w:val="7714A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D3E22"/>
    <w:multiLevelType w:val="multilevel"/>
    <w:tmpl w:val="AE80D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584E7A"/>
    <w:multiLevelType w:val="multilevel"/>
    <w:tmpl w:val="D3E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CA27F6"/>
    <w:multiLevelType w:val="multilevel"/>
    <w:tmpl w:val="AA8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C667CD"/>
    <w:multiLevelType w:val="multilevel"/>
    <w:tmpl w:val="C3D40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852AB5"/>
    <w:multiLevelType w:val="multilevel"/>
    <w:tmpl w:val="1AAE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F900BB3"/>
    <w:multiLevelType w:val="multilevel"/>
    <w:tmpl w:val="F75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20"/>
  </w:num>
  <w:num w:numId="3">
    <w:abstractNumId w:val="22"/>
  </w:num>
  <w:num w:numId="4">
    <w:abstractNumId w:val="7"/>
  </w:num>
  <w:num w:numId="5">
    <w:abstractNumId w:val="24"/>
  </w:num>
  <w:num w:numId="6">
    <w:abstractNumId w:val="25"/>
  </w:num>
  <w:num w:numId="7">
    <w:abstractNumId w:val="4"/>
  </w:num>
  <w:num w:numId="8">
    <w:abstractNumId w:val="8"/>
  </w:num>
  <w:num w:numId="9">
    <w:abstractNumId w:val="17"/>
  </w:num>
  <w:num w:numId="10">
    <w:abstractNumId w:val="9"/>
  </w:num>
  <w:num w:numId="11">
    <w:abstractNumId w:val="12"/>
  </w:num>
  <w:num w:numId="12">
    <w:abstractNumId w:val="23"/>
  </w:num>
  <w:num w:numId="13">
    <w:abstractNumId w:val="3"/>
  </w:num>
  <w:num w:numId="14">
    <w:abstractNumId w:val="6"/>
  </w:num>
  <w:num w:numId="15">
    <w:abstractNumId w:val="5"/>
  </w:num>
  <w:num w:numId="16">
    <w:abstractNumId w:val="21"/>
  </w:num>
  <w:num w:numId="17">
    <w:abstractNumId w:val="13"/>
  </w:num>
  <w:num w:numId="18">
    <w:abstractNumId w:val="19"/>
  </w:num>
  <w:num w:numId="19">
    <w:abstractNumId w:val="11"/>
  </w:num>
  <w:num w:numId="20">
    <w:abstractNumId w:val="0"/>
  </w:num>
  <w:num w:numId="21">
    <w:abstractNumId w:val="15"/>
  </w:num>
  <w:num w:numId="22">
    <w:abstractNumId w:val="16"/>
  </w:num>
  <w:num w:numId="23">
    <w:abstractNumId w:val="14"/>
  </w:num>
  <w:num w:numId="24">
    <w:abstractNumId w:val="1"/>
  </w:num>
  <w:num w:numId="25">
    <w:abstractNumId w:val="10"/>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BB6"/>
    <w:rsid w:val="001801A7"/>
    <w:rsid w:val="003354E9"/>
    <w:rsid w:val="00583FAB"/>
    <w:rsid w:val="005972AF"/>
    <w:rsid w:val="00706E8B"/>
    <w:rsid w:val="00850BB4"/>
    <w:rsid w:val="00A477EB"/>
    <w:rsid w:val="00E870AA"/>
    <w:rsid w:val="00EE28C6"/>
    <w:rsid w:val="00FC5BB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8011D3-B8B7-46A9-8898-71F49C526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01A7"/>
    <w:pPr>
      <w:jc w:val="center"/>
      <w:outlineLvl w:val="0"/>
    </w:pPr>
    <w:rPr>
      <w:rFonts w:ascii="Times New Roman" w:hAnsi="Times New Roman" w:cs="Times New Roman"/>
      <w:b/>
      <w:bCs/>
      <w:sz w:val="32"/>
      <w:szCs w:val="32"/>
    </w:rPr>
  </w:style>
  <w:style w:type="paragraph" w:styleId="Heading2">
    <w:name w:val="heading 2"/>
    <w:basedOn w:val="Heading1"/>
    <w:link w:val="Heading2Char"/>
    <w:uiPriority w:val="9"/>
    <w:qFormat/>
    <w:rsid w:val="001801A7"/>
    <w:pPr>
      <w:jc w:val="left"/>
      <w:outlineLvl w:val="1"/>
    </w:pPr>
    <w:rPr>
      <w:sz w:val="28"/>
      <w:szCs w:val="28"/>
    </w:rPr>
  </w:style>
  <w:style w:type="paragraph" w:styleId="Heading3">
    <w:name w:val="heading 3"/>
    <w:basedOn w:val="Heading2"/>
    <w:next w:val="Normal"/>
    <w:link w:val="Heading3Char"/>
    <w:uiPriority w:val="9"/>
    <w:unhideWhenUsed/>
    <w:qFormat/>
    <w:rsid w:val="001801A7"/>
    <w:pPr>
      <w:outlineLvl w:val="2"/>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1A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1801A7"/>
    <w:rPr>
      <w:rFonts w:ascii="Times New Roman" w:hAnsi="Times New Roman" w:cs="Times New Roman"/>
      <w:b/>
      <w:bCs/>
      <w:sz w:val="28"/>
      <w:szCs w:val="28"/>
    </w:rPr>
  </w:style>
  <w:style w:type="paragraph" w:customStyle="1" w:styleId="mb-2">
    <w:name w:val="mb-2"/>
    <w:basedOn w:val="Normal"/>
    <w:rsid w:val="00850B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0BB4"/>
    <w:rPr>
      <w:b/>
      <w:bCs/>
    </w:rPr>
  </w:style>
  <w:style w:type="character" w:styleId="Hyperlink">
    <w:name w:val="Hyperlink"/>
    <w:basedOn w:val="DefaultParagraphFont"/>
    <w:uiPriority w:val="99"/>
    <w:semiHidden/>
    <w:unhideWhenUsed/>
    <w:rsid w:val="00850BB4"/>
    <w:rPr>
      <w:color w:val="0000FF"/>
      <w:u w:val="single"/>
    </w:rPr>
  </w:style>
  <w:style w:type="character" w:styleId="FollowedHyperlink">
    <w:name w:val="FollowedHyperlink"/>
    <w:basedOn w:val="DefaultParagraphFont"/>
    <w:uiPriority w:val="99"/>
    <w:semiHidden/>
    <w:unhideWhenUsed/>
    <w:rsid w:val="00850BB4"/>
    <w:rPr>
      <w:color w:val="800080"/>
      <w:u w:val="single"/>
    </w:rPr>
  </w:style>
  <w:style w:type="paragraph" w:styleId="NormalWeb">
    <w:name w:val="Normal (Web)"/>
    <w:basedOn w:val="Normal"/>
    <w:uiPriority w:val="99"/>
    <w:semiHidden/>
    <w:unhideWhenUsed/>
    <w:rsid w:val="00850B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svg">
    <w:name w:val="a2a_svg"/>
    <w:basedOn w:val="DefaultParagraphFont"/>
    <w:rsid w:val="00850BB4"/>
  </w:style>
  <w:style w:type="character" w:customStyle="1" w:styleId="a2alabel">
    <w:name w:val="a2a_label"/>
    <w:basedOn w:val="DefaultParagraphFont"/>
    <w:rsid w:val="00850BB4"/>
  </w:style>
  <w:style w:type="paragraph" w:customStyle="1" w:styleId="e-title1">
    <w:name w:val="e-title1"/>
    <w:basedOn w:val="Normal"/>
    <w:rsid w:val="00850BB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title2">
    <w:name w:val="e-title2"/>
    <w:basedOn w:val="Normal"/>
    <w:rsid w:val="00850B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801A7"/>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549612">
      <w:bodyDiv w:val="1"/>
      <w:marLeft w:val="0"/>
      <w:marRight w:val="0"/>
      <w:marTop w:val="0"/>
      <w:marBottom w:val="0"/>
      <w:divBdr>
        <w:top w:val="none" w:sz="0" w:space="0" w:color="auto"/>
        <w:left w:val="none" w:sz="0" w:space="0" w:color="auto"/>
        <w:bottom w:val="none" w:sz="0" w:space="0" w:color="auto"/>
        <w:right w:val="none" w:sz="0" w:space="0" w:color="auto"/>
      </w:divBdr>
      <w:divsChild>
        <w:div w:id="1871260244">
          <w:marLeft w:val="0"/>
          <w:marRight w:val="0"/>
          <w:marTop w:val="0"/>
          <w:marBottom w:val="150"/>
          <w:divBdr>
            <w:top w:val="none" w:sz="0" w:space="0" w:color="auto"/>
            <w:left w:val="none" w:sz="0" w:space="0" w:color="auto"/>
            <w:bottom w:val="none" w:sz="0" w:space="0" w:color="auto"/>
            <w:right w:val="none" w:sz="0" w:space="0" w:color="auto"/>
          </w:divBdr>
        </w:div>
        <w:div w:id="1878086012">
          <w:marLeft w:val="0"/>
          <w:marRight w:val="0"/>
          <w:marTop w:val="75"/>
          <w:marBottom w:val="150"/>
          <w:divBdr>
            <w:top w:val="none" w:sz="0" w:space="0" w:color="auto"/>
            <w:left w:val="none" w:sz="0" w:space="0" w:color="auto"/>
            <w:bottom w:val="none" w:sz="0" w:space="0" w:color="auto"/>
            <w:right w:val="none" w:sz="0" w:space="0" w:color="auto"/>
          </w:divBdr>
        </w:div>
        <w:div w:id="611981309">
          <w:marLeft w:val="0"/>
          <w:marRight w:val="0"/>
          <w:marTop w:val="0"/>
          <w:marBottom w:val="150"/>
          <w:divBdr>
            <w:top w:val="none" w:sz="0" w:space="0" w:color="auto"/>
            <w:left w:val="none" w:sz="0" w:space="0" w:color="auto"/>
            <w:bottom w:val="none" w:sz="0" w:space="0" w:color="auto"/>
            <w:right w:val="none" w:sz="0" w:space="0" w:color="auto"/>
          </w:divBdr>
        </w:div>
        <w:div w:id="1120996578">
          <w:marLeft w:val="0"/>
          <w:marRight w:val="0"/>
          <w:marTop w:val="0"/>
          <w:marBottom w:val="150"/>
          <w:divBdr>
            <w:top w:val="none" w:sz="0" w:space="0" w:color="auto"/>
            <w:left w:val="none" w:sz="0" w:space="0" w:color="auto"/>
            <w:bottom w:val="none" w:sz="0" w:space="0" w:color="auto"/>
            <w:right w:val="none" w:sz="0" w:space="0" w:color="auto"/>
          </w:divBdr>
        </w:div>
        <w:div w:id="247925998">
          <w:marLeft w:val="0"/>
          <w:marRight w:val="0"/>
          <w:marTop w:val="0"/>
          <w:marBottom w:val="150"/>
          <w:divBdr>
            <w:top w:val="none" w:sz="0" w:space="0" w:color="auto"/>
            <w:left w:val="none" w:sz="0" w:space="0" w:color="auto"/>
            <w:bottom w:val="none" w:sz="0" w:space="0" w:color="auto"/>
            <w:right w:val="none" w:sz="0" w:space="0" w:color="auto"/>
          </w:divBdr>
          <w:divsChild>
            <w:div w:id="1080983230">
              <w:marLeft w:val="0"/>
              <w:marRight w:val="0"/>
              <w:marTop w:val="0"/>
              <w:marBottom w:val="0"/>
              <w:divBdr>
                <w:top w:val="none" w:sz="0" w:space="0" w:color="auto"/>
                <w:left w:val="none" w:sz="0" w:space="0" w:color="auto"/>
                <w:bottom w:val="none" w:sz="0" w:space="0" w:color="auto"/>
                <w:right w:val="none" w:sz="0" w:space="0" w:color="auto"/>
              </w:divBdr>
              <w:divsChild>
                <w:div w:id="1305350153">
                  <w:marLeft w:val="0"/>
                  <w:marRight w:val="0"/>
                  <w:marTop w:val="0"/>
                  <w:marBottom w:val="0"/>
                  <w:divBdr>
                    <w:top w:val="none" w:sz="0" w:space="0" w:color="auto"/>
                    <w:left w:val="none" w:sz="0" w:space="0" w:color="auto"/>
                    <w:bottom w:val="none" w:sz="0" w:space="0" w:color="auto"/>
                    <w:right w:val="none" w:sz="0" w:space="0" w:color="auto"/>
                  </w:divBdr>
                </w:div>
              </w:divsChild>
            </w:div>
            <w:div w:id="1940142168">
              <w:marLeft w:val="0"/>
              <w:marRight w:val="0"/>
              <w:marTop w:val="150"/>
              <w:marBottom w:val="0"/>
              <w:divBdr>
                <w:top w:val="none" w:sz="0" w:space="0" w:color="auto"/>
                <w:left w:val="none" w:sz="0" w:space="0" w:color="auto"/>
                <w:bottom w:val="none" w:sz="0" w:space="0" w:color="auto"/>
                <w:right w:val="none" w:sz="0" w:space="0" w:color="auto"/>
              </w:divBdr>
            </w:div>
          </w:divsChild>
        </w:div>
        <w:div w:id="426655625">
          <w:marLeft w:val="0"/>
          <w:marRight w:val="0"/>
          <w:marTop w:val="150"/>
          <w:marBottom w:val="0"/>
          <w:divBdr>
            <w:top w:val="none" w:sz="0" w:space="0" w:color="auto"/>
            <w:left w:val="none" w:sz="0" w:space="0" w:color="auto"/>
            <w:bottom w:val="none" w:sz="0" w:space="0" w:color="auto"/>
            <w:right w:val="none" w:sz="0" w:space="0" w:color="auto"/>
          </w:divBdr>
        </w:div>
        <w:div w:id="141896692">
          <w:marLeft w:val="0"/>
          <w:marRight w:val="0"/>
          <w:marTop w:val="150"/>
          <w:marBottom w:val="0"/>
          <w:divBdr>
            <w:top w:val="none" w:sz="0" w:space="0" w:color="auto"/>
            <w:left w:val="none" w:sz="0" w:space="0" w:color="auto"/>
            <w:bottom w:val="none" w:sz="0" w:space="0" w:color="auto"/>
            <w:right w:val="none" w:sz="0" w:space="0" w:color="auto"/>
          </w:divBdr>
        </w:div>
        <w:div w:id="1544907974">
          <w:marLeft w:val="0"/>
          <w:marRight w:val="0"/>
          <w:marTop w:val="150"/>
          <w:marBottom w:val="0"/>
          <w:divBdr>
            <w:top w:val="none" w:sz="0" w:space="0" w:color="auto"/>
            <w:left w:val="none" w:sz="0" w:space="0" w:color="auto"/>
            <w:bottom w:val="none" w:sz="0" w:space="0" w:color="auto"/>
            <w:right w:val="none" w:sz="0" w:space="0" w:color="auto"/>
          </w:divBdr>
        </w:div>
      </w:divsChild>
    </w:div>
    <w:div w:id="1382826717">
      <w:bodyDiv w:val="1"/>
      <w:marLeft w:val="0"/>
      <w:marRight w:val="0"/>
      <w:marTop w:val="0"/>
      <w:marBottom w:val="0"/>
      <w:divBdr>
        <w:top w:val="none" w:sz="0" w:space="0" w:color="auto"/>
        <w:left w:val="none" w:sz="0" w:space="0" w:color="auto"/>
        <w:bottom w:val="none" w:sz="0" w:space="0" w:color="auto"/>
        <w:right w:val="none" w:sz="0" w:space="0" w:color="auto"/>
      </w:divBdr>
    </w:div>
    <w:div w:id="1516460724">
      <w:bodyDiv w:val="1"/>
      <w:marLeft w:val="0"/>
      <w:marRight w:val="0"/>
      <w:marTop w:val="0"/>
      <w:marBottom w:val="0"/>
      <w:divBdr>
        <w:top w:val="none" w:sz="0" w:space="0" w:color="auto"/>
        <w:left w:val="none" w:sz="0" w:space="0" w:color="auto"/>
        <w:bottom w:val="none" w:sz="0" w:space="0" w:color="auto"/>
        <w:right w:val="none" w:sz="0" w:space="0" w:color="auto"/>
      </w:divBdr>
      <w:divsChild>
        <w:div w:id="1657681051">
          <w:marLeft w:val="0"/>
          <w:marRight w:val="0"/>
          <w:marTop w:val="0"/>
          <w:marBottom w:val="0"/>
          <w:divBdr>
            <w:top w:val="single" w:sz="2" w:space="0" w:color="auto"/>
            <w:left w:val="single" w:sz="2" w:space="0" w:color="auto"/>
            <w:bottom w:val="single" w:sz="2" w:space="0" w:color="auto"/>
            <w:right w:val="single" w:sz="2" w:space="0" w:color="auto"/>
          </w:divBdr>
          <w:divsChild>
            <w:div w:id="770200431">
              <w:marLeft w:val="0"/>
              <w:marRight w:val="0"/>
              <w:marTop w:val="100"/>
              <w:marBottom w:val="100"/>
              <w:divBdr>
                <w:top w:val="single" w:sz="2" w:space="0" w:color="auto"/>
                <w:left w:val="single" w:sz="2" w:space="0" w:color="auto"/>
                <w:bottom w:val="single" w:sz="2" w:space="0" w:color="auto"/>
                <w:right w:val="single" w:sz="2" w:space="0" w:color="auto"/>
              </w:divBdr>
              <w:divsChild>
                <w:div w:id="1224489045">
                  <w:marLeft w:val="0"/>
                  <w:marRight w:val="0"/>
                  <w:marTop w:val="0"/>
                  <w:marBottom w:val="0"/>
                  <w:divBdr>
                    <w:top w:val="single" w:sz="2" w:space="0" w:color="auto"/>
                    <w:left w:val="single" w:sz="2" w:space="0" w:color="auto"/>
                    <w:bottom w:val="single" w:sz="2" w:space="0" w:color="auto"/>
                    <w:right w:val="single" w:sz="2" w:space="0" w:color="auto"/>
                  </w:divBdr>
                  <w:divsChild>
                    <w:div w:id="1958098029">
                      <w:marLeft w:val="0"/>
                      <w:marRight w:val="0"/>
                      <w:marTop w:val="0"/>
                      <w:marBottom w:val="0"/>
                      <w:divBdr>
                        <w:top w:val="single" w:sz="2" w:space="0" w:color="auto"/>
                        <w:left w:val="single" w:sz="2" w:space="0" w:color="auto"/>
                        <w:bottom w:val="single" w:sz="2" w:space="0" w:color="auto"/>
                        <w:right w:val="single" w:sz="2" w:space="0" w:color="auto"/>
                      </w:divBdr>
                      <w:divsChild>
                        <w:div w:id="938440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49078806">
          <w:marLeft w:val="0"/>
          <w:marRight w:val="0"/>
          <w:marTop w:val="0"/>
          <w:marBottom w:val="0"/>
          <w:divBdr>
            <w:top w:val="single" w:sz="2" w:space="0" w:color="auto"/>
            <w:left w:val="single" w:sz="2" w:space="0" w:color="auto"/>
            <w:bottom w:val="single" w:sz="2" w:space="0" w:color="auto"/>
            <w:right w:val="single" w:sz="2" w:space="0" w:color="auto"/>
          </w:divBdr>
          <w:divsChild>
            <w:div w:id="291208496">
              <w:marLeft w:val="0"/>
              <w:marRight w:val="0"/>
              <w:marTop w:val="100"/>
              <w:marBottom w:val="100"/>
              <w:divBdr>
                <w:top w:val="single" w:sz="2" w:space="0" w:color="auto"/>
                <w:left w:val="single" w:sz="2" w:space="0" w:color="auto"/>
                <w:bottom w:val="single" w:sz="2" w:space="0" w:color="auto"/>
                <w:right w:val="single" w:sz="2" w:space="0" w:color="auto"/>
              </w:divBdr>
              <w:divsChild>
                <w:div w:id="1965697394">
                  <w:marLeft w:val="0"/>
                  <w:marRight w:val="0"/>
                  <w:marTop w:val="0"/>
                  <w:marBottom w:val="0"/>
                  <w:divBdr>
                    <w:top w:val="single" w:sz="2" w:space="0" w:color="auto"/>
                    <w:left w:val="single" w:sz="2" w:space="0" w:color="auto"/>
                    <w:bottom w:val="single" w:sz="2" w:space="0" w:color="auto"/>
                    <w:right w:val="single" w:sz="2" w:space="0" w:color="auto"/>
                  </w:divBdr>
                  <w:divsChild>
                    <w:div w:id="1487698725">
                      <w:marLeft w:val="0"/>
                      <w:marRight w:val="0"/>
                      <w:marTop w:val="0"/>
                      <w:marBottom w:val="0"/>
                      <w:divBdr>
                        <w:top w:val="single" w:sz="2" w:space="0" w:color="auto"/>
                        <w:left w:val="single" w:sz="2" w:space="0" w:color="auto"/>
                        <w:bottom w:val="single" w:sz="2" w:space="0" w:color="auto"/>
                        <w:right w:val="single" w:sz="2" w:space="0" w:color="auto"/>
                      </w:divBdr>
                      <w:divsChild>
                        <w:div w:id="1117335088">
                          <w:marLeft w:val="0"/>
                          <w:marRight w:val="0"/>
                          <w:marTop w:val="0"/>
                          <w:marBottom w:val="0"/>
                          <w:divBdr>
                            <w:top w:val="single" w:sz="2" w:space="0" w:color="auto"/>
                            <w:left w:val="single" w:sz="2" w:space="0" w:color="auto"/>
                            <w:bottom w:val="single" w:sz="2" w:space="0" w:color="auto"/>
                            <w:right w:val="single" w:sz="2" w:space="0" w:color="auto"/>
                          </w:divBdr>
                        </w:div>
                        <w:div w:id="19796764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14131202">
          <w:marLeft w:val="0"/>
          <w:marRight w:val="0"/>
          <w:marTop w:val="0"/>
          <w:marBottom w:val="0"/>
          <w:divBdr>
            <w:top w:val="single" w:sz="2" w:space="0" w:color="auto"/>
            <w:left w:val="single" w:sz="2" w:space="0" w:color="auto"/>
            <w:bottom w:val="single" w:sz="2" w:space="0" w:color="auto"/>
            <w:right w:val="single" w:sz="2" w:space="0" w:color="auto"/>
          </w:divBdr>
          <w:divsChild>
            <w:div w:id="1751778003">
              <w:marLeft w:val="0"/>
              <w:marRight w:val="0"/>
              <w:marTop w:val="100"/>
              <w:marBottom w:val="100"/>
              <w:divBdr>
                <w:top w:val="single" w:sz="2" w:space="0" w:color="auto"/>
                <w:left w:val="single" w:sz="2" w:space="0" w:color="auto"/>
                <w:bottom w:val="single" w:sz="2" w:space="0" w:color="auto"/>
                <w:right w:val="single" w:sz="2" w:space="0" w:color="auto"/>
              </w:divBdr>
              <w:divsChild>
                <w:div w:id="1188759372">
                  <w:marLeft w:val="0"/>
                  <w:marRight w:val="0"/>
                  <w:marTop w:val="0"/>
                  <w:marBottom w:val="0"/>
                  <w:divBdr>
                    <w:top w:val="single" w:sz="2" w:space="0" w:color="auto"/>
                    <w:left w:val="single" w:sz="2" w:space="0" w:color="auto"/>
                    <w:bottom w:val="single" w:sz="2" w:space="0" w:color="auto"/>
                    <w:right w:val="single" w:sz="2" w:space="0" w:color="auto"/>
                  </w:divBdr>
                  <w:divsChild>
                    <w:div w:id="409623717">
                      <w:marLeft w:val="0"/>
                      <w:marRight w:val="0"/>
                      <w:marTop w:val="0"/>
                      <w:marBottom w:val="0"/>
                      <w:divBdr>
                        <w:top w:val="single" w:sz="2" w:space="0" w:color="auto"/>
                        <w:left w:val="single" w:sz="2" w:space="0" w:color="auto"/>
                        <w:bottom w:val="single" w:sz="2" w:space="0" w:color="auto"/>
                        <w:right w:val="single" w:sz="2" w:space="0" w:color="auto"/>
                      </w:divBdr>
                      <w:divsChild>
                        <w:div w:id="1738701219">
                          <w:marLeft w:val="0"/>
                          <w:marRight w:val="0"/>
                          <w:marTop w:val="0"/>
                          <w:marBottom w:val="0"/>
                          <w:divBdr>
                            <w:top w:val="single" w:sz="2" w:space="0" w:color="auto"/>
                            <w:left w:val="single" w:sz="2" w:space="0" w:color="auto"/>
                            <w:bottom w:val="single" w:sz="2" w:space="0" w:color="auto"/>
                            <w:right w:val="single" w:sz="2" w:space="0" w:color="auto"/>
                          </w:divBdr>
                        </w:div>
                        <w:div w:id="539248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487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rp.org/journal/paperinformation?paperid=130211" TargetMode="External"/><Relationship Id="rId117" Type="http://schemas.openxmlformats.org/officeDocument/2006/relationships/hyperlink" Target="https://www.scirp.org/reference/referencespapers?referenceid=3639878" TargetMode="External"/><Relationship Id="rId21" Type="http://schemas.openxmlformats.org/officeDocument/2006/relationships/hyperlink" Target="https://doi.org/10.4236/jss.2023.1112044" TargetMode="External"/><Relationship Id="rId42" Type="http://schemas.openxmlformats.org/officeDocument/2006/relationships/hyperlink" Target="https://www.scirp.org/journal/paperinformation?paperid=130211" TargetMode="External"/><Relationship Id="rId47" Type="http://schemas.openxmlformats.org/officeDocument/2006/relationships/hyperlink" Target="https://www.scirp.org/journal/paperinformation?paperid=130211" TargetMode="External"/><Relationship Id="rId63" Type="http://schemas.openxmlformats.org/officeDocument/2006/relationships/hyperlink" Target="https://www.scirp.org/journal/paperinformation?paperid=130211" TargetMode="External"/><Relationship Id="rId68" Type="http://schemas.openxmlformats.org/officeDocument/2006/relationships/hyperlink" Target="https://www.scirp.org/journal/paperinformation?paperid=130211" TargetMode="External"/><Relationship Id="rId84" Type="http://schemas.openxmlformats.org/officeDocument/2006/relationships/hyperlink" Target="https://www.scirp.org/journal/paperinformation?paperid=130211" TargetMode="External"/><Relationship Id="rId89" Type="http://schemas.openxmlformats.org/officeDocument/2006/relationships/hyperlink" Target="https://www.scirp.org/journal/paperinformation?paperid=130211" TargetMode="External"/><Relationship Id="rId112" Type="http://schemas.openxmlformats.org/officeDocument/2006/relationships/hyperlink" Target="https://www.scirp.org/reference/referencespapers?referenceid=3639873" TargetMode="External"/><Relationship Id="rId133" Type="http://schemas.openxmlformats.org/officeDocument/2006/relationships/theme" Target="theme/theme1.xml"/><Relationship Id="rId16" Type="http://schemas.openxmlformats.org/officeDocument/2006/relationships/hyperlink" Target="https://www.scirp.org/" TargetMode="External"/><Relationship Id="rId107" Type="http://schemas.openxmlformats.org/officeDocument/2006/relationships/hyperlink" Target="https://www.scirp.org/reference/referencespapers?referenceid=3639868" TargetMode="External"/><Relationship Id="rId11" Type="http://schemas.openxmlformats.org/officeDocument/2006/relationships/hyperlink" Target="https://www.scirp.org/journal/papercitationdetails?paperid=130211&amp;JournalID=2430" TargetMode="External"/><Relationship Id="rId32" Type="http://schemas.openxmlformats.org/officeDocument/2006/relationships/hyperlink" Target="https://www.scirp.org/journal/paperinformation?paperid=130211" TargetMode="External"/><Relationship Id="rId37" Type="http://schemas.openxmlformats.org/officeDocument/2006/relationships/hyperlink" Target="https://www.scirp.org/journal/paperinformation?paperid=130211" TargetMode="External"/><Relationship Id="rId53" Type="http://schemas.openxmlformats.org/officeDocument/2006/relationships/hyperlink" Target="https://www.scirp.org/journal/paperinformation?paperid=130211" TargetMode="External"/><Relationship Id="rId58" Type="http://schemas.openxmlformats.org/officeDocument/2006/relationships/hyperlink" Target="https://www.scirp.org/journal/paperinformation?paperid=130211" TargetMode="External"/><Relationship Id="rId74" Type="http://schemas.openxmlformats.org/officeDocument/2006/relationships/hyperlink" Target="https://www.scirp.org/journal/paperinformation?paperid=130211" TargetMode="External"/><Relationship Id="rId79" Type="http://schemas.openxmlformats.org/officeDocument/2006/relationships/hyperlink" Target="https://www.scirp.org/journal/paperinformation?paperid=130211" TargetMode="External"/><Relationship Id="rId102" Type="http://schemas.openxmlformats.org/officeDocument/2006/relationships/hyperlink" Target="https://www.scirp.org/reference/referencespapers?referenceid=3639863" TargetMode="External"/><Relationship Id="rId123" Type="http://schemas.openxmlformats.org/officeDocument/2006/relationships/hyperlink" Target="https://www.scirp.org/reference/referencespapers?referenceid=3639884" TargetMode="External"/><Relationship Id="rId128" Type="http://schemas.openxmlformats.org/officeDocument/2006/relationships/hyperlink" Target="https://www.scirp.org/reference/referencespapers?referenceid=3639889" TargetMode="External"/><Relationship Id="rId5" Type="http://schemas.openxmlformats.org/officeDocument/2006/relationships/hyperlink" Target="https://www.scirp.org/journal/articles?searchcode=Emmanuel++Ukpe&amp;searchfield=authors&amp;page=1" TargetMode="External"/><Relationship Id="rId90" Type="http://schemas.openxmlformats.org/officeDocument/2006/relationships/hyperlink" Target="https://www.scirp.org/journal/paperinformation?paperid=130211" TargetMode="External"/><Relationship Id="rId95" Type="http://schemas.openxmlformats.org/officeDocument/2006/relationships/hyperlink" Target="https://www.scirp.org/reference/referencespapers?referenceid=3639856" TargetMode="External"/><Relationship Id="rId14" Type="http://schemas.openxmlformats.org/officeDocument/2006/relationships/hyperlink" Target="https://www.scirp.org/journal/articles?searchcode=+Tertiary+Institutions&amp;searchfield=keyword&amp;page=1" TargetMode="External"/><Relationship Id="rId22" Type="http://schemas.openxmlformats.org/officeDocument/2006/relationships/hyperlink" Target="https://www.scirp.org/journal/paperinformation?paperid=130211" TargetMode="External"/><Relationship Id="rId27" Type="http://schemas.openxmlformats.org/officeDocument/2006/relationships/hyperlink" Target="https://www.scirp.org/journal/paperinformation?paperid=130211" TargetMode="External"/><Relationship Id="rId30" Type="http://schemas.openxmlformats.org/officeDocument/2006/relationships/hyperlink" Target="https://www.scirp.org/journal/paperinformation?paperid=130211" TargetMode="External"/><Relationship Id="rId35" Type="http://schemas.openxmlformats.org/officeDocument/2006/relationships/hyperlink" Target="https://www.scirp.org/journal/paperinformation?paperid=130211" TargetMode="External"/><Relationship Id="rId43" Type="http://schemas.openxmlformats.org/officeDocument/2006/relationships/hyperlink" Target="https://www.scirp.org/journal/paperinformation?paperid=130211" TargetMode="External"/><Relationship Id="rId48" Type="http://schemas.openxmlformats.org/officeDocument/2006/relationships/hyperlink" Target="https://www.scirp.org/journal/paperinformation?paperid=130211" TargetMode="External"/><Relationship Id="rId56" Type="http://schemas.openxmlformats.org/officeDocument/2006/relationships/hyperlink" Target="https://www.scirp.org/journal/paperinformation?paperid=130211" TargetMode="External"/><Relationship Id="rId64" Type="http://schemas.openxmlformats.org/officeDocument/2006/relationships/hyperlink" Target="https://www.scirp.org/journal/paperinformation?paperid=130211" TargetMode="External"/><Relationship Id="rId69" Type="http://schemas.openxmlformats.org/officeDocument/2006/relationships/hyperlink" Target="https://www.scirp.org/journal/paperinformation?paperid=130211" TargetMode="External"/><Relationship Id="rId77" Type="http://schemas.openxmlformats.org/officeDocument/2006/relationships/hyperlink" Target="https://www.scirp.org/journal/paperinformation?paperid=130211" TargetMode="External"/><Relationship Id="rId100" Type="http://schemas.openxmlformats.org/officeDocument/2006/relationships/hyperlink" Target="https://www.scirp.org/reference/referencespapers?referenceid=3639861" TargetMode="External"/><Relationship Id="rId105" Type="http://schemas.openxmlformats.org/officeDocument/2006/relationships/hyperlink" Target="https://www.scirp.org/reference/referencespapers?referenceid=3639866" TargetMode="External"/><Relationship Id="rId113" Type="http://schemas.openxmlformats.org/officeDocument/2006/relationships/hyperlink" Target="https://www.scirp.org/reference/referencespapers?referenceid=3639874" TargetMode="External"/><Relationship Id="rId118" Type="http://schemas.openxmlformats.org/officeDocument/2006/relationships/hyperlink" Target="https://www.scirp.org/reference/referencespapers?referenceid=3639879" TargetMode="External"/><Relationship Id="rId126" Type="http://schemas.openxmlformats.org/officeDocument/2006/relationships/hyperlink" Target="https://www.scirp.org/reference/referencespapers?referenceid=3639887" TargetMode="External"/><Relationship Id="rId8" Type="http://schemas.openxmlformats.org/officeDocument/2006/relationships/hyperlink" Target="https://www.scirp.org/pdf/jss_2023122809240089.pdf" TargetMode="External"/><Relationship Id="rId51" Type="http://schemas.openxmlformats.org/officeDocument/2006/relationships/hyperlink" Target="https://www.scirp.org/journal/paperinformation?paperid=130211" TargetMode="External"/><Relationship Id="rId72" Type="http://schemas.openxmlformats.org/officeDocument/2006/relationships/hyperlink" Target="https://www.scirp.org/journal/paperinformation?paperid=130211" TargetMode="External"/><Relationship Id="rId80" Type="http://schemas.openxmlformats.org/officeDocument/2006/relationships/hyperlink" Target="https://www.scirp.org/journal/paperinformation?paperid=130211" TargetMode="External"/><Relationship Id="rId85" Type="http://schemas.openxmlformats.org/officeDocument/2006/relationships/hyperlink" Target="https://www.scirp.org/journal/paperinformation?paperid=130211" TargetMode="External"/><Relationship Id="rId93" Type="http://schemas.openxmlformats.org/officeDocument/2006/relationships/hyperlink" Target="https://www.scirp.org/reference/referencespapers?referenceid=3639854" TargetMode="External"/><Relationship Id="rId98" Type="http://schemas.openxmlformats.org/officeDocument/2006/relationships/hyperlink" Target="https://www.scirp.org/reference/referencespapers?referenceid=3639859" TargetMode="External"/><Relationship Id="rId121" Type="http://schemas.openxmlformats.org/officeDocument/2006/relationships/hyperlink" Target="https://www.scirp.org/reference/referencespapers?referenceid=3639882" TargetMode="External"/><Relationship Id="rId3" Type="http://schemas.openxmlformats.org/officeDocument/2006/relationships/settings" Target="settings.xml"/><Relationship Id="rId12" Type="http://schemas.openxmlformats.org/officeDocument/2006/relationships/hyperlink" Target="https://www.scirp.org/journal/articles?searchcode=ICT+Integration&amp;searchfield=keyword&amp;page=1" TargetMode="External"/><Relationship Id="rId17" Type="http://schemas.openxmlformats.org/officeDocument/2006/relationships/hyperlink" Target="https://www.scirp.org/" TargetMode="External"/><Relationship Id="rId25" Type="http://schemas.openxmlformats.org/officeDocument/2006/relationships/hyperlink" Target="https://www.scirp.org/journal/paperinformation?paperid=130211" TargetMode="External"/><Relationship Id="rId33" Type="http://schemas.openxmlformats.org/officeDocument/2006/relationships/hyperlink" Target="https://www.scirp.org/journal/paperinformation?paperid=130211" TargetMode="External"/><Relationship Id="rId38" Type="http://schemas.openxmlformats.org/officeDocument/2006/relationships/hyperlink" Target="https://www.scirp.org/journal/paperinformation?paperid=130211" TargetMode="External"/><Relationship Id="rId46" Type="http://schemas.openxmlformats.org/officeDocument/2006/relationships/hyperlink" Target="https://www.scirp.org/journal/paperinformation?paperid=130211" TargetMode="External"/><Relationship Id="rId59" Type="http://schemas.openxmlformats.org/officeDocument/2006/relationships/hyperlink" Target="https://www.scirp.org/journal/paperinformation?paperid=130211" TargetMode="External"/><Relationship Id="rId67" Type="http://schemas.openxmlformats.org/officeDocument/2006/relationships/hyperlink" Target="https://www.scirp.org/journal/paperinformation?paperid=130211" TargetMode="External"/><Relationship Id="rId103" Type="http://schemas.openxmlformats.org/officeDocument/2006/relationships/hyperlink" Target="https://www.scirp.org/reference/referencespapers?referenceid=3639864" TargetMode="External"/><Relationship Id="rId108" Type="http://schemas.openxmlformats.org/officeDocument/2006/relationships/hyperlink" Target="https://www.scirp.org/reference/referencespapers?referenceid=3639869" TargetMode="External"/><Relationship Id="rId116" Type="http://schemas.openxmlformats.org/officeDocument/2006/relationships/hyperlink" Target="https://www.scirp.org/reference/referencespapers?referenceid=3639877" TargetMode="External"/><Relationship Id="rId124" Type="http://schemas.openxmlformats.org/officeDocument/2006/relationships/hyperlink" Target="https://www.scirp.org/reference/referencespapers?referenceid=3639885" TargetMode="External"/><Relationship Id="rId129" Type="http://schemas.openxmlformats.org/officeDocument/2006/relationships/hyperlink" Target="https://www.scirp.org/reference/referencespapers?referenceid=3639890" TargetMode="External"/><Relationship Id="rId20" Type="http://schemas.openxmlformats.org/officeDocument/2006/relationships/hyperlink" Target="https://www.addtoany.com/share" TargetMode="External"/><Relationship Id="rId41" Type="http://schemas.openxmlformats.org/officeDocument/2006/relationships/hyperlink" Target="https://www.scirp.org/journal/paperinformation?paperid=130211" TargetMode="External"/><Relationship Id="rId54" Type="http://schemas.openxmlformats.org/officeDocument/2006/relationships/hyperlink" Target="https://www.scirp.org/journal/paperinformation?paperid=130211" TargetMode="External"/><Relationship Id="rId62" Type="http://schemas.openxmlformats.org/officeDocument/2006/relationships/hyperlink" Target="https://www.scirp.org/journal/paperinformation?paperid=130211" TargetMode="External"/><Relationship Id="rId70" Type="http://schemas.openxmlformats.org/officeDocument/2006/relationships/hyperlink" Target="https://www.scirp.org/journal/paperinformation?paperid=130211" TargetMode="External"/><Relationship Id="rId75" Type="http://schemas.openxmlformats.org/officeDocument/2006/relationships/hyperlink" Target="https://www.scirp.org/journal/paperinformation?paperid=130211" TargetMode="External"/><Relationship Id="rId83" Type="http://schemas.openxmlformats.org/officeDocument/2006/relationships/hyperlink" Target="https://www.scirp.org/journal/paperinformation?paperid=130211" TargetMode="External"/><Relationship Id="rId88" Type="http://schemas.openxmlformats.org/officeDocument/2006/relationships/hyperlink" Target="https://www.scirp.org/journal/paperinformation?paperid=130211" TargetMode="External"/><Relationship Id="rId91" Type="http://schemas.openxmlformats.org/officeDocument/2006/relationships/hyperlink" Target="https://www.scirp.org/journal/paperinformation?paperid=130211" TargetMode="External"/><Relationship Id="rId96" Type="http://schemas.openxmlformats.org/officeDocument/2006/relationships/hyperlink" Target="https://www.scirp.org/reference/referencespapers?referenceid=3639857" TargetMode="External"/><Relationship Id="rId111" Type="http://schemas.openxmlformats.org/officeDocument/2006/relationships/hyperlink" Target="https://www.scirp.org/reference/referencespapers?referenceid=3639872" TargetMode="External"/><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rp.org/journal/articles?searchcode=School+of+Business%2c+University+of+the+Virgin+Islands%2c+Charlotte+Amalie%2c+USA&amp;searchfield=affs&amp;page=1" TargetMode="External"/><Relationship Id="rId15" Type="http://schemas.openxmlformats.org/officeDocument/2006/relationships/hyperlink" Target="https://www.scirp.org/journal/articles?searchcode=+Education&amp;searchfield=keyword&amp;page=1" TargetMode="External"/><Relationship Id="rId23" Type="http://schemas.openxmlformats.org/officeDocument/2006/relationships/hyperlink" Target="https://www.scirp.org/journal/paperinformation?paperid=130211" TargetMode="External"/><Relationship Id="rId28" Type="http://schemas.openxmlformats.org/officeDocument/2006/relationships/hyperlink" Target="https://www.scirp.org/journal/paperinformation?paperid=130211" TargetMode="External"/><Relationship Id="rId36" Type="http://schemas.openxmlformats.org/officeDocument/2006/relationships/hyperlink" Target="https://www.scirp.org/journal/paperinformation?paperid=130211" TargetMode="External"/><Relationship Id="rId49" Type="http://schemas.openxmlformats.org/officeDocument/2006/relationships/hyperlink" Target="https://www.scirp.org/journal/paperinformation?paperid=130211" TargetMode="External"/><Relationship Id="rId57" Type="http://schemas.openxmlformats.org/officeDocument/2006/relationships/hyperlink" Target="https://www.scirp.org/journal/paperinformation?paperid=130211" TargetMode="External"/><Relationship Id="rId106" Type="http://schemas.openxmlformats.org/officeDocument/2006/relationships/hyperlink" Target="https://www.scirp.org/reference/referencespapers?referenceid=3639867" TargetMode="External"/><Relationship Id="rId114" Type="http://schemas.openxmlformats.org/officeDocument/2006/relationships/hyperlink" Target="https://www.scirp.org/reference/referencespapers?referenceid=3639875" TargetMode="External"/><Relationship Id="rId119" Type="http://schemas.openxmlformats.org/officeDocument/2006/relationships/hyperlink" Target="https://www.scirp.org/reference/referencespapers?referenceid=3639880" TargetMode="External"/><Relationship Id="rId127" Type="http://schemas.openxmlformats.org/officeDocument/2006/relationships/hyperlink" Target="https://www.scirp.org/reference/referencespapers?referenceid=3639888" TargetMode="External"/><Relationship Id="rId10" Type="http://schemas.openxmlformats.org/officeDocument/2006/relationships/hyperlink" Target="https://www.scirp.org/xml/130211.xml" TargetMode="External"/><Relationship Id="rId31" Type="http://schemas.openxmlformats.org/officeDocument/2006/relationships/hyperlink" Target="https://www.scirp.org/journal/paperinformation?paperid=130211" TargetMode="External"/><Relationship Id="rId44" Type="http://schemas.openxmlformats.org/officeDocument/2006/relationships/hyperlink" Target="https://www.scirp.org/journal/paperinformation?paperid=130211" TargetMode="External"/><Relationship Id="rId52" Type="http://schemas.openxmlformats.org/officeDocument/2006/relationships/hyperlink" Target="https://www.scirp.org/journal/paperinformation?paperid=130211" TargetMode="External"/><Relationship Id="rId60" Type="http://schemas.openxmlformats.org/officeDocument/2006/relationships/hyperlink" Target="https://www.scirp.org/journal/paperinformation?paperid=130211" TargetMode="External"/><Relationship Id="rId65" Type="http://schemas.openxmlformats.org/officeDocument/2006/relationships/hyperlink" Target="https://www.scirp.org/journal/paperinformation?paperid=130211" TargetMode="External"/><Relationship Id="rId73" Type="http://schemas.openxmlformats.org/officeDocument/2006/relationships/hyperlink" Target="https://www.scirp.org/journal/paperinformation?paperid=130211" TargetMode="External"/><Relationship Id="rId78" Type="http://schemas.openxmlformats.org/officeDocument/2006/relationships/hyperlink" Target="https://www.scirp.org/journal/paperinformation?paperid=130211" TargetMode="External"/><Relationship Id="rId81" Type="http://schemas.openxmlformats.org/officeDocument/2006/relationships/hyperlink" Target="https://www.scirp.org/journal/paperinformation?paperid=130211" TargetMode="External"/><Relationship Id="rId86" Type="http://schemas.openxmlformats.org/officeDocument/2006/relationships/hyperlink" Target="https://www.scirp.org/journal/paperinformation?paperid=130211" TargetMode="External"/><Relationship Id="rId94" Type="http://schemas.openxmlformats.org/officeDocument/2006/relationships/hyperlink" Target="https://www.scirp.org/reference/referencespapers?referenceid=3639855" TargetMode="External"/><Relationship Id="rId99" Type="http://schemas.openxmlformats.org/officeDocument/2006/relationships/hyperlink" Target="https://www.scirp.org/reference/referencespapers?referenceid=3639860" TargetMode="External"/><Relationship Id="rId101" Type="http://schemas.openxmlformats.org/officeDocument/2006/relationships/hyperlink" Target="https://www.scirp.org/reference/referencespapers?referenceid=3639862" TargetMode="External"/><Relationship Id="rId122" Type="http://schemas.openxmlformats.org/officeDocument/2006/relationships/hyperlink" Target="https://www.scirp.org/reference/referencespapers?referenceid=3639883" TargetMode="External"/><Relationship Id="rId130" Type="http://schemas.openxmlformats.org/officeDocument/2006/relationships/hyperlink" Target="https://www.scirp.org/reference/referencespapers?referenceid=3639891" TargetMode="External"/><Relationship Id="rId4" Type="http://schemas.openxmlformats.org/officeDocument/2006/relationships/webSettings" Target="webSettings.xml"/><Relationship Id="rId9" Type="http://schemas.openxmlformats.org/officeDocument/2006/relationships/hyperlink" Target="https://www.scirp.org/journal/paperinformation?paperid=130211" TargetMode="External"/><Relationship Id="rId13" Type="http://schemas.openxmlformats.org/officeDocument/2006/relationships/hyperlink" Target="https://www.scirp.org/journal/articles?searchcode=+E-Learning&amp;searchfield=keyword&amp;page=1" TargetMode="External"/><Relationship Id="rId18" Type="http://schemas.openxmlformats.org/officeDocument/2006/relationships/hyperlink" Target="https://www.scirp.org/" TargetMode="External"/><Relationship Id="rId39" Type="http://schemas.openxmlformats.org/officeDocument/2006/relationships/hyperlink" Target="https://www.scirp.org/journal/paperinformation?paperid=130211" TargetMode="External"/><Relationship Id="rId109" Type="http://schemas.openxmlformats.org/officeDocument/2006/relationships/hyperlink" Target="https://www.scirp.org/reference/referencespapers?referenceid=3639870" TargetMode="External"/><Relationship Id="rId34" Type="http://schemas.openxmlformats.org/officeDocument/2006/relationships/hyperlink" Target="https://www.scirp.org/journal/paperinformation?paperid=130211" TargetMode="External"/><Relationship Id="rId50" Type="http://schemas.openxmlformats.org/officeDocument/2006/relationships/hyperlink" Target="https://www.scirp.org/journal/paperinformation?paperid=130211" TargetMode="External"/><Relationship Id="rId55" Type="http://schemas.openxmlformats.org/officeDocument/2006/relationships/hyperlink" Target="https://www.scirp.org/journal/paperinformation?paperid=130211" TargetMode="External"/><Relationship Id="rId76" Type="http://schemas.openxmlformats.org/officeDocument/2006/relationships/hyperlink" Target="https://www.scirp.org/journal/paperinformation?paperid=130211" TargetMode="External"/><Relationship Id="rId97" Type="http://schemas.openxmlformats.org/officeDocument/2006/relationships/hyperlink" Target="https://www.scirp.org/reference/referencespapers?referenceid=3639858" TargetMode="External"/><Relationship Id="rId104" Type="http://schemas.openxmlformats.org/officeDocument/2006/relationships/hyperlink" Target="https://www.scirp.org/reference/referencespapers?referenceid=3639865" TargetMode="External"/><Relationship Id="rId120" Type="http://schemas.openxmlformats.org/officeDocument/2006/relationships/hyperlink" Target="https://www.scirp.org/reference/referencespapers?referenceid=3639881" TargetMode="External"/><Relationship Id="rId125" Type="http://schemas.openxmlformats.org/officeDocument/2006/relationships/hyperlink" Target="https://www.scirp.org/reference/referencespapers?referenceid=3639886" TargetMode="External"/><Relationship Id="rId7" Type="http://schemas.openxmlformats.org/officeDocument/2006/relationships/hyperlink" Target="https://doi.org/10.4236/jss.2023.1112044" TargetMode="External"/><Relationship Id="rId71" Type="http://schemas.openxmlformats.org/officeDocument/2006/relationships/hyperlink" Target="https://www.scirp.org/journal/paperinformation?paperid=130211" TargetMode="External"/><Relationship Id="rId92" Type="http://schemas.openxmlformats.org/officeDocument/2006/relationships/hyperlink" Target="https://www.scirp.org/journal/paperinformation?paperid=130211" TargetMode="External"/><Relationship Id="rId2" Type="http://schemas.openxmlformats.org/officeDocument/2006/relationships/styles" Target="styles.xml"/><Relationship Id="rId29" Type="http://schemas.openxmlformats.org/officeDocument/2006/relationships/hyperlink" Target="https://www.scirp.org/journal/paperinformation?paperid=130211" TargetMode="External"/><Relationship Id="rId24" Type="http://schemas.openxmlformats.org/officeDocument/2006/relationships/hyperlink" Target="https://www.scirp.org/journal/paperinformation?paperid=130211" TargetMode="External"/><Relationship Id="rId40" Type="http://schemas.openxmlformats.org/officeDocument/2006/relationships/hyperlink" Target="https://www.scirp.org/journal/paperinformation?paperid=130211" TargetMode="External"/><Relationship Id="rId45" Type="http://schemas.openxmlformats.org/officeDocument/2006/relationships/hyperlink" Target="https://www.scirp.org/journal/paperinformation?paperid=130211" TargetMode="External"/><Relationship Id="rId66" Type="http://schemas.openxmlformats.org/officeDocument/2006/relationships/hyperlink" Target="https://www.scirp.org/journal/paperinformation?paperid=130211" TargetMode="External"/><Relationship Id="rId87" Type="http://schemas.openxmlformats.org/officeDocument/2006/relationships/hyperlink" Target="https://www.scirp.org/journal/paperinformation?paperid=130211" TargetMode="External"/><Relationship Id="rId110" Type="http://schemas.openxmlformats.org/officeDocument/2006/relationships/hyperlink" Target="https://www.scirp.org/reference/referencespapers?referenceid=3639871" TargetMode="External"/><Relationship Id="rId115" Type="http://schemas.openxmlformats.org/officeDocument/2006/relationships/hyperlink" Target="https://www.scirp.org/reference/referencespapers?referenceid=3639876" TargetMode="External"/><Relationship Id="rId131" Type="http://schemas.openxmlformats.org/officeDocument/2006/relationships/hyperlink" Target="https://www.scirp.org/reference/referencespapers?referenceid=3639892" TargetMode="External"/><Relationship Id="rId61" Type="http://schemas.openxmlformats.org/officeDocument/2006/relationships/hyperlink" Target="https://www.scirp.org/journal/paperinformation?paperid=130211" TargetMode="External"/><Relationship Id="rId82" Type="http://schemas.openxmlformats.org/officeDocument/2006/relationships/hyperlink" Target="https://www.scirp.org/journal/paperinformation?paperid=130211" TargetMode="External"/><Relationship Id="rId19" Type="http://schemas.openxmlformats.org/officeDocument/2006/relationships/hyperlink" Target="https://www.sci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12500</Words>
  <Characters>71255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dc:creator>
  <cp:keywords/>
  <dc:description/>
  <cp:lastModifiedBy>Microsoft account</cp:lastModifiedBy>
  <cp:revision>3</cp:revision>
  <dcterms:created xsi:type="dcterms:W3CDTF">2024-12-18T17:47:00Z</dcterms:created>
  <dcterms:modified xsi:type="dcterms:W3CDTF">2024-12-18T17:47:00Z</dcterms:modified>
</cp:coreProperties>
</file>