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B4DA" w14:textId="77777777" w:rsidR="00BF4183" w:rsidRDefault="00BF4183">
      <w:pPr>
        <w:jc w:val="center"/>
        <w:rPr>
          <w:b/>
          <w:sz w:val="52"/>
          <w:lang w:val="ru-RU"/>
        </w:rPr>
      </w:pPr>
    </w:p>
    <w:p w14:paraId="77DB7E09" w14:textId="77777777" w:rsidR="00BF4183" w:rsidRDefault="00BF4183">
      <w:pPr>
        <w:jc w:val="center"/>
        <w:rPr>
          <w:b/>
          <w:sz w:val="52"/>
          <w:lang w:val="ru-RU"/>
        </w:rPr>
      </w:pPr>
    </w:p>
    <w:p w14:paraId="3829AAAD" w14:textId="77777777" w:rsidR="00BF4183" w:rsidRDefault="00BF4183">
      <w:pPr>
        <w:jc w:val="center"/>
        <w:rPr>
          <w:b/>
          <w:sz w:val="52"/>
          <w:lang w:val="ru-RU"/>
        </w:rPr>
      </w:pPr>
    </w:p>
    <w:p w14:paraId="68C5D188" w14:textId="77777777" w:rsidR="00BF4183" w:rsidRDefault="00BF4183">
      <w:pPr>
        <w:jc w:val="center"/>
        <w:rPr>
          <w:b/>
          <w:sz w:val="52"/>
          <w:lang w:val="ru-RU"/>
        </w:rPr>
      </w:pPr>
    </w:p>
    <w:p w14:paraId="277C7187" w14:textId="77777777" w:rsidR="00BF4183" w:rsidRDefault="00BF4183">
      <w:pPr>
        <w:jc w:val="center"/>
        <w:rPr>
          <w:b/>
          <w:sz w:val="52"/>
          <w:lang w:val="ru-RU"/>
        </w:rPr>
      </w:pPr>
    </w:p>
    <w:p w14:paraId="0C166641" w14:textId="77777777" w:rsidR="00BF4183" w:rsidRDefault="00BF4183">
      <w:pPr>
        <w:jc w:val="center"/>
        <w:rPr>
          <w:b/>
          <w:sz w:val="52"/>
          <w:lang w:val="ru-RU"/>
        </w:rPr>
      </w:pPr>
    </w:p>
    <w:p w14:paraId="71EA7D97" w14:textId="6C1C131E" w:rsidR="00BC1D34" w:rsidRPr="00BF4183" w:rsidRDefault="00000000">
      <w:pPr>
        <w:jc w:val="center"/>
        <w:rPr>
          <w:lang w:val="ru-RU"/>
        </w:rPr>
      </w:pPr>
      <w:r w:rsidRPr="00BF4183">
        <w:rPr>
          <w:sz w:val="52"/>
          <w:lang w:val="ru-RU"/>
        </w:rPr>
        <w:t>ОТЧЁТ</w:t>
      </w:r>
    </w:p>
    <w:p w14:paraId="4BE0EE69" w14:textId="77777777" w:rsidR="00BC1D34" w:rsidRPr="00BF4183" w:rsidRDefault="00000000">
      <w:pPr>
        <w:jc w:val="center"/>
        <w:rPr>
          <w:lang w:val="ru-RU"/>
        </w:rPr>
      </w:pPr>
      <w:r w:rsidRPr="00BF4183">
        <w:rPr>
          <w:sz w:val="36"/>
          <w:lang w:val="ru-RU"/>
        </w:rPr>
        <w:t>по лабораторной работе №2</w:t>
      </w:r>
    </w:p>
    <w:p w14:paraId="0F2702FF" w14:textId="77777777" w:rsidR="00BC1D34" w:rsidRPr="00BF4183" w:rsidRDefault="00000000">
      <w:pPr>
        <w:jc w:val="center"/>
        <w:rPr>
          <w:lang w:val="ru-RU"/>
        </w:rPr>
      </w:pPr>
      <w:r w:rsidRPr="00BF4183">
        <w:rPr>
          <w:sz w:val="32"/>
          <w:lang w:val="ru-RU"/>
        </w:rPr>
        <w:t>Основы обработки цифровых изображений</w:t>
      </w:r>
    </w:p>
    <w:p w14:paraId="66AAA3BC" w14:textId="77777777" w:rsidR="00BC1D34" w:rsidRPr="00BF4183" w:rsidRDefault="00000000">
      <w:pPr>
        <w:jc w:val="center"/>
        <w:rPr>
          <w:lang w:val="ru-RU"/>
        </w:rPr>
      </w:pPr>
      <w:r w:rsidRPr="00BF4183">
        <w:rPr>
          <w:sz w:val="32"/>
          <w:lang w:val="ru-RU"/>
        </w:rPr>
        <w:t>Вариант 8</w:t>
      </w:r>
    </w:p>
    <w:p w14:paraId="3891E152" w14:textId="7FC4D779" w:rsidR="00BC1D34" w:rsidRPr="00BF4183" w:rsidRDefault="00000000" w:rsidP="00BF4183">
      <w:pPr>
        <w:jc w:val="center"/>
        <w:rPr>
          <w:lang w:val="ru-RU"/>
        </w:rPr>
      </w:pPr>
      <w:r w:rsidRPr="00BF4183">
        <w:rPr>
          <w:sz w:val="32"/>
          <w:lang w:val="ru-RU"/>
        </w:rPr>
        <w:t>Глобальная пороговая обработка и высокочастотные фильтры</w:t>
      </w:r>
      <w:r w:rsidRPr="00BF4183">
        <w:rPr>
          <w:lang w:val="ru-RU"/>
        </w:rPr>
        <w:br w:type="page"/>
      </w:r>
    </w:p>
    <w:p w14:paraId="4F7DDE4E" w14:textId="77777777" w:rsidR="00BC1D34" w:rsidRPr="00BF4183" w:rsidRDefault="00000000">
      <w:pPr>
        <w:pStyle w:val="1"/>
        <w:rPr>
          <w:lang w:val="ru-RU"/>
        </w:rPr>
      </w:pPr>
      <w:r w:rsidRPr="00BF4183">
        <w:rPr>
          <w:lang w:val="ru-RU"/>
        </w:rPr>
        <w:lastRenderedPageBreak/>
        <w:t>1. Цель работы</w:t>
      </w:r>
    </w:p>
    <w:p w14:paraId="2AC6362C" w14:textId="77777777" w:rsidR="00BC1D34" w:rsidRPr="00BF4183" w:rsidRDefault="00000000">
      <w:pPr>
        <w:rPr>
          <w:lang w:val="ru-RU"/>
        </w:rPr>
      </w:pPr>
      <w:r w:rsidRPr="00BF4183">
        <w:rPr>
          <w:lang w:val="ru-RU"/>
        </w:rPr>
        <w:t>Изучить и программно реализовать два метода глобальной пороговой обработки и два высокочастотных фильтра увеличения резкости.</w:t>
      </w:r>
    </w:p>
    <w:p w14:paraId="1118F5AD" w14:textId="77777777" w:rsidR="00BC1D34" w:rsidRPr="00BF4183" w:rsidRDefault="00000000">
      <w:pPr>
        <w:pStyle w:val="a0"/>
        <w:rPr>
          <w:lang w:val="ru-RU"/>
        </w:rPr>
      </w:pPr>
      <w:r w:rsidRPr="00BF4183">
        <w:rPr>
          <w:lang w:val="ru-RU"/>
        </w:rPr>
        <w:t xml:space="preserve">Реализовать глобальную бинаризацию методом </w:t>
      </w:r>
      <w:r>
        <w:t>Otsu</w:t>
      </w:r>
      <w:r w:rsidRPr="00BF4183">
        <w:rPr>
          <w:lang w:val="ru-RU"/>
        </w:rPr>
        <w:t xml:space="preserve"> и средним порогом.</w:t>
      </w:r>
    </w:p>
    <w:p w14:paraId="0595B076" w14:textId="147CFBC7" w:rsidR="00BC1D34" w:rsidRPr="00BF4183" w:rsidRDefault="00000000">
      <w:pPr>
        <w:pStyle w:val="a0"/>
        <w:rPr>
          <w:lang w:val="ru-RU"/>
        </w:rPr>
      </w:pPr>
      <w:r w:rsidRPr="00BF4183">
        <w:rPr>
          <w:lang w:val="ru-RU"/>
        </w:rPr>
        <w:t>Сравнить результаты пороговой обработки.</w:t>
      </w:r>
    </w:p>
    <w:p w14:paraId="5A9F64B3" w14:textId="77777777" w:rsidR="00BC1D34" w:rsidRPr="00BF4183" w:rsidRDefault="00000000">
      <w:pPr>
        <w:pStyle w:val="a0"/>
        <w:rPr>
          <w:lang w:val="ru-RU"/>
        </w:rPr>
      </w:pPr>
      <w:r w:rsidRPr="00BF4183">
        <w:rPr>
          <w:lang w:val="ru-RU"/>
        </w:rPr>
        <w:t xml:space="preserve">Реализовать фильтры </w:t>
      </w:r>
      <w:r>
        <w:t>Unsharp</w:t>
      </w:r>
      <w:r w:rsidRPr="00BF4183">
        <w:rPr>
          <w:lang w:val="ru-RU"/>
        </w:rPr>
        <w:t xml:space="preserve"> </w:t>
      </w:r>
      <w:r>
        <w:t>Mask</w:t>
      </w:r>
      <w:r w:rsidRPr="00BF4183">
        <w:rPr>
          <w:lang w:val="ru-RU"/>
        </w:rPr>
        <w:t xml:space="preserve"> и </w:t>
      </w:r>
      <w:r>
        <w:t>Laplacian</w:t>
      </w:r>
      <w:r w:rsidRPr="00BF4183">
        <w:rPr>
          <w:lang w:val="ru-RU"/>
        </w:rPr>
        <w:t>.</w:t>
      </w:r>
    </w:p>
    <w:p w14:paraId="2FE70BF5" w14:textId="1700B116" w:rsidR="00BC1D34" w:rsidRPr="00BF4183" w:rsidRDefault="00CB7E0B">
      <w:pPr>
        <w:pStyle w:val="a0"/>
        <w:rPr>
          <w:lang w:val="ru-RU"/>
        </w:rPr>
      </w:pPr>
      <w:r>
        <w:rPr>
          <w:lang w:val="ru-RU"/>
        </w:rPr>
        <w:t>С</w:t>
      </w:r>
      <w:r w:rsidR="00122439">
        <w:rPr>
          <w:lang w:val="ru-RU"/>
        </w:rPr>
        <w:t>равнить</w:t>
      </w:r>
      <w:r w:rsidR="00000000" w:rsidRPr="00BF4183">
        <w:rPr>
          <w:lang w:val="ru-RU"/>
        </w:rPr>
        <w:t xml:space="preserve"> алгоритмы на шумных, размытых, малоконтрастных изображениях и изображениях с мелкими деталями.</w:t>
      </w:r>
    </w:p>
    <w:p w14:paraId="4DC2832E" w14:textId="77777777" w:rsidR="00BC1D34" w:rsidRPr="00BF4183" w:rsidRDefault="00000000">
      <w:pPr>
        <w:pStyle w:val="1"/>
        <w:rPr>
          <w:lang w:val="ru-RU"/>
        </w:rPr>
      </w:pPr>
      <w:r w:rsidRPr="00BF4183">
        <w:rPr>
          <w:lang w:val="ru-RU"/>
        </w:rPr>
        <w:t>2. Реализованные методы</w:t>
      </w:r>
    </w:p>
    <w:p w14:paraId="3A2F58FF" w14:textId="77777777" w:rsidR="00BC1D34" w:rsidRPr="00BF4183" w:rsidRDefault="00000000">
      <w:pPr>
        <w:rPr>
          <w:lang w:val="ru-RU"/>
        </w:rPr>
      </w:pPr>
      <w:r w:rsidRPr="00BF4183">
        <w:rPr>
          <w:lang w:val="ru-RU"/>
        </w:rPr>
        <w:t xml:space="preserve">Пороговая обработка переводит яркость пикселя </w:t>
      </w:r>
      <w:r>
        <w:t>f</w:t>
      </w:r>
      <w:r w:rsidRPr="00BF4183">
        <w:rPr>
          <w:lang w:val="ru-RU"/>
        </w:rPr>
        <w:t>(</w:t>
      </w:r>
      <w:r>
        <w:t>x</w:t>
      </w:r>
      <w:r w:rsidRPr="00BF4183">
        <w:rPr>
          <w:lang w:val="ru-RU"/>
        </w:rPr>
        <w:t xml:space="preserve">, </w:t>
      </w:r>
      <w:r>
        <w:t>y</w:t>
      </w:r>
      <w:r w:rsidRPr="00BF4183">
        <w:rPr>
          <w:lang w:val="ru-RU"/>
        </w:rPr>
        <w:t xml:space="preserve">) в бинарное значение: </w:t>
      </w:r>
      <w:r>
        <w:t>g</w:t>
      </w:r>
      <w:r w:rsidRPr="00BF4183">
        <w:rPr>
          <w:lang w:val="ru-RU"/>
        </w:rPr>
        <w:t>(</w:t>
      </w:r>
      <w:r>
        <w:t>x</w:t>
      </w:r>
      <w:r w:rsidRPr="00BF4183">
        <w:rPr>
          <w:lang w:val="ru-RU"/>
        </w:rPr>
        <w:t xml:space="preserve">, </w:t>
      </w:r>
      <w:r>
        <w:t>y</w:t>
      </w:r>
      <w:r w:rsidRPr="00BF4183">
        <w:rPr>
          <w:lang w:val="ru-RU"/>
        </w:rPr>
        <w:t xml:space="preserve">) = 255 при </w:t>
      </w:r>
      <w:r>
        <w:t>f</w:t>
      </w:r>
      <w:r w:rsidRPr="00BF4183">
        <w:rPr>
          <w:lang w:val="ru-RU"/>
        </w:rPr>
        <w:t>(</w:t>
      </w:r>
      <w:r>
        <w:t>x</w:t>
      </w:r>
      <w:r w:rsidRPr="00BF4183">
        <w:rPr>
          <w:lang w:val="ru-RU"/>
        </w:rPr>
        <w:t xml:space="preserve">, </w:t>
      </w:r>
      <w:r>
        <w:t>y</w:t>
      </w:r>
      <w:r w:rsidRPr="00BF4183">
        <w:rPr>
          <w:lang w:val="ru-RU"/>
        </w:rPr>
        <w:t xml:space="preserve">) &gt; </w:t>
      </w:r>
      <w:r>
        <w:t>T</w:t>
      </w:r>
      <w:r w:rsidRPr="00BF4183">
        <w:rPr>
          <w:lang w:val="ru-RU"/>
        </w:rPr>
        <w:t xml:space="preserve">, иначе </w:t>
      </w:r>
      <w:r>
        <w:t>g</w:t>
      </w:r>
      <w:r w:rsidRPr="00BF4183">
        <w:rPr>
          <w:lang w:val="ru-RU"/>
        </w:rPr>
        <w:t>(</w:t>
      </w:r>
      <w:r>
        <w:t>x</w:t>
      </w:r>
      <w:r w:rsidRPr="00BF4183">
        <w:rPr>
          <w:lang w:val="ru-RU"/>
        </w:rPr>
        <w:t xml:space="preserve">, </w:t>
      </w:r>
      <w:r>
        <w:t>y</w:t>
      </w:r>
      <w:r w:rsidRPr="00BF4183">
        <w:rPr>
          <w:lang w:val="ru-RU"/>
        </w:rPr>
        <w:t xml:space="preserve">) = 0. В методе среднего порога </w:t>
      </w:r>
      <w:r>
        <w:t>T</w:t>
      </w:r>
      <w:r w:rsidRPr="00BF4183">
        <w:rPr>
          <w:lang w:val="ru-RU"/>
        </w:rPr>
        <w:t xml:space="preserve"> равен округлённой средней яркости изображения. Метод </w:t>
      </w:r>
      <w:r>
        <w:t>Otsu</w:t>
      </w:r>
      <w:r w:rsidRPr="00BF4183">
        <w:rPr>
          <w:lang w:val="ru-RU"/>
        </w:rPr>
        <w:t xml:space="preserve"> автоматически выбирает порог, максимизирующий межклассовую дисперсию.</w:t>
      </w:r>
    </w:p>
    <w:p w14:paraId="45760DF2" w14:textId="2883E434" w:rsidR="00BC1D34" w:rsidRPr="00BF4183" w:rsidRDefault="00000000">
      <w:pPr>
        <w:rPr>
          <w:lang w:val="ru-RU"/>
        </w:rPr>
      </w:pPr>
      <w:r>
        <w:t>Unsharp</w:t>
      </w:r>
      <w:r w:rsidRPr="00BF4183">
        <w:rPr>
          <w:lang w:val="ru-RU"/>
        </w:rPr>
        <w:t xml:space="preserve"> </w:t>
      </w:r>
      <w:r>
        <w:t>Mask</w:t>
      </w:r>
      <w:r w:rsidRPr="00BF4183">
        <w:rPr>
          <w:lang w:val="ru-RU"/>
        </w:rPr>
        <w:t xml:space="preserve"> вычисляет </w:t>
      </w:r>
      <w:r>
        <w:t>S</w:t>
      </w:r>
      <w:r w:rsidRPr="00BF4183">
        <w:rPr>
          <w:lang w:val="ru-RU"/>
        </w:rPr>
        <w:t xml:space="preserve"> = </w:t>
      </w:r>
      <w:r>
        <w:t>f</w:t>
      </w:r>
      <w:r w:rsidRPr="00BF4183">
        <w:rPr>
          <w:lang w:val="ru-RU"/>
        </w:rPr>
        <w:t xml:space="preserve"> + </w:t>
      </w:r>
      <w:r>
        <w:t>α</w:t>
      </w:r>
      <w:r w:rsidRPr="00BF4183">
        <w:rPr>
          <w:lang w:val="ru-RU"/>
        </w:rPr>
        <w:t>(</w:t>
      </w:r>
      <w:r>
        <w:t>f</w:t>
      </w:r>
      <w:r w:rsidRPr="00BF4183">
        <w:rPr>
          <w:lang w:val="ru-RU"/>
        </w:rPr>
        <w:t xml:space="preserve"> − </w:t>
      </w:r>
      <w:r>
        <w:t>Gσ</w:t>
      </w:r>
      <w:r w:rsidRPr="00BF4183">
        <w:rPr>
          <w:lang w:val="ru-RU"/>
        </w:rPr>
        <w:t xml:space="preserve"> </w:t>
      </w:r>
      <w:r w:rsidR="00BF4183">
        <w:rPr>
          <w:lang w:val="ru-RU"/>
        </w:rPr>
        <w:t>*</w:t>
      </w:r>
      <w:r w:rsidRPr="00BF4183">
        <w:rPr>
          <w:lang w:val="ru-RU"/>
        </w:rPr>
        <w:t xml:space="preserve"> </w:t>
      </w:r>
      <w:r>
        <w:t>f</w:t>
      </w:r>
      <w:r w:rsidRPr="00BF4183">
        <w:rPr>
          <w:lang w:val="ru-RU"/>
        </w:rPr>
        <w:t xml:space="preserve">), где </w:t>
      </w:r>
      <w:r>
        <w:t>Gσ</w:t>
      </w:r>
      <w:r w:rsidRPr="00BF4183">
        <w:rPr>
          <w:lang w:val="ru-RU"/>
        </w:rPr>
        <w:t xml:space="preserve"> * </w:t>
      </w:r>
      <w:r>
        <w:t>f</w:t>
      </w:r>
      <w:r w:rsidRPr="00BF4183">
        <w:rPr>
          <w:lang w:val="ru-RU"/>
        </w:rPr>
        <w:t xml:space="preserve"> </w:t>
      </w:r>
      <w:r w:rsidR="00BD08DC">
        <w:rPr>
          <w:lang w:val="ru-RU"/>
        </w:rPr>
        <w:t>–</w:t>
      </w:r>
      <w:r w:rsidRPr="00BF4183">
        <w:rPr>
          <w:lang w:val="ru-RU"/>
        </w:rPr>
        <w:t xml:space="preserve"> гауссовски размытое изображение. </w:t>
      </w:r>
      <w:r>
        <w:t>Laplacian</w:t>
      </w:r>
      <w:r w:rsidRPr="00BF4183">
        <w:rPr>
          <w:lang w:val="ru-RU"/>
        </w:rPr>
        <w:t xml:space="preserve"> вычисляет </w:t>
      </w:r>
      <w:r>
        <w:t>S</w:t>
      </w:r>
      <w:r w:rsidRPr="00BF4183">
        <w:rPr>
          <w:lang w:val="ru-RU"/>
        </w:rPr>
        <w:t xml:space="preserve"> = </w:t>
      </w:r>
      <w:r>
        <w:t>f</w:t>
      </w:r>
      <w:r w:rsidRPr="00BF4183">
        <w:rPr>
          <w:lang w:val="ru-RU"/>
        </w:rPr>
        <w:t xml:space="preserve"> − </w:t>
      </w:r>
      <w:r>
        <w:t>β</w:t>
      </w:r>
      <w:r w:rsidRPr="00BF4183">
        <w:rPr>
          <w:lang w:val="ru-RU"/>
        </w:rPr>
        <w:t>∇²</w:t>
      </w:r>
      <w:r>
        <w:t>f</w:t>
      </w:r>
      <w:r w:rsidRPr="00BF4183">
        <w:rPr>
          <w:lang w:val="ru-RU"/>
        </w:rPr>
        <w:t xml:space="preserve">; в приложении он применяется к яркостному каналу изображения в пространстве </w:t>
      </w:r>
      <w:r>
        <w:t>LAB</w:t>
      </w:r>
      <w:r w:rsidRPr="00BF4183">
        <w:rPr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BC1D34" w14:paraId="7337BA3C" w14:textId="77777777">
        <w:tc>
          <w:tcPr>
            <w:tcW w:w="3230" w:type="dxa"/>
          </w:tcPr>
          <w:p w14:paraId="5D01D88D" w14:textId="77777777" w:rsidR="00BC1D34" w:rsidRDefault="00000000">
            <w:r>
              <w:t>Метод</w:t>
            </w:r>
          </w:p>
        </w:tc>
        <w:tc>
          <w:tcPr>
            <w:tcW w:w="3230" w:type="dxa"/>
          </w:tcPr>
          <w:p w14:paraId="2ADD78AF" w14:textId="77777777" w:rsidR="00BC1D34" w:rsidRDefault="00000000">
            <w:r>
              <w:t>Назначение</w:t>
            </w:r>
          </w:p>
        </w:tc>
        <w:tc>
          <w:tcPr>
            <w:tcW w:w="3230" w:type="dxa"/>
          </w:tcPr>
          <w:p w14:paraId="0D6B94CA" w14:textId="77777777" w:rsidR="00BC1D34" w:rsidRDefault="00000000">
            <w:r>
              <w:t>Ограничение</w:t>
            </w:r>
          </w:p>
        </w:tc>
      </w:tr>
      <w:tr w:rsidR="00BC1D34" w14:paraId="4D9AFA48" w14:textId="77777777">
        <w:tc>
          <w:tcPr>
            <w:tcW w:w="3230" w:type="dxa"/>
          </w:tcPr>
          <w:p w14:paraId="3BF07A1F" w14:textId="77777777" w:rsidR="00BC1D34" w:rsidRDefault="00000000">
            <w:r>
              <w:t>Otsu</w:t>
            </w:r>
          </w:p>
        </w:tc>
        <w:tc>
          <w:tcPr>
            <w:tcW w:w="3230" w:type="dxa"/>
          </w:tcPr>
          <w:p w14:paraId="1389C783" w14:textId="77777777" w:rsidR="00BC1D34" w:rsidRDefault="00000000">
            <w:r>
              <w:t>Автоматический глобальный порог</w:t>
            </w:r>
          </w:p>
        </w:tc>
        <w:tc>
          <w:tcPr>
            <w:tcW w:w="3230" w:type="dxa"/>
          </w:tcPr>
          <w:p w14:paraId="27B7B4AC" w14:textId="77777777" w:rsidR="00BC1D34" w:rsidRDefault="00000000">
            <w:r>
              <w:t>Чувствителен к перекрытию классов</w:t>
            </w:r>
          </w:p>
        </w:tc>
      </w:tr>
      <w:tr w:rsidR="00BC1D34" w:rsidRPr="004A2ECB" w14:paraId="5E4F8003" w14:textId="77777777">
        <w:tc>
          <w:tcPr>
            <w:tcW w:w="3230" w:type="dxa"/>
          </w:tcPr>
          <w:p w14:paraId="4D808727" w14:textId="77777777" w:rsidR="00BC1D34" w:rsidRDefault="00000000">
            <w:r>
              <w:t>Средний порог</w:t>
            </w:r>
          </w:p>
        </w:tc>
        <w:tc>
          <w:tcPr>
            <w:tcW w:w="3230" w:type="dxa"/>
          </w:tcPr>
          <w:p w14:paraId="56CDCBB1" w14:textId="77777777" w:rsidR="00BC1D34" w:rsidRDefault="00000000">
            <w:r>
              <w:t>Порог по средней яркости</w:t>
            </w:r>
          </w:p>
        </w:tc>
        <w:tc>
          <w:tcPr>
            <w:tcW w:w="3230" w:type="dxa"/>
          </w:tcPr>
          <w:p w14:paraId="300C2E0D" w14:textId="77777777" w:rsidR="00BC1D34" w:rsidRPr="00BF4183" w:rsidRDefault="00000000">
            <w:pPr>
              <w:rPr>
                <w:lang w:val="ru-RU"/>
              </w:rPr>
            </w:pPr>
            <w:r w:rsidRPr="00BF4183">
              <w:rPr>
                <w:lang w:val="ru-RU"/>
              </w:rPr>
              <w:t>Может зависеть от шума и площади объекта</w:t>
            </w:r>
          </w:p>
        </w:tc>
      </w:tr>
      <w:tr w:rsidR="00BC1D34" w14:paraId="55693BB7" w14:textId="77777777">
        <w:tc>
          <w:tcPr>
            <w:tcW w:w="3230" w:type="dxa"/>
          </w:tcPr>
          <w:p w14:paraId="2AEEE462" w14:textId="77777777" w:rsidR="00BC1D34" w:rsidRDefault="00000000">
            <w:r>
              <w:t>Unsharp Mask</w:t>
            </w:r>
          </w:p>
        </w:tc>
        <w:tc>
          <w:tcPr>
            <w:tcW w:w="3230" w:type="dxa"/>
          </w:tcPr>
          <w:p w14:paraId="29BC4FA8" w14:textId="77777777" w:rsidR="00BC1D34" w:rsidRPr="00BF4183" w:rsidRDefault="00000000">
            <w:pPr>
              <w:rPr>
                <w:lang w:val="ru-RU"/>
              </w:rPr>
            </w:pPr>
            <w:r w:rsidRPr="00BF4183">
              <w:rPr>
                <w:lang w:val="ru-RU"/>
              </w:rPr>
              <w:t>Усиление разности исходного и размытого изображения</w:t>
            </w:r>
          </w:p>
        </w:tc>
        <w:tc>
          <w:tcPr>
            <w:tcW w:w="3230" w:type="dxa"/>
          </w:tcPr>
          <w:p w14:paraId="3848A185" w14:textId="77777777" w:rsidR="00BC1D34" w:rsidRDefault="00000000">
            <w:r>
              <w:t>Может создавать ореолы</w:t>
            </w:r>
          </w:p>
        </w:tc>
      </w:tr>
      <w:tr w:rsidR="00BC1D34" w14:paraId="6BEEDBDC" w14:textId="77777777">
        <w:tc>
          <w:tcPr>
            <w:tcW w:w="3230" w:type="dxa"/>
          </w:tcPr>
          <w:p w14:paraId="4124B180" w14:textId="77777777" w:rsidR="00BC1D34" w:rsidRDefault="00000000">
            <w:r>
              <w:t>Laplacian</w:t>
            </w:r>
          </w:p>
        </w:tc>
        <w:tc>
          <w:tcPr>
            <w:tcW w:w="3230" w:type="dxa"/>
          </w:tcPr>
          <w:p w14:paraId="37BA430F" w14:textId="77777777" w:rsidR="00BC1D34" w:rsidRDefault="00000000">
            <w:r>
              <w:t>Усиление высокочастотных деталей</w:t>
            </w:r>
          </w:p>
        </w:tc>
        <w:tc>
          <w:tcPr>
            <w:tcW w:w="3230" w:type="dxa"/>
          </w:tcPr>
          <w:p w14:paraId="7FAB5BD4" w14:textId="77777777" w:rsidR="00BC1D34" w:rsidRDefault="00000000">
            <w:r>
              <w:t>Чувствителен к шуму</w:t>
            </w:r>
          </w:p>
        </w:tc>
      </w:tr>
    </w:tbl>
    <w:p w14:paraId="45756CE6" w14:textId="77777777" w:rsidR="00BC1D34" w:rsidRDefault="00000000">
      <w:pPr>
        <w:pStyle w:val="1"/>
      </w:pPr>
      <w:r>
        <w:t>3. Программная реализация</w:t>
      </w:r>
    </w:p>
    <w:p w14:paraId="44DF95A3" w14:textId="77777777" w:rsidR="00BC1D34" w:rsidRPr="00BF4183" w:rsidRDefault="00000000">
      <w:pPr>
        <w:rPr>
          <w:lang w:val="ru-RU"/>
        </w:rPr>
      </w:pPr>
      <w:r w:rsidRPr="00BF4183">
        <w:rPr>
          <w:lang w:val="ru-RU"/>
        </w:rPr>
        <w:t xml:space="preserve">Графический интерфейс создан с помощью </w:t>
      </w:r>
      <w:r>
        <w:t>Tkinter</w:t>
      </w:r>
      <w:r w:rsidRPr="00BF4183">
        <w:rPr>
          <w:lang w:val="ru-RU"/>
        </w:rPr>
        <w:t xml:space="preserve">. </w:t>
      </w:r>
      <w:r>
        <w:t>Pillow</w:t>
      </w:r>
      <w:r w:rsidRPr="00BF4183">
        <w:rPr>
          <w:lang w:val="ru-RU"/>
        </w:rPr>
        <w:t xml:space="preserve"> используется для загрузки, показа и сохранения изображений; </w:t>
      </w:r>
      <w:r>
        <w:t>NumPy</w:t>
      </w:r>
      <w:r w:rsidRPr="00BF4183">
        <w:rPr>
          <w:lang w:val="ru-RU"/>
        </w:rPr>
        <w:t xml:space="preserve"> и </w:t>
      </w:r>
      <w:r>
        <w:t>OpenCV</w:t>
      </w:r>
      <w:r w:rsidRPr="00BF4183">
        <w:rPr>
          <w:lang w:val="ru-RU"/>
        </w:rPr>
        <w:t xml:space="preserve"> — для обработки </w:t>
      </w:r>
      <w:r w:rsidRPr="00BF4183">
        <w:rPr>
          <w:lang w:val="ru-RU"/>
        </w:rPr>
        <w:lastRenderedPageBreak/>
        <w:t>пиксельных массивов. Программа позволяет сравнивать результаты, отображает пороги и долю белых/чёрных пикселей, а также сохраняет результаты.</w:t>
      </w:r>
    </w:p>
    <w:p w14:paraId="507C5F23" w14:textId="77777777" w:rsidR="00BC1D34" w:rsidRPr="00BF4183" w:rsidRDefault="00000000">
      <w:pPr>
        <w:pStyle w:val="1"/>
        <w:rPr>
          <w:lang w:val="ru-RU"/>
        </w:rPr>
      </w:pPr>
      <w:r w:rsidRPr="00BF4183">
        <w:rPr>
          <w:lang w:val="ru-RU"/>
        </w:rPr>
        <w:t>4. Эксперименты</w:t>
      </w:r>
    </w:p>
    <w:p w14:paraId="2E1CB353" w14:textId="47692EC8" w:rsidR="00F02C83" w:rsidRDefault="00BF4183">
      <w:pPr>
        <w:rPr>
          <w:lang w:val="ru-RU"/>
        </w:rPr>
      </w:pPr>
      <w:r>
        <w:rPr>
          <w:lang w:val="ru-RU"/>
        </w:rPr>
        <w:t xml:space="preserve">Рассматривались несколько </w:t>
      </w:r>
      <w:r w:rsidRPr="00BF4183">
        <w:rPr>
          <w:lang w:val="ru-RU"/>
        </w:rPr>
        <w:t>примеров: маленький светлый объект на шумном фоне, бимодальное изображение, размытое изображение с шумом, изображение с тонкими деталями и малоконтрастная сцена. Для пороговых методов вычисляется процент различающихся пикселей. Фильтры резкости сравниваются визуально по подчёркиванию границ и усилению шума.</w:t>
      </w:r>
    </w:p>
    <w:p w14:paraId="494E6633" w14:textId="5FB39F9F" w:rsidR="00F02C83" w:rsidRPr="00BF4183" w:rsidRDefault="00EF25A8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A36BC36" wp14:editId="57F336C8">
            <wp:extent cx="3025140" cy="3048000"/>
            <wp:effectExtent l="0" t="0" r="3810" b="0"/>
            <wp:docPr id="908684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84144" name="Рисунок 9086841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7152759C" wp14:editId="7BB0AA8D">
            <wp:extent cx="2613660" cy="3051976"/>
            <wp:effectExtent l="0" t="0" r="0" b="0"/>
            <wp:docPr id="10985463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46312" name="Рисунок 10985463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2176" cy="306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0BDD4ADF" wp14:editId="02401587">
            <wp:extent cx="2543434" cy="3147060"/>
            <wp:effectExtent l="0" t="0" r="9525" b="0"/>
            <wp:docPr id="54101689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16896" name="Рисунок 5410168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3324" cy="315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3D71F986" wp14:editId="4095E684">
            <wp:extent cx="3083096" cy="3131820"/>
            <wp:effectExtent l="0" t="0" r="3175" b="0"/>
            <wp:docPr id="12693401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40126" name="Рисунок 12693401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6032" cy="316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5CE2" w14:textId="77777777" w:rsidR="00BC1D34" w:rsidRPr="00BF4183" w:rsidRDefault="00000000">
      <w:pPr>
        <w:pStyle w:val="1"/>
        <w:rPr>
          <w:lang w:val="ru-RU"/>
        </w:rPr>
      </w:pPr>
      <w:r w:rsidRPr="00BF4183">
        <w:rPr>
          <w:lang w:val="ru-RU"/>
        </w:rPr>
        <w:lastRenderedPageBreak/>
        <w:t>5. Выводы</w:t>
      </w:r>
    </w:p>
    <w:p w14:paraId="7CF6EBBE" w14:textId="0F2399BC" w:rsidR="00BC1D34" w:rsidRPr="00BF4183" w:rsidRDefault="00000000">
      <w:pPr>
        <w:rPr>
          <w:lang w:val="ru-RU"/>
        </w:rPr>
      </w:pPr>
      <w:r w:rsidRPr="00BF4183">
        <w:rPr>
          <w:lang w:val="ru-RU"/>
        </w:rPr>
        <w:t xml:space="preserve">Результат глобальной бинаризации зависит от гистограммы, контраста, шума и размера объекта. </w:t>
      </w:r>
      <w:r>
        <w:t>Otsu</w:t>
      </w:r>
      <w:r w:rsidRPr="00BF4183">
        <w:rPr>
          <w:lang w:val="ru-RU"/>
        </w:rPr>
        <w:t xml:space="preserve"> полезен при выраженном разделении классов, тогда как средний порог прост, но может смещаться из-за шума или малого объекта. </w:t>
      </w:r>
      <w:r>
        <w:t>Unsharp</w:t>
      </w:r>
      <w:r w:rsidRPr="00BF4183">
        <w:rPr>
          <w:lang w:val="ru-RU"/>
        </w:rPr>
        <w:t xml:space="preserve"> </w:t>
      </w:r>
      <w:r>
        <w:t>Mask</w:t>
      </w:r>
      <w:r w:rsidRPr="00BF4183">
        <w:rPr>
          <w:lang w:val="ru-RU"/>
        </w:rPr>
        <w:t xml:space="preserve"> позволяет ограничить усиление слабых перепадов порогом</w:t>
      </w:r>
      <w:r w:rsidR="00CB7E0B">
        <w:rPr>
          <w:lang w:val="ru-RU"/>
        </w:rPr>
        <w:t>, т. е. более устойчив к шуму</w:t>
      </w:r>
      <w:r w:rsidRPr="00BF4183">
        <w:rPr>
          <w:lang w:val="ru-RU"/>
        </w:rPr>
        <w:t xml:space="preserve">; </w:t>
      </w:r>
      <w:r>
        <w:t>Laplacian</w:t>
      </w:r>
      <w:r w:rsidRPr="00BF4183">
        <w:rPr>
          <w:lang w:val="ru-RU"/>
        </w:rPr>
        <w:t xml:space="preserve"> подчёркивает мелкие детали, но может усиливать шум. Выбор метода и его параметров следует делать с учётом содержания изображения.</w:t>
      </w:r>
    </w:p>
    <w:sectPr w:rsidR="00BC1D34" w:rsidRPr="00BF4183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0528894">
    <w:abstractNumId w:val="8"/>
  </w:num>
  <w:num w:numId="2" w16cid:durableId="854147586">
    <w:abstractNumId w:val="6"/>
  </w:num>
  <w:num w:numId="3" w16cid:durableId="33622251">
    <w:abstractNumId w:val="5"/>
  </w:num>
  <w:num w:numId="4" w16cid:durableId="1113982396">
    <w:abstractNumId w:val="4"/>
  </w:num>
  <w:num w:numId="5" w16cid:durableId="936329823">
    <w:abstractNumId w:val="7"/>
  </w:num>
  <w:num w:numId="6" w16cid:durableId="923995980">
    <w:abstractNumId w:val="3"/>
  </w:num>
  <w:num w:numId="7" w16cid:durableId="1553613142">
    <w:abstractNumId w:val="2"/>
  </w:num>
  <w:num w:numId="8" w16cid:durableId="1327397677">
    <w:abstractNumId w:val="1"/>
  </w:num>
  <w:num w:numId="9" w16cid:durableId="1665091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DF3"/>
    <w:rsid w:val="00034616"/>
    <w:rsid w:val="0006063C"/>
    <w:rsid w:val="00073523"/>
    <w:rsid w:val="000E3F00"/>
    <w:rsid w:val="00122439"/>
    <w:rsid w:val="0015074B"/>
    <w:rsid w:val="00180070"/>
    <w:rsid w:val="001E31EE"/>
    <w:rsid w:val="0029639D"/>
    <w:rsid w:val="00326F90"/>
    <w:rsid w:val="004A2ECB"/>
    <w:rsid w:val="004C4900"/>
    <w:rsid w:val="00853377"/>
    <w:rsid w:val="00AA1D8D"/>
    <w:rsid w:val="00B47730"/>
    <w:rsid w:val="00BC1D34"/>
    <w:rsid w:val="00BD08DC"/>
    <w:rsid w:val="00BF4183"/>
    <w:rsid w:val="00CB0664"/>
    <w:rsid w:val="00CB7E0B"/>
    <w:rsid w:val="00EF25A8"/>
    <w:rsid w:val="00F02C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9366F0"/>
  <w14:defaultImageDpi w14:val="300"/>
  <w15:docId w15:val="{E95578C6-5089-4CFA-BEB9-99F9C11EF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377</Words>
  <Characters>2151</Characters>
  <Application>Microsoft Office Word</Application>
  <DocSecurity>0</DocSecurity>
  <Lines>17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Артём Красовский</cp:lastModifiedBy>
  <cp:revision>13</cp:revision>
  <dcterms:created xsi:type="dcterms:W3CDTF">2013-12-23T23:15:00Z</dcterms:created>
  <dcterms:modified xsi:type="dcterms:W3CDTF">2026-10-21T16:17:00Z</dcterms:modified>
  <cp:category/>
</cp:coreProperties>
</file>