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Crowdfunding_ETL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u w:val="single"/>
          <w:shd w:fill="auto" w:val="clear"/>
        </w:rPr>
        <w:t xml:space="preserve">Group Members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8"/>
          <w:u w:val="single"/>
          <w:shd w:fill="auto" w:val="clear"/>
        </w:rPr>
        <w:t xml:space="preserve">Garrett Bradley, </w:t>
      </w:r>
      <w:r>
        <w:rPr>
          <w:rFonts w:ascii="Calibri" w:hAnsi="Calibri" w:cs="Calibri" w:eastAsia="Calibri"/>
          <w:color w:val="1D1C1D"/>
          <w:spacing w:val="0"/>
          <w:position w:val="0"/>
          <w:sz w:val="28"/>
          <w:u w:val="single"/>
          <w:shd w:fill="auto" w:val="clear"/>
        </w:rPr>
        <w:t xml:space="preserve">Indrani Sarkar </w:t>
      </w:r>
      <w:r>
        <w:rPr>
          <w:rFonts w:ascii="Calibri" w:hAnsi="Calibri" w:cs="Calibri" w:eastAsia="Calibri"/>
          <w:color w:val="auto"/>
          <w:spacing w:val="0"/>
          <w:position w:val="0"/>
          <w:sz w:val="28"/>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Task’s</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Extract: Import crowdfunding.xlsx into Jupyter NB data frame</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Read the various sheets within the excel file.</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Get a brief summary</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Inspect unique values</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Split one column into two columns</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Transform category and subcategory</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Use comprehension lists to create category ids</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Convert datatypes and date formats</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Merge columns</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Drop columns</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Reorder columns</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Export campaign data as a csv</w:t>
      </w:r>
    </w:p>
    <w:p>
      <w:pPr>
        <w:numPr>
          <w:ilvl w:val="0"/>
          <w:numId w:val="2"/>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Create the contacts data frame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Outline of the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Garrett and Indrani split the work evenly but also helped each other out on a couple parts where either of us were stuck or needed a second pair of eyes to see if we were making other errors.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Indrani started the project off by creating the data frames in VS code and making sure we had the correct data to move forward with later in the project. After Indrani finished collecting all the data, we decided to choose option 1 for creating the contacts data frame. On this part we worked together to figure out the correct code for the solution.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part is where Garrett would be working on the SQL and creating all the tables that would be needed and uploaded as well creating the ERD. When it came to creating the ERD, we wanted to make sure our data matched up with the data from the beginning of the project. So, Garrett and Indrani were able to figure out the final outcome for the ERD and all the Results matched up with the data we were provided.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b/>
          <w:color w:val="1F2328"/>
          <w:spacing w:val="0"/>
          <w:position w:val="0"/>
          <w:sz w:val="28"/>
          <w:shd w:fill="auto" w:val="clear"/>
        </w:rPr>
        <w:t xml:space="preserve">Resources</w:t>
      </w:r>
    </w:p>
    <w:p>
      <w:pPr>
        <w:numPr>
          <w:ilvl w:val="0"/>
          <w:numId w:val="7"/>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PgAdmin 4</w:t>
      </w:r>
    </w:p>
    <w:p>
      <w:pPr>
        <w:numPr>
          <w:ilvl w:val="0"/>
          <w:numId w:val="7"/>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Visual Studio Code</w:t>
      </w:r>
    </w:p>
    <w:p>
      <w:pPr>
        <w:numPr>
          <w:ilvl w:val="0"/>
          <w:numId w:val="7"/>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Jupyter Notebook</w:t>
      </w:r>
    </w:p>
    <w:p>
      <w:pPr>
        <w:numPr>
          <w:ilvl w:val="0"/>
          <w:numId w:val="7"/>
        </w:numPr>
        <w:spacing w:before="0" w:after="160" w:line="259"/>
        <w:ind w:right="0" w:left="720" w:hanging="360"/>
        <w:jc w:val="left"/>
        <w:rPr>
          <w:rFonts w:ascii="Calibri" w:hAnsi="Calibri" w:cs="Calibri" w:eastAsia="Calibri"/>
          <w:color w:val="1F2328"/>
          <w:spacing w:val="0"/>
          <w:position w:val="0"/>
          <w:sz w:val="24"/>
          <w:shd w:fill="auto" w:val="clear"/>
        </w:rPr>
      </w:pPr>
      <w:r>
        <w:rPr>
          <w:rFonts w:ascii="Calibri" w:hAnsi="Calibri" w:cs="Calibri" w:eastAsia="Calibri"/>
          <w:color w:val="1F2328"/>
          <w:spacing w:val="0"/>
          <w:position w:val="0"/>
          <w:sz w:val="24"/>
          <w:shd w:fill="auto" w:val="clear"/>
        </w:rPr>
        <w:t xml:space="preserve">QuickDBD</w:t>
      </w: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