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7866E1" w:rsidRDefault="00E769D9" w:rsidP="001646BD">
      <w:pPr>
        <w:rPr>
          <w:b/>
          <w:sz w:val="20"/>
          <w:szCs w:val="20"/>
        </w:rPr>
      </w:pPr>
      <w:r w:rsidRPr="007866E1">
        <w:rPr>
          <w:b/>
          <w:sz w:val="20"/>
          <w:szCs w:val="20"/>
        </w:rPr>
        <w:t>Green Pace Developer: Security Policy Guide Template</w:t>
      </w:r>
    </w:p>
    <w:p w14:paraId="3153DCD8" w14:textId="77777777" w:rsidR="00381847" w:rsidRPr="007866E1" w:rsidRDefault="00381847">
      <w:pPr>
        <w:spacing w:after="4600"/>
        <w:rPr>
          <w:sz w:val="20"/>
          <w:szCs w:val="20"/>
        </w:rPr>
      </w:pPr>
    </w:p>
    <w:p w14:paraId="794C0CED" w14:textId="77777777" w:rsidR="00381847" w:rsidRPr="007866E1" w:rsidRDefault="00E769D9">
      <w:pPr>
        <w:pStyle w:val="Title"/>
        <w:rPr>
          <w:rFonts w:ascii="Calibri" w:eastAsia="Calibri" w:hAnsi="Calibri" w:cs="Calibri"/>
        </w:rPr>
      </w:pPr>
      <w:r w:rsidRPr="007866E1">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Pr="007866E1" w:rsidRDefault="00E769D9" w:rsidP="00E170F5">
      <w:pPr>
        <w:pStyle w:val="Heading1"/>
      </w:pPr>
      <w:r w:rsidRPr="007866E1">
        <w:t>Green Pace Secure Development Policy</w:t>
      </w:r>
      <w:r w:rsidRPr="007866E1">
        <w:br w:type="page"/>
      </w:r>
    </w:p>
    <w:p w14:paraId="058B542B" w14:textId="77777777" w:rsidR="00381847" w:rsidRPr="007866E1" w:rsidRDefault="00E769D9" w:rsidP="005C0C1A">
      <w:pPr>
        <w:pStyle w:val="Heading2"/>
        <w:rPr>
          <w:b w:val="0"/>
          <w:sz w:val="32"/>
          <w:szCs w:val="32"/>
        </w:rPr>
      </w:pPr>
      <w:r w:rsidRPr="007866E1">
        <w:rPr>
          <w:b w:val="0"/>
          <w:sz w:val="32"/>
          <w:szCs w:val="32"/>
        </w:rPr>
        <w:lastRenderedPageBreak/>
        <w:t>Contents</w:t>
      </w:r>
    </w:p>
    <w:sdt>
      <w:sdtPr>
        <w:id w:val="3491018"/>
        <w:docPartObj>
          <w:docPartGallery w:val="Table of Contents"/>
          <w:docPartUnique/>
        </w:docPartObj>
      </w:sdtPr>
      <w:sdtEndPr/>
      <w:sdtContent>
        <w:p w14:paraId="4D28A9B2" w14:textId="2D64B535" w:rsidR="00BC2B54" w:rsidRPr="007866E1" w:rsidRDefault="00E769D9">
          <w:pPr>
            <w:pStyle w:val="TOC1"/>
            <w:tabs>
              <w:tab w:val="right" w:pos="10790"/>
            </w:tabs>
            <w:rPr>
              <w:rFonts w:asciiTheme="minorHAnsi" w:eastAsiaTheme="minorEastAsia" w:hAnsiTheme="minorHAnsi" w:cstheme="minorBidi"/>
              <w:noProof/>
              <w:sz w:val="22"/>
              <w:szCs w:val="22"/>
            </w:rPr>
          </w:pPr>
          <w:r w:rsidRPr="007866E1">
            <w:fldChar w:fldCharType="begin"/>
          </w:r>
          <w:r w:rsidRPr="007866E1">
            <w:instrText xml:space="preserve"> TOC \h \u \z </w:instrText>
          </w:r>
          <w:r w:rsidRPr="007866E1">
            <w:fldChar w:fldCharType="separate"/>
          </w:r>
          <w:hyperlink w:anchor="_Toc52464053" w:history="1">
            <w:r w:rsidR="00BC2B54" w:rsidRPr="007866E1">
              <w:rPr>
                <w:rStyle w:val="Hyperlink"/>
                <w:noProof/>
              </w:rPr>
              <w:t>Overview</w:t>
            </w:r>
            <w:r w:rsidR="00BC2B54" w:rsidRPr="007866E1">
              <w:rPr>
                <w:noProof/>
                <w:webHidden/>
              </w:rPr>
              <w:tab/>
            </w:r>
            <w:r w:rsidR="00BC2B54" w:rsidRPr="007866E1">
              <w:rPr>
                <w:noProof/>
                <w:webHidden/>
              </w:rPr>
              <w:fldChar w:fldCharType="begin"/>
            </w:r>
            <w:r w:rsidR="00BC2B54" w:rsidRPr="007866E1">
              <w:rPr>
                <w:noProof/>
                <w:webHidden/>
              </w:rPr>
              <w:instrText xml:space="preserve"> PAGEREF _Toc52464053 \h </w:instrText>
            </w:r>
            <w:r w:rsidR="00BC2B54" w:rsidRPr="007866E1">
              <w:rPr>
                <w:noProof/>
                <w:webHidden/>
              </w:rPr>
            </w:r>
            <w:r w:rsidR="00BC2B54" w:rsidRPr="007866E1">
              <w:rPr>
                <w:noProof/>
                <w:webHidden/>
              </w:rPr>
              <w:fldChar w:fldCharType="separate"/>
            </w:r>
            <w:r w:rsidR="00351D5B" w:rsidRPr="007866E1">
              <w:rPr>
                <w:noProof/>
                <w:webHidden/>
              </w:rPr>
              <w:t>2</w:t>
            </w:r>
            <w:r w:rsidR="00BC2B54" w:rsidRPr="007866E1">
              <w:rPr>
                <w:noProof/>
                <w:webHidden/>
              </w:rPr>
              <w:fldChar w:fldCharType="end"/>
            </w:r>
          </w:hyperlink>
        </w:p>
        <w:p w14:paraId="2C02F4B9" w14:textId="63DADA05"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7866E1">
              <w:rPr>
                <w:rStyle w:val="Hyperlink"/>
                <w:noProof/>
              </w:rPr>
              <w:t>Purpose</w:t>
            </w:r>
            <w:r w:rsidRPr="007866E1">
              <w:rPr>
                <w:noProof/>
                <w:webHidden/>
              </w:rPr>
              <w:tab/>
            </w:r>
            <w:r w:rsidRPr="007866E1">
              <w:rPr>
                <w:noProof/>
                <w:webHidden/>
              </w:rPr>
              <w:fldChar w:fldCharType="begin"/>
            </w:r>
            <w:r w:rsidRPr="007866E1">
              <w:rPr>
                <w:noProof/>
                <w:webHidden/>
              </w:rPr>
              <w:instrText xml:space="preserve"> PAGEREF _Toc52464054 \h </w:instrText>
            </w:r>
            <w:r w:rsidRPr="007866E1">
              <w:rPr>
                <w:noProof/>
                <w:webHidden/>
              </w:rPr>
            </w:r>
            <w:r w:rsidRPr="007866E1">
              <w:rPr>
                <w:noProof/>
                <w:webHidden/>
              </w:rPr>
              <w:fldChar w:fldCharType="separate"/>
            </w:r>
            <w:r w:rsidR="00351D5B" w:rsidRPr="007866E1">
              <w:rPr>
                <w:noProof/>
                <w:webHidden/>
              </w:rPr>
              <w:t>2</w:t>
            </w:r>
            <w:r w:rsidRPr="007866E1">
              <w:rPr>
                <w:noProof/>
                <w:webHidden/>
              </w:rPr>
              <w:fldChar w:fldCharType="end"/>
            </w:r>
          </w:hyperlink>
        </w:p>
        <w:p w14:paraId="087315A2" w14:textId="1AA260E8"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7866E1">
              <w:rPr>
                <w:rStyle w:val="Hyperlink"/>
                <w:noProof/>
              </w:rPr>
              <w:t>Scope</w:t>
            </w:r>
            <w:r w:rsidRPr="007866E1">
              <w:rPr>
                <w:noProof/>
                <w:webHidden/>
              </w:rPr>
              <w:tab/>
            </w:r>
            <w:r w:rsidRPr="007866E1">
              <w:rPr>
                <w:noProof/>
                <w:webHidden/>
              </w:rPr>
              <w:fldChar w:fldCharType="begin"/>
            </w:r>
            <w:r w:rsidRPr="007866E1">
              <w:rPr>
                <w:noProof/>
                <w:webHidden/>
              </w:rPr>
              <w:instrText xml:space="preserve"> PAGEREF _Toc52464055 \h </w:instrText>
            </w:r>
            <w:r w:rsidRPr="007866E1">
              <w:rPr>
                <w:noProof/>
                <w:webHidden/>
              </w:rPr>
            </w:r>
            <w:r w:rsidRPr="007866E1">
              <w:rPr>
                <w:noProof/>
                <w:webHidden/>
              </w:rPr>
              <w:fldChar w:fldCharType="separate"/>
            </w:r>
            <w:r w:rsidR="00351D5B" w:rsidRPr="007866E1">
              <w:rPr>
                <w:noProof/>
                <w:webHidden/>
              </w:rPr>
              <w:t>2</w:t>
            </w:r>
            <w:r w:rsidRPr="007866E1">
              <w:rPr>
                <w:noProof/>
                <w:webHidden/>
              </w:rPr>
              <w:fldChar w:fldCharType="end"/>
            </w:r>
          </w:hyperlink>
        </w:p>
        <w:p w14:paraId="421192B6" w14:textId="3BB3A7D0"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7866E1">
              <w:rPr>
                <w:rStyle w:val="Hyperlink"/>
                <w:noProof/>
              </w:rPr>
              <w:t>Module Three Milestone</w:t>
            </w:r>
            <w:r w:rsidRPr="007866E1">
              <w:rPr>
                <w:noProof/>
                <w:webHidden/>
              </w:rPr>
              <w:tab/>
            </w:r>
            <w:r w:rsidRPr="007866E1">
              <w:rPr>
                <w:noProof/>
                <w:webHidden/>
              </w:rPr>
              <w:fldChar w:fldCharType="begin"/>
            </w:r>
            <w:r w:rsidRPr="007866E1">
              <w:rPr>
                <w:noProof/>
                <w:webHidden/>
              </w:rPr>
              <w:instrText xml:space="preserve"> PAGEREF _Toc52464056 \h </w:instrText>
            </w:r>
            <w:r w:rsidRPr="007866E1">
              <w:rPr>
                <w:noProof/>
                <w:webHidden/>
              </w:rPr>
            </w:r>
            <w:r w:rsidRPr="007866E1">
              <w:rPr>
                <w:noProof/>
                <w:webHidden/>
              </w:rPr>
              <w:fldChar w:fldCharType="separate"/>
            </w:r>
            <w:r w:rsidR="00351D5B" w:rsidRPr="007866E1">
              <w:rPr>
                <w:noProof/>
                <w:webHidden/>
              </w:rPr>
              <w:t>2</w:t>
            </w:r>
            <w:r w:rsidRPr="007866E1">
              <w:rPr>
                <w:noProof/>
                <w:webHidden/>
              </w:rPr>
              <w:fldChar w:fldCharType="end"/>
            </w:r>
          </w:hyperlink>
        </w:p>
        <w:p w14:paraId="37362610" w14:textId="1C7CF943" w:rsidR="00BC2B54" w:rsidRPr="007866E1"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7866E1">
              <w:rPr>
                <w:rStyle w:val="Hyperlink"/>
                <w:noProof/>
              </w:rPr>
              <w:t>Ten Core Security Principles</w:t>
            </w:r>
            <w:r w:rsidRPr="007866E1">
              <w:rPr>
                <w:noProof/>
                <w:webHidden/>
              </w:rPr>
              <w:tab/>
            </w:r>
            <w:r w:rsidRPr="007866E1">
              <w:rPr>
                <w:noProof/>
                <w:webHidden/>
              </w:rPr>
              <w:fldChar w:fldCharType="begin"/>
            </w:r>
            <w:r w:rsidRPr="007866E1">
              <w:rPr>
                <w:noProof/>
                <w:webHidden/>
              </w:rPr>
              <w:instrText xml:space="preserve"> PAGEREF _Toc52464057 \h </w:instrText>
            </w:r>
            <w:r w:rsidRPr="007866E1">
              <w:rPr>
                <w:noProof/>
                <w:webHidden/>
              </w:rPr>
            </w:r>
            <w:r w:rsidRPr="007866E1">
              <w:rPr>
                <w:noProof/>
                <w:webHidden/>
              </w:rPr>
              <w:fldChar w:fldCharType="separate"/>
            </w:r>
            <w:r w:rsidR="00351D5B" w:rsidRPr="007866E1">
              <w:rPr>
                <w:noProof/>
                <w:webHidden/>
              </w:rPr>
              <w:t>2</w:t>
            </w:r>
            <w:r w:rsidRPr="007866E1">
              <w:rPr>
                <w:noProof/>
                <w:webHidden/>
              </w:rPr>
              <w:fldChar w:fldCharType="end"/>
            </w:r>
          </w:hyperlink>
        </w:p>
        <w:p w14:paraId="335EF467" w14:textId="3FD21F10" w:rsidR="00BC2B54" w:rsidRPr="007866E1"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7866E1">
              <w:rPr>
                <w:rStyle w:val="Hyperlink"/>
                <w:noProof/>
              </w:rPr>
              <w:t>C/C++ Ten Coding Standards</w:t>
            </w:r>
            <w:r w:rsidRPr="007866E1">
              <w:rPr>
                <w:noProof/>
                <w:webHidden/>
              </w:rPr>
              <w:tab/>
            </w:r>
            <w:r w:rsidRPr="007866E1">
              <w:rPr>
                <w:noProof/>
                <w:webHidden/>
              </w:rPr>
              <w:fldChar w:fldCharType="begin"/>
            </w:r>
            <w:r w:rsidRPr="007866E1">
              <w:rPr>
                <w:noProof/>
                <w:webHidden/>
              </w:rPr>
              <w:instrText xml:space="preserve"> PAGEREF _Toc52464058 \h </w:instrText>
            </w:r>
            <w:r w:rsidRPr="007866E1">
              <w:rPr>
                <w:noProof/>
                <w:webHidden/>
              </w:rPr>
            </w:r>
            <w:r w:rsidRPr="007866E1">
              <w:rPr>
                <w:noProof/>
                <w:webHidden/>
              </w:rPr>
              <w:fldChar w:fldCharType="separate"/>
            </w:r>
            <w:r w:rsidR="00351D5B" w:rsidRPr="007866E1">
              <w:rPr>
                <w:noProof/>
                <w:webHidden/>
              </w:rPr>
              <w:t>3</w:t>
            </w:r>
            <w:r w:rsidRPr="007866E1">
              <w:rPr>
                <w:noProof/>
                <w:webHidden/>
              </w:rPr>
              <w:fldChar w:fldCharType="end"/>
            </w:r>
          </w:hyperlink>
        </w:p>
        <w:p w14:paraId="5CD2DCEC" w14:textId="517253CF" w:rsidR="00BC2B54" w:rsidRPr="007866E1" w:rsidRDefault="00BC2B54">
          <w:pPr>
            <w:pStyle w:val="TOC3"/>
            <w:rPr>
              <w:rFonts w:asciiTheme="minorHAnsi" w:eastAsiaTheme="minorEastAsia" w:hAnsiTheme="minorHAnsi" w:cstheme="minorBidi"/>
              <w:noProof/>
              <w:sz w:val="22"/>
              <w:szCs w:val="22"/>
            </w:rPr>
          </w:pPr>
          <w:hyperlink w:anchor="_Toc52464059" w:history="1">
            <w:r w:rsidRPr="007866E1">
              <w:rPr>
                <w:rStyle w:val="Hyperlink"/>
                <w:noProof/>
              </w:rPr>
              <w:t>Coding Standard 1</w:t>
            </w:r>
            <w:r w:rsidRPr="007866E1">
              <w:rPr>
                <w:noProof/>
                <w:webHidden/>
              </w:rPr>
              <w:tab/>
            </w:r>
            <w:r w:rsidRPr="007866E1">
              <w:rPr>
                <w:noProof/>
                <w:webHidden/>
              </w:rPr>
              <w:fldChar w:fldCharType="begin"/>
            </w:r>
            <w:r w:rsidRPr="007866E1">
              <w:rPr>
                <w:noProof/>
                <w:webHidden/>
              </w:rPr>
              <w:instrText xml:space="preserve"> PAGEREF _Toc52464059 \h </w:instrText>
            </w:r>
            <w:r w:rsidRPr="007866E1">
              <w:rPr>
                <w:noProof/>
                <w:webHidden/>
              </w:rPr>
            </w:r>
            <w:r w:rsidRPr="007866E1">
              <w:rPr>
                <w:noProof/>
                <w:webHidden/>
              </w:rPr>
              <w:fldChar w:fldCharType="separate"/>
            </w:r>
            <w:r w:rsidR="00351D5B" w:rsidRPr="007866E1">
              <w:rPr>
                <w:noProof/>
                <w:webHidden/>
              </w:rPr>
              <w:t>4</w:t>
            </w:r>
            <w:r w:rsidRPr="007866E1">
              <w:rPr>
                <w:noProof/>
                <w:webHidden/>
              </w:rPr>
              <w:fldChar w:fldCharType="end"/>
            </w:r>
          </w:hyperlink>
        </w:p>
        <w:p w14:paraId="20722AD8" w14:textId="0FA08CB6" w:rsidR="00BC2B54" w:rsidRPr="007866E1" w:rsidRDefault="00BC2B54">
          <w:pPr>
            <w:pStyle w:val="TOC3"/>
            <w:rPr>
              <w:rFonts w:asciiTheme="minorHAnsi" w:eastAsiaTheme="minorEastAsia" w:hAnsiTheme="minorHAnsi" w:cstheme="minorBidi"/>
              <w:noProof/>
              <w:sz w:val="22"/>
              <w:szCs w:val="22"/>
            </w:rPr>
          </w:pPr>
          <w:hyperlink w:anchor="_Toc52464060" w:history="1">
            <w:r w:rsidRPr="007866E1">
              <w:rPr>
                <w:rStyle w:val="Hyperlink"/>
                <w:noProof/>
              </w:rPr>
              <w:t>Coding Standard 2</w:t>
            </w:r>
            <w:r w:rsidRPr="007866E1">
              <w:rPr>
                <w:noProof/>
                <w:webHidden/>
              </w:rPr>
              <w:tab/>
            </w:r>
            <w:r w:rsidRPr="007866E1">
              <w:rPr>
                <w:noProof/>
                <w:webHidden/>
              </w:rPr>
              <w:fldChar w:fldCharType="begin"/>
            </w:r>
            <w:r w:rsidRPr="007866E1">
              <w:rPr>
                <w:noProof/>
                <w:webHidden/>
              </w:rPr>
              <w:instrText xml:space="preserve"> PAGEREF _Toc52464060 \h </w:instrText>
            </w:r>
            <w:r w:rsidRPr="007866E1">
              <w:rPr>
                <w:noProof/>
                <w:webHidden/>
              </w:rPr>
            </w:r>
            <w:r w:rsidRPr="007866E1">
              <w:rPr>
                <w:noProof/>
                <w:webHidden/>
              </w:rPr>
              <w:fldChar w:fldCharType="separate"/>
            </w:r>
            <w:r w:rsidR="00351D5B" w:rsidRPr="007866E1">
              <w:rPr>
                <w:noProof/>
                <w:webHidden/>
              </w:rPr>
              <w:t>6</w:t>
            </w:r>
            <w:r w:rsidRPr="007866E1">
              <w:rPr>
                <w:noProof/>
                <w:webHidden/>
              </w:rPr>
              <w:fldChar w:fldCharType="end"/>
            </w:r>
          </w:hyperlink>
        </w:p>
        <w:p w14:paraId="56E26387" w14:textId="0980AADB" w:rsidR="00BC2B54" w:rsidRPr="007866E1" w:rsidRDefault="00BC2B54">
          <w:pPr>
            <w:pStyle w:val="TOC3"/>
            <w:rPr>
              <w:rFonts w:asciiTheme="minorHAnsi" w:eastAsiaTheme="minorEastAsia" w:hAnsiTheme="minorHAnsi" w:cstheme="minorBidi"/>
              <w:noProof/>
              <w:sz w:val="22"/>
              <w:szCs w:val="22"/>
            </w:rPr>
          </w:pPr>
          <w:hyperlink w:anchor="_Toc52464061" w:history="1">
            <w:r w:rsidRPr="007866E1">
              <w:rPr>
                <w:rStyle w:val="Hyperlink"/>
                <w:noProof/>
              </w:rPr>
              <w:t>Coding Standard 3</w:t>
            </w:r>
            <w:r w:rsidRPr="007866E1">
              <w:rPr>
                <w:noProof/>
                <w:webHidden/>
              </w:rPr>
              <w:tab/>
            </w:r>
            <w:r w:rsidRPr="007866E1">
              <w:rPr>
                <w:noProof/>
                <w:webHidden/>
              </w:rPr>
              <w:fldChar w:fldCharType="begin"/>
            </w:r>
            <w:r w:rsidRPr="007866E1">
              <w:rPr>
                <w:noProof/>
                <w:webHidden/>
              </w:rPr>
              <w:instrText xml:space="preserve"> PAGEREF _Toc52464061 \h </w:instrText>
            </w:r>
            <w:r w:rsidRPr="007866E1">
              <w:rPr>
                <w:noProof/>
                <w:webHidden/>
              </w:rPr>
            </w:r>
            <w:r w:rsidRPr="007866E1">
              <w:rPr>
                <w:noProof/>
                <w:webHidden/>
              </w:rPr>
              <w:fldChar w:fldCharType="separate"/>
            </w:r>
            <w:r w:rsidR="00351D5B" w:rsidRPr="007866E1">
              <w:rPr>
                <w:noProof/>
                <w:webHidden/>
              </w:rPr>
              <w:t>8</w:t>
            </w:r>
            <w:r w:rsidRPr="007866E1">
              <w:rPr>
                <w:noProof/>
                <w:webHidden/>
              </w:rPr>
              <w:fldChar w:fldCharType="end"/>
            </w:r>
          </w:hyperlink>
        </w:p>
        <w:p w14:paraId="461121B0" w14:textId="0F95C3E7" w:rsidR="00BC2B54" w:rsidRPr="007866E1" w:rsidRDefault="00BC2B54">
          <w:pPr>
            <w:pStyle w:val="TOC3"/>
            <w:rPr>
              <w:rFonts w:asciiTheme="minorHAnsi" w:eastAsiaTheme="minorEastAsia" w:hAnsiTheme="minorHAnsi" w:cstheme="minorBidi"/>
              <w:noProof/>
              <w:sz w:val="22"/>
              <w:szCs w:val="22"/>
            </w:rPr>
          </w:pPr>
          <w:hyperlink w:anchor="_Toc52464062" w:history="1">
            <w:r w:rsidRPr="007866E1">
              <w:rPr>
                <w:rStyle w:val="Hyperlink"/>
                <w:noProof/>
              </w:rPr>
              <w:t>Coding Standard 4</w:t>
            </w:r>
            <w:r w:rsidRPr="007866E1">
              <w:rPr>
                <w:noProof/>
                <w:webHidden/>
              </w:rPr>
              <w:tab/>
            </w:r>
            <w:r w:rsidRPr="007866E1">
              <w:rPr>
                <w:noProof/>
                <w:webHidden/>
              </w:rPr>
              <w:fldChar w:fldCharType="begin"/>
            </w:r>
            <w:r w:rsidRPr="007866E1">
              <w:rPr>
                <w:noProof/>
                <w:webHidden/>
              </w:rPr>
              <w:instrText xml:space="preserve"> PAGEREF _Toc52464062 \h </w:instrText>
            </w:r>
            <w:r w:rsidRPr="007866E1">
              <w:rPr>
                <w:noProof/>
                <w:webHidden/>
              </w:rPr>
            </w:r>
            <w:r w:rsidRPr="007866E1">
              <w:rPr>
                <w:noProof/>
                <w:webHidden/>
              </w:rPr>
              <w:fldChar w:fldCharType="separate"/>
            </w:r>
            <w:r w:rsidR="00351D5B" w:rsidRPr="007866E1">
              <w:rPr>
                <w:noProof/>
                <w:webHidden/>
              </w:rPr>
              <w:t>9</w:t>
            </w:r>
            <w:r w:rsidRPr="007866E1">
              <w:rPr>
                <w:noProof/>
                <w:webHidden/>
              </w:rPr>
              <w:fldChar w:fldCharType="end"/>
            </w:r>
          </w:hyperlink>
        </w:p>
        <w:p w14:paraId="1A462924" w14:textId="4B12591D" w:rsidR="00BC2B54" w:rsidRPr="007866E1" w:rsidRDefault="00BC2B54">
          <w:pPr>
            <w:pStyle w:val="TOC3"/>
            <w:rPr>
              <w:rFonts w:asciiTheme="minorHAnsi" w:eastAsiaTheme="minorEastAsia" w:hAnsiTheme="minorHAnsi" w:cstheme="minorBidi"/>
              <w:noProof/>
              <w:sz w:val="22"/>
              <w:szCs w:val="22"/>
            </w:rPr>
          </w:pPr>
          <w:hyperlink w:anchor="_Toc52464063" w:history="1">
            <w:r w:rsidRPr="007866E1">
              <w:rPr>
                <w:rStyle w:val="Hyperlink"/>
                <w:noProof/>
              </w:rPr>
              <w:t>Coding Standard 5</w:t>
            </w:r>
            <w:r w:rsidRPr="007866E1">
              <w:rPr>
                <w:noProof/>
                <w:webHidden/>
              </w:rPr>
              <w:tab/>
            </w:r>
            <w:r w:rsidRPr="007866E1">
              <w:rPr>
                <w:noProof/>
                <w:webHidden/>
              </w:rPr>
              <w:fldChar w:fldCharType="begin"/>
            </w:r>
            <w:r w:rsidRPr="007866E1">
              <w:rPr>
                <w:noProof/>
                <w:webHidden/>
              </w:rPr>
              <w:instrText xml:space="preserve"> PAGEREF _Toc52464063 \h </w:instrText>
            </w:r>
            <w:r w:rsidRPr="007866E1">
              <w:rPr>
                <w:noProof/>
                <w:webHidden/>
              </w:rPr>
            </w:r>
            <w:r w:rsidRPr="007866E1">
              <w:rPr>
                <w:noProof/>
                <w:webHidden/>
              </w:rPr>
              <w:fldChar w:fldCharType="separate"/>
            </w:r>
            <w:r w:rsidR="00351D5B" w:rsidRPr="007866E1">
              <w:rPr>
                <w:noProof/>
                <w:webHidden/>
              </w:rPr>
              <w:t>10</w:t>
            </w:r>
            <w:r w:rsidRPr="007866E1">
              <w:rPr>
                <w:noProof/>
                <w:webHidden/>
              </w:rPr>
              <w:fldChar w:fldCharType="end"/>
            </w:r>
          </w:hyperlink>
        </w:p>
        <w:p w14:paraId="10A51981" w14:textId="692E15E4" w:rsidR="00BC2B54" w:rsidRPr="007866E1" w:rsidRDefault="00BC2B54">
          <w:pPr>
            <w:pStyle w:val="TOC3"/>
            <w:rPr>
              <w:rFonts w:asciiTheme="minorHAnsi" w:eastAsiaTheme="minorEastAsia" w:hAnsiTheme="minorHAnsi" w:cstheme="minorBidi"/>
              <w:noProof/>
              <w:sz w:val="22"/>
              <w:szCs w:val="22"/>
            </w:rPr>
          </w:pPr>
          <w:hyperlink w:anchor="_Toc52464064" w:history="1">
            <w:r w:rsidRPr="007866E1">
              <w:rPr>
                <w:rStyle w:val="Hyperlink"/>
                <w:noProof/>
              </w:rPr>
              <w:t>Coding Standard 6</w:t>
            </w:r>
            <w:r w:rsidRPr="007866E1">
              <w:rPr>
                <w:noProof/>
                <w:webHidden/>
              </w:rPr>
              <w:tab/>
            </w:r>
            <w:r w:rsidRPr="007866E1">
              <w:rPr>
                <w:noProof/>
                <w:webHidden/>
              </w:rPr>
              <w:fldChar w:fldCharType="begin"/>
            </w:r>
            <w:r w:rsidRPr="007866E1">
              <w:rPr>
                <w:noProof/>
                <w:webHidden/>
              </w:rPr>
              <w:instrText xml:space="preserve"> PAGEREF _Toc52464064 \h </w:instrText>
            </w:r>
            <w:r w:rsidRPr="007866E1">
              <w:rPr>
                <w:noProof/>
                <w:webHidden/>
              </w:rPr>
            </w:r>
            <w:r w:rsidRPr="007866E1">
              <w:rPr>
                <w:noProof/>
                <w:webHidden/>
              </w:rPr>
              <w:fldChar w:fldCharType="separate"/>
            </w:r>
            <w:r w:rsidR="00351D5B" w:rsidRPr="007866E1">
              <w:rPr>
                <w:noProof/>
                <w:webHidden/>
              </w:rPr>
              <w:t>11</w:t>
            </w:r>
            <w:r w:rsidRPr="007866E1">
              <w:rPr>
                <w:noProof/>
                <w:webHidden/>
              </w:rPr>
              <w:fldChar w:fldCharType="end"/>
            </w:r>
          </w:hyperlink>
        </w:p>
        <w:p w14:paraId="28D03205" w14:textId="0743AED7" w:rsidR="00BC2B54" w:rsidRPr="007866E1" w:rsidRDefault="00BC2B54">
          <w:pPr>
            <w:pStyle w:val="TOC3"/>
            <w:rPr>
              <w:rFonts w:asciiTheme="minorHAnsi" w:eastAsiaTheme="minorEastAsia" w:hAnsiTheme="minorHAnsi" w:cstheme="minorBidi"/>
              <w:noProof/>
              <w:sz w:val="22"/>
              <w:szCs w:val="22"/>
            </w:rPr>
          </w:pPr>
          <w:hyperlink w:anchor="_Toc52464065" w:history="1">
            <w:r w:rsidRPr="007866E1">
              <w:rPr>
                <w:rStyle w:val="Hyperlink"/>
                <w:noProof/>
              </w:rPr>
              <w:t>Coding Standard 7</w:t>
            </w:r>
            <w:r w:rsidRPr="007866E1">
              <w:rPr>
                <w:noProof/>
                <w:webHidden/>
              </w:rPr>
              <w:tab/>
            </w:r>
            <w:r w:rsidRPr="007866E1">
              <w:rPr>
                <w:noProof/>
                <w:webHidden/>
              </w:rPr>
              <w:fldChar w:fldCharType="begin"/>
            </w:r>
            <w:r w:rsidRPr="007866E1">
              <w:rPr>
                <w:noProof/>
                <w:webHidden/>
              </w:rPr>
              <w:instrText xml:space="preserve"> PAGEREF _Toc52464065 \h </w:instrText>
            </w:r>
            <w:r w:rsidRPr="007866E1">
              <w:rPr>
                <w:noProof/>
                <w:webHidden/>
              </w:rPr>
            </w:r>
            <w:r w:rsidRPr="007866E1">
              <w:rPr>
                <w:noProof/>
                <w:webHidden/>
              </w:rPr>
              <w:fldChar w:fldCharType="separate"/>
            </w:r>
            <w:r w:rsidR="00351D5B" w:rsidRPr="007866E1">
              <w:rPr>
                <w:noProof/>
                <w:webHidden/>
              </w:rPr>
              <w:t>12</w:t>
            </w:r>
            <w:r w:rsidRPr="007866E1">
              <w:rPr>
                <w:noProof/>
                <w:webHidden/>
              </w:rPr>
              <w:fldChar w:fldCharType="end"/>
            </w:r>
          </w:hyperlink>
        </w:p>
        <w:p w14:paraId="561BC095" w14:textId="5D17A972" w:rsidR="00BC2B54" w:rsidRPr="007866E1" w:rsidRDefault="00BC2B54">
          <w:pPr>
            <w:pStyle w:val="TOC3"/>
            <w:rPr>
              <w:rFonts w:asciiTheme="minorHAnsi" w:eastAsiaTheme="minorEastAsia" w:hAnsiTheme="minorHAnsi" w:cstheme="minorBidi"/>
              <w:noProof/>
              <w:sz w:val="22"/>
              <w:szCs w:val="22"/>
            </w:rPr>
          </w:pPr>
          <w:hyperlink w:anchor="_Toc52464066" w:history="1">
            <w:r w:rsidRPr="007866E1">
              <w:rPr>
                <w:rStyle w:val="Hyperlink"/>
                <w:noProof/>
              </w:rPr>
              <w:t>Coding Standard 8</w:t>
            </w:r>
            <w:r w:rsidRPr="007866E1">
              <w:rPr>
                <w:noProof/>
                <w:webHidden/>
              </w:rPr>
              <w:tab/>
            </w:r>
            <w:r w:rsidRPr="007866E1">
              <w:rPr>
                <w:noProof/>
                <w:webHidden/>
              </w:rPr>
              <w:fldChar w:fldCharType="begin"/>
            </w:r>
            <w:r w:rsidRPr="007866E1">
              <w:rPr>
                <w:noProof/>
                <w:webHidden/>
              </w:rPr>
              <w:instrText xml:space="preserve"> PAGEREF _Toc52464066 \h </w:instrText>
            </w:r>
            <w:r w:rsidRPr="007866E1">
              <w:rPr>
                <w:noProof/>
                <w:webHidden/>
              </w:rPr>
            </w:r>
            <w:r w:rsidRPr="007866E1">
              <w:rPr>
                <w:noProof/>
                <w:webHidden/>
              </w:rPr>
              <w:fldChar w:fldCharType="separate"/>
            </w:r>
            <w:r w:rsidR="00351D5B" w:rsidRPr="007866E1">
              <w:rPr>
                <w:noProof/>
                <w:webHidden/>
              </w:rPr>
              <w:t>14</w:t>
            </w:r>
            <w:r w:rsidRPr="007866E1">
              <w:rPr>
                <w:noProof/>
                <w:webHidden/>
              </w:rPr>
              <w:fldChar w:fldCharType="end"/>
            </w:r>
          </w:hyperlink>
        </w:p>
        <w:p w14:paraId="01B7FB02" w14:textId="00EF2E4B" w:rsidR="00BC2B54" w:rsidRPr="007866E1" w:rsidRDefault="00BC2B54">
          <w:pPr>
            <w:pStyle w:val="TOC3"/>
            <w:rPr>
              <w:rFonts w:asciiTheme="minorHAnsi" w:eastAsiaTheme="minorEastAsia" w:hAnsiTheme="minorHAnsi" w:cstheme="minorBidi"/>
              <w:noProof/>
              <w:sz w:val="22"/>
              <w:szCs w:val="22"/>
            </w:rPr>
          </w:pPr>
          <w:hyperlink w:anchor="_Toc52464067" w:history="1">
            <w:r w:rsidRPr="007866E1">
              <w:rPr>
                <w:rStyle w:val="Hyperlink"/>
                <w:noProof/>
              </w:rPr>
              <w:t>Coding Standard 9</w:t>
            </w:r>
            <w:r w:rsidRPr="007866E1">
              <w:rPr>
                <w:noProof/>
                <w:webHidden/>
              </w:rPr>
              <w:tab/>
            </w:r>
            <w:r w:rsidRPr="007866E1">
              <w:rPr>
                <w:noProof/>
                <w:webHidden/>
              </w:rPr>
              <w:fldChar w:fldCharType="begin"/>
            </w:r>
            <w:r w:rsidRPr="007866E1">
              <w:rPr>
                <w:noProof/>
                <w:webHidden/>
              </w:rPr>
              <w:instrText xml:space="preserve"> PAGEREF _Toc52464067 \h </w:instrText>
            </w:r>
            <w:r w:rsidRPr="007866E1">
              <w:rPr>
                <w:noProof/>
                <w:webHidden/>
              </w:rPr>
            </w:r>
            <w:r w:rsidRPr="007866E1">
              <w:rPr>
                <w:noProof/>
                <w:webHidden/>
              </w:rPr>
              <w:fldChar w:fldCharType="separate"/>
            </w:r>
            <w:r w:rsidR="00351D5B" w:rsidRPr="007866E1">
              <w:rPr>
                <w:noProof/>
                <w:webHidden/>
              </w:rPr>
              <w:t>15</w:t>
            </w:r>
            <w:r w:rsidRPr="007866E1">
              <w:rPr>
                <w:noProof/>
                <w:webHidden/>
              </w:rPr>
              <w:fldChar w:fldCharType="end"/>
            </w:r>
          </w:hyperlink>
        </w:p>
        <w:p w14:paraId="0A253E44" w14:textId="6571417B" w:rsidR="00BC2B54" w:rsidRPr="007866E1" w:rsidRDefault="00BC2B54">
          <w:pPr>
            <w:pStyle w:val="TOC3"/>
            <w:rPr>
              <w:rFonts w:asciiTheme="minorHAnsi" w:eastAsiaTheme="minorEastAsia" w:hAnsiTheme="minorHAnsi" w:cstheme="minorBidi"/>
              <w:noProof/>
              <w:sz w:val="22"/>
              <w:szCs w:val="22"/>
            </w:rPr>
          </w:pPr>
          <w:hyperlink w:anchor="_Toc52464068" w:history="1">
            <w:r w:rsidRPr="007866E1">
              <w:rPr>
                <w:rStyle w:val="Hyperlink"/>
                <w:noProof/>
              </w:rPr>
              <w:t>Coding Standard 10</w:t>
            </w:r>
            <w:r w:rsidRPr="007866E1">
              <w:rPr>
                <w:noProof/>
                <w:webHidden/>
              </w:rPr>
              <w:tab/>
            </w:r>
            <w:r w:rsidRPr="007866E1">
              <w:rPr>
                <w:noProof/>
                <w:webHidden/>
              </w:rPr>
              <w:fldChar w:fldCharType="begin"/>
            </w:r>
            <w:r w:rsidRPr="007866E1">
              <w:rPr>
                <w:noProof/>
                <w:webHidden/>
              </w:rPr>
              <w:instrText xml:space="preserve"> PAGEREF _Toc52464068 \h </w:instrText>
            </w:r>
            <w:r w:rsidRPr="007866E1">
              <w:rPr>
                <w:noProof/>
                <w:webHidden/>
              </w:rPr>
            </w:r>
            <w:r w:rsidRPr="007866E1">
              <w:rPr>
                <w:noProof/>
                <w:webHidden/>
              </w:rPr>
              <w:fldChar w:fldCharType="separate"/>
            </w:r>
            <w:r w:rsidR="00351D5B" w:rsidRPr="007866E1">
              <w:rPr>
                <w:noProof/>
                <w:webHidden/>
              </w:rPr>
              <w:t>16</w:t>
            </w:r>
            <w:r w:rsidRPr="007866E1">
              <w:rPr>
                <w:noProof/>
                <w:webHidden/>
              </w:rPr>
              <w:fldChar w:fldCharType="end"/>
            </w:r>
          </w:hyperlink>
        </w:p>
        <w:p w14:paraId="51D27592" w14:textId="05A9812D" w:rsidR="00BC2B54" w:rsidRPr="007866E1"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7866E1">
              <w:rPr>
                <w:rStyle w:val="Hyperlink"/>
                <w:noProof/>
              </w:rPr>
              <w:t>Defense-in-Depth Illustration</w:t>
            </w:r>
            <w:r w:rsidRPr="007866E1">
              <w:rPr>
                <w:noProof/>
                <w:webHidden/>
              </w:rPr>
              <w:tab/>
            </w:r>
            <w:r w:rsidRPr="007866E1">
              <w:rPr>
                <w:noProof/>
                <w:webHidden/>
              </w:rPr>
              <w:fldChar w:fldCharType="begin"/>
            </w:r>
            <w:r w:rsidRPr="007866E1">
              <w:rPr>
                <w:noProof/>
                <w:webHidden/>
              </w:rPr>
              <w:instrText xml:space="preserve"> PAGEREF _Toc52464069 \h </w:instrText>
            </w:r>
            <w:r w:rsidRPr="007866E1">
              <w:rPr>
                <w:noProof/>
                <w:webHidden/>
              </w:rPr>
            </w:r>
            <w:r w:rsidRPr="007866E1">
              <w:rPr>
                <w:noProof/>
                <w:webHidden/>
              </w:rPr>
              <w:fldChar w:fldCharType="separate"/>
            </w:r>
            <w:r w:rsidR="00351D5B" w:rsidRPr="007866E1">
              <w:rPr>
                <w:noProof/>
                <w:webHidden/>
              </w:rPr>
              <w:t>18</w:t>
            </w:r>
            <w:r w:rsidRPr="007866E1">
              <w:rPr>
                <w:noProof/>
                <w:webHidden/>
              </w:rPr>
              <w:fldChar w:fldCharType="end"/>
            </w:r>
          </w:hyperlink>
        </w:p>
        <w:p w14:paraId="11F53BB9" w14:textId="6FCAD18D"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7866E1">
              <w:rPr>
                <w:rStyle w:val="Hyperlink"/>
                <w:noProof/>
              </w:rPr>
              <w:t>Project One</w:t>
            </w:r>
            <w:r w:rsidRPr="007866E1">
              <w:rPr>
                <w:noProof/>
                <w:webHidden/>
              </w:rPr>
              <w:tab/>
            </w:r>
            <w:r w:rsidRPr="007866E1">
              <w:rPr>
                <w:noProof/>
                <w:webHidden/>
              </w:rPr>
              <w:fldChar w:fldCharType="begin"/>
            </w:r>
            <w:r w:rsidRPr="007866E1">
              <w:rPr>
                <w:noProof/>
                <w:webHidden/>
              </w:rPr>
              <w:instrText xml:space="preserve"> PAGEREF _Toc52464070 \h </w:instrText>
            </w:r>
            <w:r w:rsidRPr="007866E1">
              <w:rPr>
                <w:noProof/>
                <w:webHidden/>
              </w:rPr>
            </w:r>
            <w:r w:rsidRPr="007866E1">
              <w:rPr>
                <w:noProof/>
                <w:webHidden/>
              </w:rPr>
              <w:fldChar w:fldCharType="separate"/>
            </w:r>
            <w:r w:rsidR="00351D5B" w:rsidRPr="007866E1">
              <w:rPr>
                <w:noProof/>
                <w:webHidden/>
              </w:rPr>
              <w:t>18</w:t>
            </w:r>
            <w:r w:rsidRPr="007866E1">
              <w:rPr>
                <w:noProof/>
                <w:webHidden/>
              </w:rPr>
              <w:fldChar w:fldCharType="end"/>
            </w:r>
          </w:hyperlink>
        </w:p>
        <w:p w14:paraId="0800DCA9" w14:textId="5B5F36C3" w:rsidR="00BC2B54" w:rsidRPr="007866E1"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7866E1">
              <w:rPr>
                <w:rStyle w:val="Hyperlink"/>
                <w:noProof/>
              </w:rPr>
              <w:t>1.</w:t>
            </w:r>
            <w:r w:rsidRPr="007866E1">
              <w:rPr>
                <w:rFonts w:asciiTheme="minorHAnsi" w:eastAsiaTheme="minorEastAsia" w:hAnsiTheme="minorHAnsi" w:cstheme="minorBidi"/>
                <w:noProof/>
                <w:sz w:val="22"/>
                <w:szCs w:val="22"/>
              </w:rPr>
              <w:tab/>
            </w:r>
            <w:r w:rsidRPr="007866E1">
              <w:rPr>
                <w:rStyle w:val="Hyperlink"/>
                <w:noProof/>
              </w:rPr>
              <w:t>Revise the C/C++ Standards</w:t>
            </w:r>
            <w:r w:rsidRPr="007866E1">
              <w:rPr>
                <w:noProof/>
                <w:webHidden/>
              </w:rPr>
              <w:tab/>
            </w:r>
            <w:r w:rsidRPr="007866E1">
              <w:rPr>
                <w:noProof/>
                <w:webHidden/>
              </w:rPr>
              <w:fldChar w:fldCharType="begin"/>
            </w:r>
            <w:r w:rsidRPr="007866E1">
              <w:rPr>
                <w:noProof/>
                <w:webHidden/>
              </w:rPr>
              <w:instrText xml:space="preserve"> PAGEREF _Toc52464071 \h </w:instrText>
            </w:r>
            <w:r w:rsidRPr="007866E1">
              <w:rPr>
                <w:noProof/>
                <w:webHidden/>
              </w:rPr>
            </w:r>
            <w:r w:rsidRPr="007866E1">
              <w:rPr>
                <w:noProof/>
                <w:webHidden/>
              </w:rPr>
              <w:fldChar w:fldCharType="separate"/>
            </w:r>
            <w:r w:rsidR="00351D5B" w:rsidRPr="007866E1">
              <w:rPr>
                <w:noProof/>
                <w:webHidden/>
              </w:rPr>
              <w:t>18</w:t>
            </w:r>
            <w:r w:rsidRPr="007866E1">
              <w:rPr>
                <w:noProof/>
                <w:webHidden/>
              </w:rPr>
              <w:fldChar w:fldCharType="end"/>
            </w:r>
          </w:hyperlink>
        </w:p>
        <w:p w14:paraId="241DF891" w14:textId="15C0F11A" w:rsidR="00BC2B54" w:rsidRPr="007866E1"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7866E1">
              <w:rPr>
                <w:rStyle w:val="Hyperlink"/>
                <w:noProof/>
              </w:rPr>
              <w:t>2.</w:t>
            </w:r>
            <w:r w:rsidRPr="007866E1">
              <w:rPr>
                <w:rFonts w:asciiTheme="minorHAnsi" w:eastAsiaTheme="minorEastAsia" w:hAnsiTheme="minorHAnsi" w:cstheme="minorBidi"/>
                <w:noProof/>
                <w:sz w:val="22"/>
                <w:szCs w:val="22"/>
              </w:rPr>
              <w:tab/>
            </w:r>
            <w:r w:rsidRPr="007866E1">
              <w:rPr>
                <w:rStyle w:val="Hyperlink"/>
                <w:noProof/>
              </w:rPr>
              <w:t>Risk Assessment</w:t>
            </w:r>
            <w:r w:rsidRPr="007866E1">
              <w:rPr>
                <w:noProof/>
                <w:webHidden/>
              </w:rPr>
              <w:tab/>
            </w:r>
            <w:r w:rsidRPr="007866E1">
              <w:rPr>
                <w:noProof/>
                <w:webHidden/>
              </w:rPr>
              <w:fldChar w:fldCharType="begin"/>
            </w:r>
            <w:r w:rsidRPr="007866E1">
              <w:rPr>
                <w:noProof/>
                <w:webHidden/>
              </w:rPr>
              <w:instrText xml:space="preserve"> PAGEREF _Toc52464072 \h </w:instrText>
            </w:r>
            <w:r w:rsidRPr="007866E1">
              <w:rPr>
                <w:noProof/>
                <w:webHidden/>
              </w:rPr>
            </w:r>
            <w:r w:rsidRPr="007866E1">
              <w:rPr>
                <w:noProof/>
                <w:webHidden/>
              </w:rPr>
              <w:fldChar w:fldCharType="separate"/>
            </w:r>
            <w:r w:rsidR="00351D5B" w:rsidRPr="007866E1">
              <w:rPr>
                <w:noProof/>
                <w:webHidden/>
              </w:rPr>
              <w:t>18</w:t>
            </w:r>
            <w:r w:rsidRPr="007866E1">
              <w:rPr>
                <w:noProof/>
                <w:webHidden/>
              </w:rPr>
              <w:fldChar w:fldCharType="end"/>
            </w:r>
          </w:hyperlink>
        </w:p>
        <w:p w14:paraId="2CD59CDB" w14:textId="59AB0EBD" w:rsidR="00BC2B54" w:rsidRPr="007866E1"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7866E1">
              <w:rPr>
                <w:rStyle w:val="Hyperlink"/>
                <w:noProof/>
              </w:rPr>
              <w:t>3.</w:t>
            </w:r>
            <w:r w:rsidRPr="007866E1">
              <w:rPr>
                <w:rFonts w:asciiTheme="minorHAnsi" w:eastAsiaTheme="minorEastAsia" w:hAnsiTheme="minorHAnsi" w:cstheme="minorBidi"/>
                <w:noProof/>
                <w:sz w:val="22"/>
                <w:szCs w:val="22"/>
              </w:rPr>
              <w:tab/>
            </w:r>
            <w:r w:rsidRPr="007866E1">
              <w:rPr>
                <w:rStyle w:val="Hyperlink"/>
                <w:noProof/>
              </w:rPr>
              <w:t>Automated Detection</w:t>
            </w:r>
            <w:r w:rsidRPr="007866E1">
              <w:rPr>
                <w:noProof/>
                <w:webHidden/>
              </w:rPr>
              <w:tab/>
            </w:r>
            <w:r w:rsidRPr="007866E1">
              <w:rPr>
                <w:noProof/>
                <w:webHidden/>
              </w:rPr>
              <w:fldChar w:fldCharType="begin"/>
            </w:r>
            <w:r w:rsidRPr="007866E1">
              <w:rPr>
                <w:noProof/>
                <w:webHidden/>
              </w:rPr>
              <w:instrText xml:space="preserve"> PAGEREF _Toc52464073 \h </w:instrText>
            </w:r>
            <w:r w:rsidRPr="007866E1">
              <w:rPr>
                <w:noProof/>
                <w:webHidden/>
              </w:rPr>
            </w:r>
            <w:r w:rsidRPr="007866E1">
              <w:rPr>
                <w:noProof/>
                <w:webHidden/>
              </w:rPr>
              <w:fldChar w:fldCharType="separate"/>
            </w:r>
            <w:r w:rsidR="00351D5B" w:rsidRPr="007866E1">
              <w:rPr>
                <w:noProof/>
                <w:webHidden/>
              </w:rPr>
              <w:t>18</w:t>
            </w:r>
            <w:r w:rsidRPr="007866E1">
              <w:rPr>
                <w:noProof/>
                <w:webHidden/>
              </w:rPr>
              <w:fldChar w:fldCharType="end"/>
            </w:r>
          </w:hyperlink>
        </w:p>
        <w:p w14:paraId="19EF50A8" w14:textId="1E577178" w:rsidR="00BC2B54" w:rsidRPr="007866E1"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7866E1">
              <w:rPr>
                <w:rStyle w:val="Hyperlink"/>
                <w:noProof/>
              </w:rPr>
              <w:t>4.</w:t>
            </w:r>
            <w:r w:rsidRPr="007866E1">
              <w:rPr>
                <w:rFonts w:asciiTheme="minorHAnsi" w:eastAsiaTheme="minorEastAsia" w:hAnsiTheme="minorHAnsi" w:cstheme="minorBidi"/>
                <w:noProof/>
                <w:sz w:val="22"/>
                <w:szCs w:val="22"/>
              </w:rPr>
              <w:tab/>
            </w:r>
            <w:r w:rsidRPr="007866E1">
              <w:rPr>
                <w:rStyle w:val="Hyperlink"/>
                <w:noProof/>
              </w:rPr>
              <w:t>Automation</w:t>
            </w:r>
            <w:r w:rsidRPr="007866E1">
              <w:rPr>
                <w:noProof/>
                <w:webHidden/>
              </w:rPr>
              <w:tab/>
            </w:r>
            <w:r w:rsidRPr="007866E1">
              <w:rPr>
                <w:noProof/>
                <w:webHidden/>
              </w:rPr>
              <w:fldChar w:fldCharType="begin"/>
            </w:r>
            <w:r w:rsidRPr="007866E1">
              <w:rPr>
                <w:noProof/>
                <w:webHidden/>
              </w:rPr>
              <w:instrText xml:space="preserve"> PAGEREF _Toc52464074 \h </w:instrText>
            </w:r>
            <w:r w:rsidRPr="007866E1">
              <w:rPr>
                <w:noProof/>
                <w:webHidden/>
              </w:rPr>
            </w:r>
            <w:r w:rsidRPr="007866E1">
              <w:rPr>
                <w:noProof/>
                <w:webHidden/>
              </w:rPr>
              <w:fldChar w:fldCharType="separate"/>
            </w:r>
            <w:r w:rsidR="00351D5B" w:rsidRPr="007866E1">
              <w:rPr>
                <w:noProof/>
                <w:webHidden/>
              </w:rPr>
              <w:t>18</w:t>
            </w:r>
            <w:r w:rsidRPr="007866E1">
              <w:rPr>
                <w:noProof/>
                <w:webHidden/>
              </w:rPr>
              <w:fldChar w:fldCharType="end"/>
            </w:r>
          </w:hyperlink>
        </w:p>
        <w:p w14:paraId="0CF6015F" w14:textId="6FEDEE37" w:rsidR="00BC2B54" w:rsidRPr="007866E1"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7866E1">
              <w:rPr>
                <w:rStyle w:val="Hyperlink"/>
                <w:noProof/>
              </w:rPr>
              <w:t>5.</w:t>
            </w:r>
            <w:r w:rsidRPr="007866E1">
              <w:rPr>
                <w:rFonts w:asciiTheme="minorHAnsi" w:eastAsiaTheme="minorEastAsia" w:hAnsiTheme="minorHAnsi" w:cstheme="minorBidi"/>
                <w:noProof/>
                <w:sz w:val="22"/>
                <w:szCs w:val="22"/>
              </w:rPr>
              <w:tab/>
            </w:r>
            <w:r w:rsidRPr="007866E1">
              <w:rPr>
                <w:rStyle w:val="Hyperlink"/>
                <w:noProof/>
              </w:rPr>
              <w:t>Summary of Risk Assessments</w:t>
            </w:r>
            <w:r w:rsidRPr="007866E1">
              <w:rPr>
                <w:noProof/>
                <w:webHidden/>
              </w:rPr>
              <w:tab/>
            </w:r>
            <w:r w:rsidRPr="007866E1">
              <w:rPr>
                <w:noProof/>
                <w:webHidden/>
              </w:rPr>
              <w:fldChar w:fldCharType="begin"/>
            </w:r>
            <w:r w:rsidRPr="007866E1">
              <w:rPr>
                <w:noProof/>
                <w:webHidden/>
              </w:rPr>
              <w:instrText xml:space="preserve"> PAGEREF _Toc52464075 \h </w:instrText>
            </w:r>
            <w:r w:rsidRPr="007866E1">
              <w:rPr>
                <w:noProof/>
                <w:webHidden/>
              </w:rPr>
            </w:r>
            <w:r w:rsidRPr="007866E1">
              <w:rPr>
                <w:noProof/>
                <w:webHidden/>
              </w:rPr>
              <w:fldChar w:fldCharType="separate"/>
            </w:r>
            <w:r w:rsidR="00351D5B" w:rsidRPr="007866E1">
              <w:rPr>
                <w:noProof/>
                <w:webHidden/>
              </w:rPr>
              <w:t>19</w:t>
            </w:r>
            <w:r w:rsidRPr="007866E1">
              <w:rPr>
                <w:noProof/>
                <w:webHidden/>
              </w:rPr>
              <w:fldChar w:fldCharType="end"/>
            </w:r>
          </w:hyperlink>
        </w:p>
        <w:p w14:paraId="549F3FCD" w14:textId="77272676" w:rsidR="00BC2B54" w:rsidRPr="007866E1"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7866E1">
              <w:rPr>
                <w:rStyle w:val="Hyperlink"/>
                <w:noProof/>
              </w:rPr>
              <w:t>6.</w:t>
            </w:r>
            <w:r w:rsidRPr="007866E1">
              <w:rPr>
                <w:rFonts w:asciiTheme="minorHAnsi" w:eastAsiaTheme="minorEastAsia" w:hAnsiTheme="minorHAnsi" w:cstheme="minorBidi"/>
                <w:noProof/>
                <w:sz w:val="22"/>
                <w:szCs w:val="22"/>
              </w:rPr>
              <w:tab/>
            </w:r>
            <w:r w:rsidRPr="007866E1">
              <w:rPr>
                <w:rStyle w:val="Hyperlink"/>
                <w:noProof/>
              </w:rPr>
              <w:t>Create Policies for Encryption and Triple A</w:t>
            </w:r>
            <w:r w:rsidRPr="007866E1">
              <w:rPr>
                <w:noProof/>
                <w:webHidden/>
              </w:rPr>
              <w:tab/>
            </w:r>
            <w:r w:rsidRPr="007866E1">
              <w:rPr>
                <w:noProof/>
                <w:webHidden/>
              </w:rPr>
              <w:fldChar w:fldCharType="begin"/>
            </w:r>
            <w:r w:rsidRPr="007866E1">
              <w:rPr>
                <w:noProof/>
                <w:webHidden/>
              </w:rPr>
              <w:instrText xml:space="preserve"> PAGEREF _Toc52464076 \h </w:instrText>
            </w:r>
            <w:r w:rsidRPr="007866E1">
              <w:rPr>
                <w:noProof/>
                <w:webHidden/>
              </w:rPr>
            </w:r>
            <w:r w:rsidRPr="007866E1">
              <w:rPr>
                <w:noProof/>
                <w:webHidden/>
              </w:rPr>
              <w:fldChar w:fldCharType="separate"/>
            </w:r>
            <w:r w:rsidR="00351D5B" w:rsidRPr="007866E1">
              <w:rPr>
                <w:noProof/>
                <w:webHidden/>
              </w:rPr>
              <w:t>19</w:t>
            </w:r>
            <w:r w:rsidRPr="007866E1">
              <w:rPr>
                <w:noProof/>
                <w:webHidden/>
              </w:rPr>
              <w:fldChar w:fldCharType="end"/>
            </w:r>
          </w:hyperlink>
        </w:p>
        <w:p w14:paraId="7C5F6E57" w14:textId="6CB272F8" w:rsidR="00BC2B54" w:rsidRPr="007866E1"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7866E1">
              <w:rPr>
                <w:rStyle w:val="Hyperlink"/>
                <w:noProof/>
              </w:rPr>
              <w:t>7.</w:t>
            </w:r>
            <w:r w:rsidRPr="007866E1">
              <w:rPr>
                <w:rFonts w:asciiTheme="minorHAnsi" w:eastAsiaTheme="minorEastAsia" w:hAnsiTheme="minorHAnsi" w:cstheme="minorBidi"/>
                <w:noProof/>
                <w:sz w:val="22"/>
                <w:szCs w:val="22"/>
              </w:rPr>
              <w:tab/>
            </w:r>
            <w:r w:rsidRPr="007866E1">
              <w:rPr>
                <w:rStyle w:val="Hyperlink"/>
                <w:noProof/>
              </w:rPr>
              <w:t>Map the Principles</w:t>
            </w:r>
            <w:r w:rsidRPr="007866E1">
              <w:rPr>
                <w:noProof/>
                <w:webHidden/>
              </w:rPr>
              <w:tab/>
            </w:r>
            <w:r w:rsidRPr="007866E1">
              <w:rPr>
                <w:noProof/>
                <w:webHidden/>
              </w:rPr>
              <w:fldChar w:fldCharType="begin"/>
            </w:r>
            <w:r w:rsidRPr="007866E1">
              <w:rPr>
                <w:noProof/>
                <w:webHidden/>
              </w:rPr>
              <w:instrText xml:space="preserve"> PAGEREF _Toc52464077 \h </w:instrText>
            </w:r>
            <w:r w:rsidRPr="007866E1">
              <w:rPr>
                <w:noProof/>
                <w:webHidden/>
              </w:rPr>
            </w:r>
            <w:r w:rsidRPr="007866E1">
              <w:rPr>
                <w:noProof/>
                <w:webHidden/>
              </w:rPr>
              <w:fldChar w:fldCharType="separate"/>
            </w:r>
            <w:r w:rsidR="00351D5B" w:rsidRPr="007866E1">
              <w:rPr>
                <w:noProof/>
                <w:webHidden/>
              </w:rPr>
              <w:t>20</w:t>
            </w:r>
            <w:r w:rsidRPr="007866E1">
              <w:rPr>
                <w:noProof/>
                <w:webHidden/>
              </w:rPr>
              <w:fldChar w:fldCharType="end"/>
            </w:r>
          </w:hyperlink>
        </w:p>
        <w:p w14:paraId="7418FBC2" w14:textId="3FCB5F5B"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7866E1">
              <w:rPr>
                <w:rStyle w:val="Hyperlink"/>
                <w:noProof/>
              </w:rPr>
              <w:t>Audit Controls and Management</w:t>
            </w:r>
            <w:r w:rsidRPr="007866E1">
              <w:rPr>
                <w:noProof/>
                <w:webHidden/>
              </w:rPr>
              <w:tab/>
            </w:r>
            <w:r w:rsidRPr="007866E1">
              <w:rPr>
                <w:noProof/>
                <w:webHidden/>
              </w:rPr>
              <w:fldChar w:fldCharType="begin"/>
            </w:r>
            <w:r w:rsidRPr="007866E1">
              <w:rPr>
                <w:noProof/>
                <w:webHidden/>
              </w:rPr>
              <w:instrText xml:space="preserve"> PAGEREF _Toc52464078 \h </w:instrText>
            </w:r>
            <w:r w:rsidRPr="007866E1">
              <w:rPr>
                <w:noProof/>
                <w:webHidden/>
              </w:rPr>
            </w:r>
            <w:r w:rsidRPr="007866E1">
              <w:rPr>
                <w:noProof/>
                <w:webHidden/>
              </w:rPr>
              <w:fldChar w:fldCharType="separate"/>
            </w:r>
            <w:r w:rsidR="00351D5B" w:rsidRPr="007866E1">
              <w:rPr>
                <w:noProof/>
                <w:webHidden/>
              </w:rPr>
              <w:t>21</w:t>
            </w:r>
            <w:r w:rsidRPr="007866E1">
              <w:rPr>
                <w:noProof/>
                <w:webHidden/>
              </w:rPr>
              <w:fldChar w:fldCharType="end"/>
            </w:r>
          </w:hyperlink>
        </w:p>
        <w:p w14:paraId="7D7F40ED" w14:textId="285D351F"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7866E1">
              <w:rPr>
                <w:rStyle w:val="Hyperlink"/>
                <w:noProof/>
              </w:rPr>
              <w:t>Enforcement</w:t>
            </w:r>
            <w:r w:rsidRPr="007866E1">
              <w:rPr>
                <w:noProof/>
                <w:webHidden/>
              </w:rPr>
              <w:tab/>
            </w:r>
            <w:r w:rsidRPr="007866E1">
              <w:rPr>
                <w:noProof/>
                <w:webHidden/>
              </w:rPr>
              <w:fldChar w:fldCharType="begin"/>
            </w:r>
            <w:r w:rsidRPr="007866E1">
              <w:rPr>
                <w:noProof/>
                <w:webHidden/>
              </w:rPr>
              <w:instrText xml:space="preserve"> PAGEREF _Toc52464079 \h </w:instrText>
            </w:r>
            <w:r w:rsidRPr="007866E1">
              <w:rPr>
                <w:noProof/>
                <w:webHidden/>
              </w:rPr>
            </w:r>
            <w:r w:rsidRPr="007866E1">
              <w:rPr>
                <w:noProof/>
                <w:webHidden/>
              </w:rPr>
              <w:fldChar w:fldCharType="separate"/>
            </w:r>
            <w:r w:rsidR="00351D5B" w:rsidRPr="007866E1">
              <w:rPr>
                <w:noProof/>
                <w:webHidden/>
              </w:rPr>
              <w:t>21</w:t>
            </w:r>
            <w:r w:rsidRPr="007866E1">
              <w:rPr>
                <w:noProof/>
                <w:webHidden/>
              </w:rPr>
              <w:fldChar w:fldCharType="end"/>
            </w:r>
          </w:hyperlink>
        </w:p>
        <w:p w14:paraId="15EAC341" w14:textId="4149EEEE"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7866E1">
              <w:rPr>
                <w:rStyle w:val="Hyperlink"/>
                <w:noProof/>
              </w:rPr>
              <w:t>Exceptions Process</w:t>
            </w:r>
            <w:r w:rsidRPr="007866E1">
              <w:rPr>
                <w:noProof/>
                <w:webHidden/>
              </w:rPr>
              <w:tab/>
            </w:r>
            <w:r w:rsidRPr="007866E1">
              <w:rPr>
                <w:noProof/>
                <w:webHidden/>
              </w:rPr>
              <w:fldChar w:fldCharType="begin"/>
            </w:r>
            <w:r w:rsidRPr="007866E1">
              <w:rPr>
                <w:noProof/>
                <w:webHidden/>
              </w:rPr>
              <w:instrText xml:space="preserve"> PAGEREF _Toc52464080 \h </w:instrText>
            </w:r>
            <w:r w:rsidRPr="007866E1">
              <w:rPr>
                <w:noProof/>
                <w:webHidden/>
              </w:rPr>
            </w:r>
            <w:r w:rsidRPr="007866E1">
              <w:rPr>
                <w:noProof/>
                <w:webHidden/>
              </w:rPr>
              <w:fldChar w:fldCharType="separate"/>
            </w:r>
            <w:r w:rsidR="00351D5B" w:rsidRPr="007866E1">
              <w:rPr>
                <w:noProof/>
                <w:webHidden/>
              </w:rPr>
              <w:t>21</w:t>
            </w:r>
            <w:r w:rsidRPr="007866E1">
              <w:rPr>
                <w:noProof/>
                <w:webHidden/>
              </w:rPr>
              <w:fldChar w:fldCharType="end"/>
            </w:r>
          </w:hyperlink>
        </w:p>
        <w:p w14:paraId="6A515187" w14:textId="14F40D8A"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7866E1">
              <w:rPr>
                <w:rStyle w:val="Hyperlink"/>
                <w:noProof/>
              </w:rPr>
              <w:t>Distribution</w:t>
            </w:r>
            <w:r w:rsidRPr="007866E1">
              <w:rPr>
                <w:noProof/>
                <w:webHidden/>
              </w:rPr>
              <w:tab/>
            </w:r>
            <w:r w:rsidRPr="007866E1">
              <w:rPr>
                <w:noProof/>
                <w:webHidden/>
              </w:rPr>
              <w:fldChar w:fldCharType="begin"/>
            </w:r>
            <w:r w:rsidRPr="007866E1">
              <w:rPr>
                <w:noProof/>
                <w:webHidden/>
              </w:rPr>
              <w:instrText xml:space="preserve"> PAGEREF _Toc52464081 \h </w:instrText>
            </w:r>
            <w:r w:rsidRPr="007866E1">
              <w:rPr>
                <w:noProof/>
                <w:webHidden/>
              </w:rPr>
            </w:r>
            <w:r w:rsidRPr="007866E1">
              <w:rPr>
                <w:noProof/>
                <w:webHidden/>
              </w:rPr>
              <w:fldChar w:fldCharType="separate"/>
            </w:r>
            <w:r w:rsidR="00351D5B" w:rsidRPr="007866E1">
              <w:rPr>
                <w:noProof/>
                <w:webHidden/>
              </w:rPr>
              <w:t>22</w:t>
            </w:r>
            <w:r w:rsidRPr="007866E1">
              <w:rPr>
                <w:noProof/>
                <w:webHidden/>
              </w:rPr>
              <w:fldChar w:fldCharType="end"/>
            </w:r>
          </w:hyperlink>
        </w:p>
        <w:p w14:paraId="4CB19BBB" w14:textId="1C02DF5C"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7866E1">
              <w:rPr>
                <w:rStyle w:val="Hyperlink"/>
                <w:noProof/>
              </w:rPr>
              <w:t>Policy Change Control</w:t>
            </w:r>
            <w:r w:rsidRPr="007866E1">
              <w:rPr>
                <w:noProof/>
                <w:webHidden/>
              </w:rPr>
              <w:tab/>
            </w:r>
            <w:r w:rsidRPr="007866E1">
              <w:rPr>
                <w:noProof/>
                <w:webHidden/>
              </w:rPr>
              <w:fldChar w:fldCharType="begin"/>
            </w:r>
            <w:r w:rsidRPr="007866E1">
              <w:rPr>
                <w:noProof/>
                <w:webHidden/>
              </w:rPr>
              <w:instrText xml:space="preserve"> PAGEREF _Toc52464082 \h </w:instrText>
            </w:r>
            <w:r w:rsidRPr="007866E1">
              <w:rPr>
                <w:noProof/>
                <w:webHidden/>
              </w:rPr>
            </w:r>
            <w:r w:rsidRPr="007866E1">
              <w:rPr>
                <w:noProof/>
                <w:webHidden/>
              </w:rPr>
              <w:fldChar w:fldCharType="separate"/>
            </w:r>
            <w:r w:rsidR="00351D5B" w:rsidRPr="007866E1">
              <w:rPr>
                <w:noProof/>
                <w:webHidden/>
              </w:rPr>
              <w:t>22</w:t>
            </w:r>
            <w:r w:rsidRPr="007866E1">
              <w:rPr>
                <w:noProof/>
                <w:webHidden/>
              </w:rPr>
              <w:fldChar w:fldCharType="end"/>
            </w:r>
          </w:hyperlink>
        </w:p>
        <w:p w14:paraId="54B04028" w14:textId="4BCBCC58"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7866E1">
              <w:rPr>
                <w:rStyle w:val="Hyperlink"/>
                <w:noProof/>
              </w:rPr>
              <w:t>Policy Version History</w:t>
            </w:r>
            <w:r w:rsidRPr="007866E1">
              <w:rPr>
                <w:noProof/>
                <w:webHidden/>
              </w:rPr>
              <w:tab/>
            </w:r>
            <w:r w:rsidRPr="007866E1">
              <w:rPr>
                <w:noProof/>
                <w:webHidden/>
              </w:rPr>
              <w:fldChar w:fldCharType="begin"/>
            </w:r>
            <w:r w:rsidRPr="007866E1">
              <w:rPr>
                <w:noProof/>
                <w:webHidden/>
              </w:rPr>
              <w:instrText xml:space="preserve"> PAGEREF _Toc52464083 \h </w:instrText>
            </w:r>
            <w:r w:rsidRPr="007866E1">
              <w:rPr>
                <w:noProof/>
                <w:webHidden/>
              </w:rPr>
            </w:r>
            <w:r w:rsidRPr="007866E1">
              <w:rPr>
                <w:noProof/>
                <w:webHidden/>
              </w:rPr>
              <w:fldChar w:fldCharType="separate"/>
            </w:r>
            <w:r w:rsidR="00351D5B" w:rsidRPr="007866E1">
              <w:rPr>
                <w:noProof/>
                <w:webHidden/>
              </w:rPr>
              <w:t>22</w:t>
            </w:r>
            <w:r w:rsidRPr="007866E1">
              <w:rPr>
                <w:noProof/>
                <w:webHidden/>
              </w:rPr>
              <w:fldChar w:fldCharType="end"/>
            </w:r>
          </w:hyperlink>
        </w:p>
        <w:p w14:paraId="089A159A" w14:textId="2FA86CAA" w:rsidR="00BC2B54" w:rsidRPr="007866E1"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7866E1">
              <w:rPr>
                <w:rStyle w:val="Hyperlink"/>
                <w:noProof/>
              </w:rPr>
              <w:t>Appendix A Lookups</w:t>
            </w:r>
            <w:r w:rsidRPr="007866E1">
              <w:rPr>
                <w:noProof/>
                <w:webHidden/>
              </w:rPr>
              <w:tab/>
            </w:r>
            <w:r w:rsidRPr="007866E1">
              <w:rPr>
                <w:noProof/>
                <w:webHidden/>
              </w:rPr>
              <w:fldChar w:fldCharType="begin"/>
            </w:r>
            <w:r w:rsidRPr="007866E1">
              <w:rPr>
                <w:noProof/>
                <w:webHidden/>
              </w:rPr>
              <w:instrText xml:space="preserve"> PAGEREF _Toc52464084 \h </w:instrText>
            </w:r>
            <w:r w:rsidRPr="007866E1">
              <w:rPr>
                <w:noProof/>
                <w:webHidden/>
              </w:rPr>
            </w:r>
            <w:r w:rsidRPr="007866E1">
              <w:rPr>
                <w:noProof/>
                <w:webHidden/>
              </w:rPr>
              <w:fldChar w:fldCharType="separate"/>
            </w:r>
            <w:r w:rsidR="00351D5B" w:rsidRPr="007866E1">
              <w:rPr>
                <w:noProof/>
                <w:webHidden/>
              </w:rPr>
              <w:t>22</w:t>
            </w:r>
            <w:r w:rsidRPr="007866E1">
              <w:rPr>
                <w:noProof/>
                <w:webHidden/>
              </w:rPr>
              <w:fldChar w:fldCharType="end"/>
            </w:r>
          </w:hyperlink>
        </w:p>
        <w:p w14:paraId="1A3B6AF9" w14:textId="3A48A0C3" w:rsidR="00BC2B54" w:rsidRPr="007866E1"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7866E1">
              <w:rPr>
                <w:rStyle w:val="Hyperlink"/>
                <w:noProof/>
              </w:rPr>
              <w:t>Approved C/C++ Language Acronyms</w:t>
            </w:r>
            <w:r w:rsidRPr="007866E1">
              <w:rPr>
                <w:noProof/>
                <w:webHidden/>
              </w:rPr>
              <w:tab/>
            </w:r>
            <w:r w:rsidRPr="007866E1">
              <w:rPr>
                <w:noProof/>
                <w:webHidden/>
              </w:rPr>
              <w:fldChar w:fldCharType="begin"/>
            </w:r>
            <w:r w:rsidRPr="007866E1">
              <w:rPr>
                <w:noProof/>
                <w:webHidden/>
              </w:rPr>
              <w:instrText xml:space="preserve"> PAGEREF _Toc52464085 \h </w:instrText>
            </w:r>
            <w:r w:rsidRPr="007866E1">
              <w:rPr>
                <w:noProof/>
                <w:webHidden/>
              </w:rPr>
            </w:r>
            <w:r w:rsidRPr="007866E1">
              <w:rPr>
                <w:noProof/>
                <w:webHidden/>
              </w:rPr>
              <w:fldChar w:fldCharType="separate"/>
            </w:r>
            <w:r w:rsidR="00351D5B" w:rsidRPr="007866E1">
              <w:rPr>
                <w:noProof/>
                <w:webHidden/>
              </w:rPr>
              <w:t>22</w:t>
            </w:r>
            <w:r w:rsidRPr="007866E1">
              <w:rPr>
                <w:noProof/>
                <w:webHidden/>
              </w:rPr>
              <w:fldChar w:fldCharType="end"/>
            </w:r>
          </w:hyperlink>
        </w:p>
        <w:p w14:paraId="74838482" w14:textId="77777777" w:rsidR="00381847" w:rsidRPr="007866E1" w:rsidRDefault="00E769D9">
          <w:pPr>
            <w:tabs>
              <w:tab w:val="right" w:pos="13997"/>
            </w:tabs>
            <w:ind w:left="360"/>
            <w:rPr>
              <w:color w:val="000000"/>
            </w:rPr>
          </w:pPr>
          <w:r w:rsidRPr="007866E1">
            <w:fldChar w:fldCharType="end"/>
          </w:r>
        </w:p>
      </w:sdtContent>
    </w:sdt>
    <w:p w14:paraId="747F55F3" w14:textId="77777777" w:rsidR="00B475A1" w:rsidRPr="007866E1" w:rsidRDefault="00B475A1">
      <w:pPr>
        <w:rPr>
          <w:b/>
          <w:color w:val="000000"/>
          <w:sz w:val="28"/>
          <w:szCs w:val="28"/>
        </w:rPr>
      </w:pPr>
      <w:r w:rsidRPr="007866E1">
        <w:rPr>
          <w:color w:val="000000"/>
        </w:rPr>
        <w:br w:type="page"/>
      </w:r>
    </w:p>
    <w:p w14:paraId="54114CAD" w14:textId="77777777" w:rsidR="00381847" w:rsidRPr="007866E1" w:rsidRDefault="00E769D9" w:rsidP="0059536C">
      <w:pPr>
        <w:pStyle w:val="Heading2"/>
      </w:pPr>
      <w:bookmarkStart w:id="0" w:name="_Toc52464053"/>
      <w:r w:rsidRPr="007866E1">
        <w:lastRenderedPageBreak/>
        <w:t>Overview</w:t>
      </w:r>
      <w:bookmarkEnd w:id="0"/>
    </w:p>
    <w:p w14:paraId="36B77D5D" w14:textId="79D6CE73" w:rsidR="00381847" w:rsidRPr="007866E1" w:rsidRDefault="00E769D9">
      <w:r w:rsidRPr="007866E1">
        <w:t xml:space="preserve">Software </w:t>
      </w:r>
      <w:sdt>
        <w:sdtPr>
          <w:tag w:val="tii-similarity-U1VCTUlUVEVEX1dPUktfb2lkOjE6MzI1NzQzMzczOQ=="/>
          <w:id w:val="1374818011"/>
          <w:placeholder>
            <w:docPart w:val="DefaultPlaceholder_-1854013440"/>
          </w:placeholder>
          <w15:appearance w15:val="hidden"/>
        </w:sdtPr>
        <w:sdtEndPr/>
        <w:sdtContent>
          <w:r w:rsidRPr="007866E1">
            <w:t>development at Green Pace requires consistent implementation of</w:t>
          </w:r>
        </w:sdtContent>
      </w:sdt>
      <w:r w:rsidRPr="007866E1">
        <w:t xml:space="preserve"> </w:t>
      </w:r>
      <w:sdt>
        <w:sdtPr>
          <w:tag w:val="tii-similarity-U1VCTUlUVEVEX1dPUktfb2lkOjE6MzI1NzQzMzczOQ=="/>
          <w:id w:val="283012193"/>
          <w:placeholder>
            <w:docPart w:val="DefaultPlaceholder_-1854013440"/>
          </w:placeholder>
          <w15:appearance w15:val="hidden"/>
        </w:sdtPr>
        <w:sdtEndPr/>
        <w:sdtContent>
          <w:r w:rsidRPr="007866E1">
            <w:t>secure principles to all developed applications. Consistent approaches and</w:t>
          </w:r>
        </w:sdtContent>
      </w:sdt>
      <w:r w:rsidRPr="007866E1">
        <w:t xml:space="preserve"> </w:t>
      </w:r>
      <w:sdt>
        <w:sdtPr>
          <w:tag w:val="tii-similarity-U1VCTUlUVEVEX1dPUktfb2lkOjE6MzI1NzQzMzczOQ=="/>
          <w:id w:val="-1919010164"/>
          <w:placeholder>
            <w:docPart w:val="DefaultPlaceholder_-1854013440"/>
          </w:placeholder>
          <w15:appearance w15:val="hidden"/>
        </w:sdtPr>
        <w:sdtEndPr/>
        <w:sdtContent>
          <w:r w:rsidRPr="007866E1">
            <w:t>methodologies must be maintained through all policies that are uniformly defined,</w:t>
          </w:r>
        </w:sdtContent>
      </w:sdt>
      <w:r w:rsidRPr="007866E1">
        <w:t xml:space="preserve"> </w:t>
      </w:r>
      <w:sdt>
        <w:sdtPr>
          <w:tag w:val="tii-similarity-U1VCTUlUVEVEX1dPUktfb2lkOjE6MzI1NzQzMzczOQ=="/>
          <w:id w:val="-2122988951"/>
          <w:placeholder>
            <w:docPart w:val="DefaultPlaceholder_-1854013440"/>
          </w:placeholder>
          <w15:appearance w15:val="hidden"/>
        </w:sdtPr>
        <w:sdtEndPr/>
        <w:sdtContent>
          <w:r w:rsidRPr="007866E1">
            <w:t>implemented, governed, and maintained over time</w:t>
          </w:r>
        </w:sdtContent>
      </w:sdt>
      <w:r w:rsidRPr="007866E1">
        <w:t>.</w:t>
      </w:r>
    </w:p>
    <w:p w14:paraId="38511D92" w14:textId="77777777" w:rsidR="00381847" w:rsidRPr="007866E1" w:rsidRDefault="00381847"/>
    <w:p w14:paraId="1AE83A24" w14:textId="77777777" w:rsidR="00381847" w:rsidRPr="007866E1" w:rsidRDefault="00E769D9" w:rsidP="0059536C">
      <w:pPr>
        <w:pStyle w:val="Heading2"/>
      </w:pPr>
      <w:bookmarkStart w:id="1" w:name="_Toc52464054"/>
      <w:r w:rsidRPr="007866E1">
        <w:t>Purpose</w:t>
      </w:r>
      <w:bookmarkEnd w:id="1"/>
    </w:p>
    <w:p w14:paraId="5A0B3139" w14:textId="3D04C746" w:rsidR="00381847" w:rsidRPr="007866E1" w:rsidRDefault="00E769D9">
      <w:pPr>
        <w:rPr>
          <w:u w:val="single"/>
        </w:rPr>
      </w:pPr>
      <w:r w:rsidRPr="007866E1">
        <w:t xml:space="preserve">This </w:t>
      </w:r>
      <w:sdt>
        <w:sdtPr>
          <w:tag w:val="tii-similarity-U1VCTUlUVEVEX1dPUktfb2lkOjE6MzI1NzQzMzczOQ=="/>
          <w:id w:val="-1501963215"/>
          <w:placeholder>
            <w:docPart w:val="DefaultPlaceholder_-1854013440"/>
          </w:placeholder>
          <w15:appearance w15:val="hidden"/>
        </w:sdtPr>
        <w:sdtEndPr/>
        <w:sdtContent>
          <w:r w:rsidRPr="007866E1">
            <w:t>policy defines the core</w:t>
          </w:r>
        </w:sdtContent>
      </w:sdt>
      <w:r w:rsidRPr="007866E1">
        <w:t xml:space="preserve"> </w:t>
      </w:r>
      <w:sdt>
        <w:sdtPr>
          <w:tag w:val="tii-similarity-U1VCTUlUVEVEX1dPUktfb2lkOjE6MzI1NzQzMzczOQ=="/>
          <w:id w:val="-155301276"/>
          <w:placeholder>
            <w:docPart w:val="DefaultPlaceholder_-1854013440"/>
          </w:placeholder>
          <w15:appearance w15:val="hidden"/>
        </w:sdtPr>
        <w:sdtEndPr/>
        <w:sdtContent>
          <w:r w:rsidRPr="007866E1">
            <w:t>security principles; C/C++ coding standards; authorization, authentication, and auditing</w:t>
          </w:r>
        </w:sdtContent>
      </w:sdt>
      <w:r w:rsidRPr="007866E1">
        <w:t xml:space="preserve"> </w:t>
      </w:r>
      <w:sdt>
        <w:sdtPr>
          <w:tag w:val="tii-similarity-U1VCTUlUVEVEX1dPUktfb2lkOjE6MzI1NzQzMzczOQ=="/>
          <w:id w:val="1229807418"/>
          <w:placeholder>
            <w:docPart w:val="DefaultPlaceholder_-1854013440"/>
          </w:placeholder>
          <w15:appearance w15:val="hidden"/>
        </w:sdtPr>
        <w:sdtEndPr/>
        <w:sdtContent>
          <w:r w:rsidRPr="007866E1">
            <w:t>standards; and data encryption standards. This article explains the differences</w:t>
          </w:r>
        </w:sdtContent>
      </w:sdt>
      <w:r w:rsidRPr="007866E1">
        <w:t xml:space="preserve"> </w:t>
      </w:r>
      <w:sdt>
        <w:sdtPr>
          <w:tag w:val="tii-similarity-U1VCTUlUVEVEX1dPUktfb2lkOjE6MzI1NzQzMzczOQ=="/>
          <w:id w:val="318548418"/>
          <w:placeholder>
            <w:docPart w:val="DefaultPlaceholder_-1854013440"/>
          </w:placeholder>
          <w15:appearance w15:val="hidden"/>
        </w:sdtPr>
        <w:sdtEndPr/>
        <w:sdtContent>
          <w:r w:rsidRPr="007866E1">
            <w:t>between policy, standards, principles, and practices (guidelines and procedure):</w:t>
          </w:r>
        </w:sdtContent>
      </w:sdt>
      <w:r w:rsidRPr="007866E1">
        <w:t xml:space="preserve"> </w:t>
      </w:r>
      <w:hyperlink r:id="rId13" w:tooltip="https://www.linkedin.com/pulse/understanding-hierarchy-principles-policies-standards-wally-beddoe/">
        <w:sdt>
          <w:sdtPr>
            <w:tag w:val="tii-similarity-U1VCTUlUVEVEX1dPUktfb2lkOjE6MzI1NzQzMzczOQ=="/>
            <w:id w:val="-155541754"/>
            <w:placeholder>
              <w:docPart w:val="DefaultPlaceholder_-1854013440"/>
            </w:placeholder>
            <w15:appearance w15:val="hidden"/>
          </w:sdtPr>
          <w:sdtEndPr>
            <w:rPr>
              <w:color w:val="0000FF"/>
              <w:u w:val="single"/>
            </w:rPr>
          </w:sdtEndPr>
          <w:sdtContent>
            <w:r w:rsidR="00381847" w:rsidRPr="007866E1">
              <w:rPr>
                <w:color w:val="0000FF"/>
                <w:u w:val="single"/>
              </w:rPr>
              <w:t>Understanding the Hierarchy of Principles, Policies, Standards, Procedures, and</w:t>
            </w:r>
          </w:sdtContent>
        </w:sdt>
        <w:r w:rsidR="00381847" w:rsidRPr="007866E1">
          <w:rPr>
            <w:color w:val="0000FF"/>
            <w:u w:val="single"/>
          </w:rPr>
          <w:t xml:space="preserve"> Guidelines</w:t>
        </w:r>
      </w:hyperlink>
      <w:r w:rsidRPr="007866E1">
        <w:t>.</w:t>
      </w:r>
    </w:p>
    <w:p w14:paraId="7A6C2FBF" w14:textId="77777777" w:rsidR="00381847" w:rsidRPr="007866E1" w:rsidRDefault="00381847"/>
    <w:p w14:paraId="23709CA3" w14:textId="77777777" w:rsidR="00381847" w:rsidRPr="007866E1" w:rsidRDefault="00E769D9" w:rsidP="0059536C">
      <w:pPr>
        <w:pStyle w:val="Heading2"/>
      </w:pPr>
      <w:bookmarkStart w:id="2" w:name="_Toc52464055"/>
      <w:r w:rsidRPr="007866E1">
        <w:t>Scope</w:t>
      </w:r>
      <w:bookmarkEnd w:id="2"/>
    </w:p>
    <w:p w14:paraId="3235E292" w14:textId="599B8F2B" w:rsidR="00381847" w:rsidRPr="007866E1" w:rsidRDefault="00E769D9">
      <w:r w:rsidRPr="007866E1">
        <w:t xml:space="preserve">This </w:t>
      </w:r>
      <w:sdt>
        <w:sdtPr>
          <w:tag w:val="tii-similarity-U1VCTUlUVEVEX1dPUktfb2lkOjE6MzI1NzQzMzczOQ=="/>
          <w:id w:val="2141218577"/>
          <w:placeholder>
            <w:docPart w:val="DefaultPlaceholder_-1854013440"/>
          </w:placeholder>
          <w15:appearance w15:val="hidden"/>
        </w:sdtPr>
        <w:sdtEndPr/>
        <w:sdtContent>
          <w:r w:rsidRPr="007866E1">
            <w:t>document applies to all staff that create, deploy, or support</w:t>
          </w:r>
        </w:sdtContent>
      </w:sdt>
      <w:r w:rsidRPr="007866E1">
        <w:t xml:space="preserve"> custom software at Green Pace</w:t>
      </w:r>
      <w:r w:rsidR="00B92A44" w:rsidRPr="007866E1">
        <w:t>.</w:t>
      </w:r>
    </w:p>
    <w:p w14:paraId="5841CE35" w14:textId="77777777" w:rsidR="00381847" w:rsidRPr="007866E1" w:rsidRDefault="00381847"/>
    <w:p w14:paraId="6F90B8EB" w14:textId="77777777" w:rsidR="00381847" w:rsidRPr="007866E1" w:rsidRDefault="00E769D9" w:rsidP="0059536C">
      <w:pPr>
        <w:pStyle w:val="Heading2"/>
      </w:pPr>
      <w:bookmarkStart w:id="3" w:name="_Toc52464056"/>
      <w:r w:rsidRPr="007866E1">
        <w:t>Module Three Milestone</w:t>
      </w:r>
      <w:bookmarkEnd w:id="3"/>
      <w:r w:rsidRPr="007866E1">
        <w:t xml:space="preserve"> </w:t>
      </w:r>
    </w:p>
    <w:p w14:paraId="1E12FE44" w14:textId="77777777" w:rsidR="00381847" w:rsidRPr="007866E1" w:rsidRDefault="00E769D9" w:rsidP="0059536C">
      <w:pPr>
        <w:pStyle w:val="Heading3"/>
      </w:pPr>
      <w:bookmarkStart w:id="4" w:name="_Toc52464057"/>
      <w:r w:rsidRPr="007866E1">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7866E1"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7866E1" w:rsidRDefault="00E769D9">
            <w:pPr>
              <w:pBdr>
                <w:top w:val="nil"/>
                <w:left w:val="nil"/>
                <w:bottom w:val="nil"/>
                <w:right w:val="nil"/>
                <w:between w:val="nil"/>
              </w:pBdr>
              <w:jc w:val="center"/>
              <w:rPr>
                <w:b/>
              </w:rPr>
            </w:pPr>
            <w:r w:rsidRPr="007866E1">
              <w:rPr>
                <w:b/>
              </w:rPr>
              <w:t>Principles</w:t>
            </w:r>
          </w:p>
        </w:tc>
        <w:tc>
          <w:tcPr>
            <w:tcW w:w="8238" w:type="dxa"/>
            <w:shd w:val="clear" w:color="auto" w:fill="auto"/>
            <w:tcMar>
              <w:top w:w="100" w:type="dxa"/>
              <w:left w:w="100" w:type="dxa"/>
              <w:bottom w:w="100" w:type="dxa"/>
              <w:right w:w="100" w:type="dxa"/>
            </w:tcMar>
          </w:tcPr>
          <w:p w14:paraId="016EC18E" w14:textId="632F35C5" w:rsidR="00381847" w:rsidRPr="007866E1" w:rsidRDefault="00991873">
            <w:pPr>
              <w:jc w:val="center"/>
            </w:pPr>
            <w:sdt>
              <w:sdtPr>
                <w:tag w:val="tii-similarity-U1VCTUlUVEVEX1dPUktfb2lkOjE6MzI1NzQzMzczOQ=="/>
                <w:id w:val="1247615331"/>
                <w:placeholder>
                  <w:docPart w:val="DefaultPlaceholder_-1854013440"/>
                </w:placeholder>
                <w15:appearance w15:val="hidden"/>
              </w:sdtPr>
              <w:sdtEndPr/>
              <w:sdtContent>
                <w:r w:rsidR="00E769D9" w:rsidRPr="007866E1">
                  <w:t>Write a short paragraph explaining each of the 10 principles of</w:t>
                </w:r>
              </w:sdtContent>
            </w:sdt>
            <w:r w:rsidR="00E769D9" w:rsidRPr="007866E1">
              <w:t xml:space="preserve"> security.</w:t>
            </w:r>
          </w:p>
        </w:tc>
      </w:tr>
      <w:tr w:rsidR="00381847" w:rsidRPr="007866E1"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7866E1" w:rsidRDefault="00E769D9">
            <w:pPr>
              <w:numPr>
                <w:ilvl w:val="0"/>
                <w:numId w:val="3"/>
              </w:numPr>
              <w:pBdr>
                <w:top w:val="nil"/>
                <w:left w:val="nil"/>
                <w:bottom w:val="nil"/>
                <w:right w:val="nil"/>
                <w:between w:val="nil"/>
              </w:pBdr>
              <w:ind w:left="342"/>
              <w:rPr>
                <w:b/>
                <w:color w:val="000000"/>
                <w:sz w:val="24"/>
                <w:szCs w:val="24"/>
              </w:rPr>
            </w:pPr>
            <w:r w:rsidRPr="007866E1">
              <w:rPr>
                <w:color w:val="000000"/>
                <w:sz w:val="24"/>
                <w:szCs w:val="24"/>
              </w:rPr>
              <w:t>Validate</w:t>
            </w:r>
            <w:r w:rsidRPr="007866E1">
              <w:rPr>
                <w:b/>
                <w:color w:val="000000"/>
                <w:sz w:val="24"/>
                <w:szCs w:val="24"/>
              </w:rPr>
              <w:t xml:space="preserve"> </w:t>
            </w:r>
            <w:r w:rsidRPr="007866E1">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42C7EB1" w:rsidR="00381847" w:rsidRPr="007866E1" w:rsidRDefault="00A95D6D">
            <w:pPr>
              <w:pBdr>
                <w:top w:val="nil"/>
                <w:left w:val="nil"/>
                <w:bottom w:val="nil"/>
                <w:right w:val="nil"/>
                <w:between w:val="nil"/>
              </w:pBdr>
            </w:pPr>
            <w:r w:rsidRPr="007866E1">
              <w:t xml:space="preserve">Input data validation ensures that all data </w:t>
            </w:r>
            <w:sdt>
              <w:sdtPr>
                <w:tag w:val="tii-similarity-U1VCTUlUVEVEX1dPUktfb2lkOjE6MzI1NzQzMzczOQ=="/>
                <w:id w:val="1977954622"/>
                <w:placeholder>
                  <w:docPart w:val="DefaultPlaceholder_-1854013440"/>
                </w:placeholder>
                <w15:appearance w15:val="hidden"/>
              </w:sdtPr>
              <w:sdtEndPr/>
              <w:sdtContent>
                <w:r w:rsidRPr="007866E1">
                  <w:t>entering a system is verified and adheres to expected formats and values. Proper</w:t>
                </w:r>
              </w:sdtContent>
            </w:sdt>
            <w:r w:rsidRPr="007866E1">
              <w:t xml:space="preserve"> </w:t>
            </w:r>
            <w:sdt>
              <w:sdtPr>
                <w:tag w:val="tii-similarity-U1VCTUlUVEVEX1dPUktfb2lkOjE6MzI1NzQzMzczOQ=="/>
                <w:id w:val="328332556"/>
                <w:placeholder>
                  <w:docPart w:val="DefaultPlaceholder_-1854013440"/>
                </w:placeholder>
                <w15:appearance w15:val="hidden"/>
              </w:sdtPr>
              <w:sdtEndPr/>
              <w:sdtContent>
                <w:r w:rsidRPr="007866E1">
                  <w:t>validation prevents attackers from injecting malicious code and exploiting</w:t>
                </w:r>
              </w:sdtContent>
            </w:sdt>
            <w:r w:rsidRPr="007866E1">
              <w:t xml:space="preserve"> </w:t>
            </w:r>
            <w:sdt>
              <w:sdtPr>
                <w:tag w:val="tii-similarity-U1VCTUlUVEVEX1dPUktfb2lkOjE6MzI1NzQzMzczOQ=="/>
                <w:id w:val="-1730611232"/>
                <w:placeholder>
                  <w:docPart w:val="DefaultPlaceholder_-1854013440"/>
                </w:placeholder>
                <w15:appearance w15:val="hidden"/>
              </w:sdtPr>
              <w:sdtEndPr/>
              <w:sdtContent>
                <w:r w:rsidRPr="007866E1">
                  <w:t>vulnerabilities such as SQL injection, buffer overflow, and cross-site scripting attacks,</w:t>
                </w:r>
              </w:sdtContent>
            </w:sdt>
            <w:r w:rsidRPr="007866E1">
              <w:t xml:space="preserve"> </w:t>
            </w:r>
            <w:sdt>
              <w:sdtPr>
                <w:tag w:val="tii-similarity-U1VCTUlUVEVEX1dPUktfb2lkOjE6MzI1NzQzMzczOQ=="/>
                <w:id w:val="-1811315904"/>
                <w:placeholder>
                  <w:docPart w:val="DefaultPlaceholder_-1854013440"/>
                </w:placeholder>
                <w15:appearance w15:val="hidden"/>
              </w:sdtPr>
              <w:sdtEndPr/>
              <w:sdtContent>
                <w:r w:rsidRPr="007866E1">
                  <w:t>thus preserving the integrity and security of applications.</w:t>
                </w:r>
              </w:sdtContent>
            </w:sdt>
          </w:p>
        </w:tc>
      </w:tr>
      <w:tr w:rsidR="00381847" w:rsidRPr="007866E1"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7866E1" w:rsidRDefault="00E769D9">
            <w:pPr>
              <w:numPr>
                <w:ilvl w:val="0"/>
                <w:numId w:val="3"/>
              </w:numPr>
              <w:pBdr>
                <w:top w:val="nil"/>
                <w:left w:val="nil"/>
                <w:bottom w:val="nil"/>
                <w:right w:val="nil"/>
                <w:between w:val="nil"/>
              </w:pBdr>
              <w:ind w:left="342"/>
            </w:pPr>
            <w:r w:rsidRPr="007866E1">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5AF565F" w:rsidR="00381847" w:rsidRPr="007866E1" w:rsidRDefault="008F7A42">
            <w:pPr>
              <w:pBdr>
                <w:top w:val="nil"/>
                <w:left w:val="nil"/>
                <w:bottom w:val="nil"/>
                <w:right w:val="nil"/>
                <w:between w:val="nil"/>
              </w:pBdr>
            </w:pPr>
            <w:r w:rsidRPr="007866E1">
              <w:t xml:space="preserve">Paying attention to compiler warnings means addressing and resolving </w:t>
            </w:r>
            <w:sdt>
              <w:sdtPr>
                <w:tag w:val="tii-similarity-U1VCTUlUVEVEX1dPUktfb2lkOjE6MzI1NzQzMzczOQ=="/>
                <w:id w:val="1207067980"/>
                <w:placeholder>
                  <w:docPart w:val="DefaultPlaceholder_-1854013440"/>
                </w:placeholder>
                <w15:appearance w15:val="hidden"/>
              </w:sdtPr>
              <w:sdtEndPr/>
              <w:sdtContent>
                <w:r w:rsidRPr="007866E1">
                  <w:t>these warnings promptly instead of ignoring them. Compiler warnings often highlight</w:t>
                </w:r>
              </w:sdtContent>
            </w:sdt>
            <w:r w:rsidRPr="007866E1">
              <w:t xml:space="preserve"> </w:t>
            </w:r>
            <w:sdt>
              <w:sdtPr>
                <w:tag w:val="tii-similarity-U1VCTUlUVEVEX1dPUktfb2lkOjE6MzI1NzQzMzczOQ=="/>
                <w:id w:val="-1237157968"/>
                <w:placeholder>
                  <w:docPart w:val="DefaultPlaceholder_-1854013440"/>
                </w:placeholder>
                <w15:appearance w15:val="hidden"/>
              </w:sdtPr>
              <w:sdtEndPr/>
              <w:sdtContent>
                <w:r w:rsidRPr="007866E1">
                  <w:t>potential weaknesses, flaws, or security risks in the code that, if left unaddressed, can</w:t>
                </w:r>
              </w:sdtContent>
            </w:sdt>
            <w:r w:rsidRPr="007866E1">
              <w:t xml:space="preserve"> </w:t>
            </w:r>
            <w:sdt>
              <w:sdtPr>
                <w:tag w:val="tii-similarity-U1VCTUlUVEVEX1dPUktfb2lkOjE6MzI1NzQzMzczOQ=="/>
                <w:id w:val="-1524544093"/>
                <w:placeholder>
                  <w:docPart w:val="DefaultPlaceholder_-1854013440"/>
                </w:placeholder>
                <w15:appearance w15:val="hidden"/>
              </w:sdtPr>
              <w:sdtEndPr/>
              <w:sdtContent>
                <w:r w:rsidRPr="007866E1">
                  <w:t>develop into serious security vulnerabilities or application defects.</w:t>
                </w:r>
              </w:sdtContent>
            </w:sdt>
          </w:p>
        </w:tc>
      </w:tr>
      <w:tr w:rsidR="00381847" w:rsidRPr="007866E1"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7866E1" w:rsidRDefault="00E769D9">
            <w:pPr>
              <w:numPr>
                <w:ilvl w:val="0"/>
                <w:numId w:val="3"/>
              </w:numPr>
              <w:pBdr>
                <w:top w:val="nil"/>
                <w:left w:val="nil"/>
                <w:bottom w:val="nil"/>
                <w:right w:val="nil"/>
                <w:between w:val="nil"/>
              </w:pBdr>
              <w:ind w:left="342"/>
            </w:pPr>
            <w:r w:rsidRPr="007866E1">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956BB6C" w:rsidR="00381847" w:rsidRPr="007866E1" w:rsidRDefault="008F7A42">
            <w:pPr>
              <w:pBdr>
                <w:top w:val="nil"/>
                <w:left w:val="nil"/>
                <w:bottom w:val="nil"/>
                <w:right w:val="nil"/>
                <w:between w:val="nil"/>
              </w:pBdr>
            </w:pPr>
            <w:r w:rsidRPr="007866E1">
              <w:t xml:space="preserve">Designing for security from the outset involves </w:t>
            </w:r>
            <w:sdt>
              <w:sdtPr>
                <w:tag w:val="tii-similarity-U1VCTUlUVEVEX1dPUktfb2lkOjE6MzI1NzQzMzczOQ=="/>
                <w:id w:val="-1080818848"/>
                <w:placeholder>
                  <w:docPart w:val="DefaultPlaceholder_-1854013440"/>
                </w:placeholder>
                <w15:appearance w15:val="hidden"/>
              </w:sdtPr>
              <w:sdtEndPr/>
              <w:sdtContent>
                <w:r w:rsidRPr="007866E1">
                  <w:t>integrating security considerations into the software architecture and planning stages.</w:t>
                </w:r>
              </w:sdtContent>
            </w:sdt>
            <w:r w:rsidRPr="007866E1">
              <w:t xml:space="preserve"> </w:t>
            </w:r>
            <w:sdt>
              <w:sdtPr>
                <w:tag w:val="tii-similarity-U1VCTUlUVEVEX1dPUktfb2lkOjE6MzI1NzQzMzczOQ=="/>
                <w:id w:val="1631981483"/>
                <w:placeholder>
                  <w:docPart w:val="DefaultPlaceholder_-1854013440"/>
                </w:placeholder>
                <w15:appearance w15:val="hidden"/>
              </w:sdtPr>
              <w:sdtEndPr/>
              <w:sdtContent>
                <w:r w:rsidRPr="007866E1">
                  <w:t>Clearly defined and consistently applied security policies ensure that systems have</w:t>
                </w:r>
              </w:sdtContent>
            </w:sdt>
            <w:r w:rsidRPr="007866E1">
              <w:t xml:space="preserve"> </w:t>
            </w:r>
            <w:sdt>
              <w:sdtPr>
                <w:tag w:val="tii-similarity-U1VCTUlUVEVEX1dPUktfb2lkOjE6MzI1NzQzMzczOQ=="/>
                <w:id w:val="732428568"/>
                <w:placeholder>
                  <w:docPart w:val="DefaultPlaceholder_-1854013440"/>
                </w:placeholder>
                <w15:appearance w15:val="hidden"/>
              </w:sdtPr>
              <w:sdtEndPr/>
              <w:sdtContent>
                <w:r w:rsidRPr="007866E1">
                  <w:t>robust protections built into their foundations, making it easier to enforce, manage, and</w:t>
                </w:r>
              </w:sdtContent>
            </w:sdt>
            <w:r w:rsidRPr="007866E1">
              <w:t xml:space="preserve"> </w:t>
            </w:r>
            <w:sdt>
              <w:sdtPr>
                <w:tag w:val="tii-similarity-U1VCTUlUVEVEX1dPUktfb2lkOjE6MzI1NzQzMzczOQ=="/>
                <w:id w:val="-557715056"/>
                <w:placeholder>
                  <w:docPart w:val="DefaultPlaceholder_-1854013440"/>
                </w:placeholder>
                <w15:appearance w15:val="hidden"/>
              </w:sdtPr>
              <w:sdtEndPr/>
              <w:sdtContent>
                <w:r w:rsidRPr="007866E1">
                  <w:t>update security measures throughout the software lifecycle.</w:t>
                </w:r>
              </w:sdtContent>
            </w:sdt>
          </w:p>
        </w:tc>
      </w:tr>
      <w:tr w:rsidR="00381847" w:rsidRPr="007866E1"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7866E1" w:rsidRDefault="00E769D9">
            <w:pPr>
              <w:numPr>
                <w:ilvl w:val="0"/>
                <w:numId w:val="3"/>
              </w:numPr>
              <w:pBdr>
                <w:top w:val="nil"/>
                <w:left w:val="nil"/>
                <w:bottom w:val="nil"/>
                <w:right w:val="nil"/>
                <w:between w:val="nil"/>
              </w:pBdr>
              <w:ind w:left="342"/>
            </w:pPr>
            <w:r w:rsidRPr="007866E1">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98E10B0" w:rsidR="00381847" w:rsidRPr="007866E1" w:rsidRDefault="00991873">
            <w:pPr>
              <w:pBdr>
                <w:top w:val="nil"/>
                <w:left w:val="nil"/>
                <w:bottom w:val="nil"/>
                <w:right w:val="nil"/>
                <w:between w:val="nil"/>
              </w:pBdr>
            </w:pPr>
            <w:sdt>
              <w:sdtPr>
                <w:tag w:val="tii-similarity-U1VCTUlUVEVEX1dPUktfb2lkOjE6MzI1NzQzMzczOQ=="/>
                <w:id w:val="155275913"/>
                <w:placeholder>
                  <w:docPart w:val="DefaultPlaceholder_-1854013440"/>
                </w:placeholder>
                <w15:appearance w15:val="hidden"/>
              </w:sdtPr>
              <w:sdtEndPr/>
              <w:sdtContent>
                <w:r w:rsidR="008F7A42" w:rsidRPr="007866E1">
                  <w:t>The principle of simplicity emphasizes creating clear and straightforward</w:t>
                </w:r>
              </w:sdtContent>
            </w:sdt>
            <w:r w:rsidR="008F7A42" w:rsidRPr="007866E1">
              <w:t xml:space="preserve"> </w:t>
            </w:r>
            <w:sdt>
              <w:sdtPr>
                <w:tag w:val="tii-similarity-U1VCTUlUVEVEX1dPUktfb2lkOjE6MzI1NzQzMzczOQ=="/>
                <w:id w:val="-1303466921"/>
                <w:placeholder>
                  <w:docPart w:val="DefaultPlaceholder_-1854013440"/>
                </w:placeholder>
                <w15:appearance w15:val="hidden"/>
              </w:sdtPr>
              <w:sdtEndPr/>
              <w:sdtContent>
                <w:r w:rsidR="008F7A42" w:rsidRPr="007866E1">
                  <w:t>software designs and implementations. Simple systems are easier to understand, test,</w:t>
                </w:r>
              </w:sdtContent>
            </w:sdt>
            <w:r w:rsidR="008F7A42" w:rsidRPr="007866E1">
              <w:t xml:space="preserve"> </w:t>
            </w:r>
            <w:sdt>
              <w:sdtPr>
                <w:tag w:val="tii-similarity-U1VCTUlUVEVEX1dPUktfb2lkOjE6MzI1NzQzMzczOQ=="/>
                <w:id w:val="1953056163"/>
                <w:placeholder>
                  <w:docPart w:val="DefaultPlaceholder_-1854013440"/>
                </w:placeholder>
                <w15:appearance w15:val="hidden"/>
              </w:sdtPr>
              <w:sdtEndPr/>
              <w:sdtContent>
                <w:r w:rsidR="008F7A42" w:rsidRPr="007866E1">
                  <w:t>audit, and maintain, significantly reducing the likelihood of undetected vulnerabilities</w:t>
                </w:r>
              </w:sdtContent>
            </w:sdt>
            <w:r w:rsidR="008F7A42" w:rsidRPr="007866E1">
              <w:t xml:space="preserve"> </w:t>
            </w:r>
            <w:sdt>
              <w:sdtPr>
                <w:tag w:val="tii-similarity-U1VCTUlUVEVEX1dPUktfb2lkOjE6MzI1NzQzMzczOQ=="/>
                <w:id w:val="-1270538417"/>
                <w:placeholder>
                  <w:docPart w:val="DefaultPlaceholder_-1854013440"/>
                </w:placeholder>
                <w15:appearance w15:val="hidden"/>
              </w:sdtPr>
              <w:sdtEndPr/>
              <w:sdtContent>
                <w:r w:rsidR="008F7A42" w:rsidRPr="007866E1">
                  <w:t>and simplifying the security review process.</w:t>
                </w:r>
              </w:sdtContent>
            </w:sdt>
          </w:p>
        </w:tc>
      </w:tr>
      <w:tr w:rsidR="00381847" w:rsidRPr="007866E1"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7866E1" w:rsidRDefault="00E769D9">
            <w:pPr>
              <w:numPr>
                <w:ilvl w:val="0"/>
                <w:numId w:val="3"/>
              </w:numPr>
              <w:pBdr>
                <w:top w:val="nil"/>
                <w:left w:val="nil"/>
                <w:bottom w:val="nil"/>
                <w:right w:val="nil"/>
                <w:between w:val="nil"/>
              </w:pBdr>
              <w:ind w:left="342"/>
            </w:pPr>
            <w:r w:rsidRPr="007866E1">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82C87A7" w:rsidR="00381847" w:rsidRPr="007866E1" w:rsidRDefault="008F7A42">
            <w:pPr>
              <w:pBdr>
                <w:top w:val="nil"/>
                <w:left w:val="nil"/>
                <w:bottom w:val="nil"/>
                <w:right w:val="nil"/>
                <w:between w:val="nil"/>
              </w:pBdr>
            </w:pPr>
            <w:r w:rsidRPr="007866E1">
              <w:t xml:space="preserve">The default </w:t>
            </w:r>
            <w:proofErr w:type="gramStart"/>
            <w:r w:rsidRPr="007866E1">
              <w:t>deny</w:t>
            </w:r>
            <w:proofErr w:type="gramEnd"/>
            <w:r w:rsidRPr="007866E1">
              <w:t xml:space="preserve"> </w:t>
            </w:r>
            <w:sdt>
              <w:sdtPr>
                <w:tag w:val="tii-similarity-U1VCTUlUVEVEX1dPUktfb2lkOjE6MzI1NzQzMzczOQ=="/>
                <w:id w:val="1585489994"/>
                <w:placeholder>
                  <w:docPart w:val="DefaultPlaceholder_-1854013440"/>
                </w:placeholder>
                <w15:appearance w15:val="hidden"/>
              </w:sdtPr>
              <w:sdtEndPr/>
              <w:sdtContent>
                <w:r w:rsidRPr="007866E1">
                  <w:t>strategy is a defensive security approach where all access and permissions are initially</w:t>
                </w:r>
              </w:sdtContent>
            </w:sdt>
            <w:r w:rsidRPr="007866E1">
              <w:t xml:space="preserve"> </w:t>
            </w:r>
            <w:sdt>
              <w:sdtPr>
                <w:tag w:val="tii-similarity-U1VCTUlUVEVEX1dPUktfb2lkOjE6MzI1NzQzMzczOQ=="/>
                <w:id w:val="233361740"/>
                <w:placeholder>
                  <w:docPart w:val="DefaultPlaceholder_-1854013440"/>
                </w:placeholder>
                <w15:appearance w15:val="hidden"/>
              </w:sdtPr>
              <w:sdtEndPr/>
              <w:sdtContent>
                <w:r w:rsidRPr="007866E1">
                  <w:t>denied unless explicitly granted. Minimizing exposure and strictly controlling access</w:t>
                </w:r>
              </w:sdtContent>
            </w:sdt>
            <w:r w:rsidRPr="007866E1">
              <w:t xml:space="preserve"> </w:t>
            </w:r>
            <w:sdt>
              <w:sdtPr>
                <w:tag w:val="tii-similarity-U1VCTUlUVEVEX1dPUktfb2lkOjE6MzI1NzQzMzczOQ=="/>
                <w:id w:val="1589193275"/>
                <w:placeholder>
                  <w:docPart w:val="DefaultPlaceholder_-1854013440"/>
                </w:placeholder>
                <w15:appearance w15:val="hidden"/>
              </w:sdtPr>
              <w:sdtEndPr/>
              <w:sdtContent>
                <w:r w:rsidRPr="007866E1">
                  <w:t>helps ensure that unauthorized or unexpected behavior does not compromise system</w:t>
                </w:r>
              </w:sdtContent>
            </w:sdt>
            <w:r w:rsidRPr="007866E1">
              <w:t xml:space="preserve"> security.</w:t>
            </w:r>
          </w:p>
        </w:tc>
      </w:tr>
      <w:tr w:rsidR="00381847" w:rsidRPr="007866E1"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7866E1" w:rsidRDefault="00E769D9">
            <w:pPr>
              <w:numPr>
                <w:ilvl w:val="0"/>
                <w:numId w:val="3"/>
              </w:numPr>
              <w:pBdr>
                <w:top w:val="nil"/>
                <w:left w:val="nil"/>
                <w:bottom w:val="nil"/>
                <w:right w:val="nil"/>
                <w:between w:val="nil"/>
              </w:pBdr>
              <w:ind w:left="342"/>
            </w:pPr>
            <w:r w:rsidRPr="007866E1">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690D09E" w:rsidR="00381847" w:rsidRPr="007866E1" w:rsidRDefault="008F7A42">
            <w:pPr>
              <w:pBdr>
                <w:top w:val="nil"/>
                <w:left w:val="nil"/>
                <w:bottom w:val="nil"/>
                <w:right w:val="nil"/>
                <w:between w:val="nil"/>
              </w:pBdr>
            </w:pPr>
            <w:r w:rsidRPr="007866E1">
              <w:t xml:space="preserve">The principle of </w:t>
            </w:r>
            <w:sdt>
              <w:sdtPr>
                <w:tag w:val="tii-similarity-U1VCTUlUVEVEX1dPUktfb2lkOjE6MzI1NzQzMzczOQ=="/>
                <w:id w:val="307596679"/>
                <w:placeholder>
                  <w:docPart w:val="DefaultPlaceholder_-1854013440"/>
                </w:placeholder>
                <w15:appearance w15:val="hidden"/>
              </w:sdtPr>
              <w:sdtEndPr/>
              <w:sdtContent>
                <w:r w:rsidRPr="007866E1">
                  <w:t>least privilege requires granting users, applications, and processes only the minimum</w:t>
                </w:r>
              </w:sdtContent>
            </w:sdt>
            <w:r w:rsidRPr="007866E1">
              <w:t xml:space="preserve"> </w:t>
            </w:r>
            <w:sdt>
              <w:sdtPr>
                <w:tag w:val="tii-similarity-U1VCTUlUVEVEX1dPUktfb2lkOjE6MzI1NzQzMzczOQ=="/>
                <w:id w:val="1429474117"/>
                <w:placeholder>
                  <w:docPart w:val="DefaultPlaceholder_-1854013440"/>
                </w:placeholder>
                <w15:appearance w15:val="hidden"/>
              </w:sdtPr>
              <w:sdtEndPr/>
              <w:sdtContent>
                <w:r w:rsidRPr="007866E1">
                  <w:t>level of access necessary to perform their intended functions. By restricting privileges</w:t>
                </w:r>
              </w:sdtContent>
            </w:sdt>
            <w:r w:rsidRPr="007866E1">
              <w:t xml:space="preserve"> </w:t>
            </w:r>
            <w:sdt>
              <w:sdtPr>
                <w:tag w:val="tii-similarity-U1VCTUlUVEVEX1dPUktfb2lkOjE6MzI1NzQzMzczOQ=="/>
                <w:id w:val="1717701692"/>
                <w:placeholder>
                  <w:docPart w:val="DefaultPlaceholder_-1854013440"/>
                </w:placeholder>
                <w15:appearance w15:val="hidden"/>
              </w:sdtPr>
              <w:sdtEndPr/>
              <w:sdtContent>
                <w:r w:rsidRPr="007866E1">
                  <w:t>in this manner, the potential damage if an account or application is compromised is</w:t>
                </w:r>
              </w:sdtContent>
            </w:sdt>
            <w:r w:rsidRPr="007866E1">
              <w:t xml:space="preserve"> </w:t>
            </w:r>
            <w:sdt>
              <w:sdtPr>
                <w:tag w:val="tii-similarity-U1VCTUlUVEVEX1dPUktfb2lkOjE6MzI1NzQzMzczOQ=="/>
                <w:id w:val="-650139680"/>
                <w:placeholder>
                  <w:docPart w:val="DefaultPlaceholder_-1854013440"/>
                </w:placeholder>
                <w15:appearance w15:val="hidden"/>
              </w:sdtPr>
              <w:sdtEndPr/>
              <w:sdtContent>
                <w:r w:rsidRPr="007866E1">
                  <w:t>significantly limited, reducing overall risk</w:t>
                </w:r>
              </w:sdtContent>
            </w:sdt>
            <w:r w:rsidRPr="007866E1">
              <w:t>.</w:t>
            </w:r>
          </w:p>
        </w:tc>
      </w:tr>
      <w:tr w:rsidR="00381847" w:rsidRPr="007866E1"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7866E1" w:rsidRDefault="00E769D9">
            <w:pPr>
              <w:numPr>
                <w:ilvl w:val="0"/>
                <w:numId w:val="3"/>
              </w:numPr>
              <w:pBdr>
                <w:top w:val="nil"/>
                <w:left w:val="nil"/>
                <w:bottom w:val="nil"/>
                <w:right w:val="nil"/>
                <w:between w:val="nil"/>
              </w:pBdr>
              <w:ind w:left="342"/>
            </w:pPr>
            <w:r w:rsidRPr="007866E1">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6A5A0926" w:rsidR="00381847" w:rsidRPr="007866E1" w:rsidRDefault="00991873">
            <w:pPr>
              <w:pBdr>
                <w:top w:val="nil"/>
                <w:left w:val="nil"/>
                <w:bottom w:val="nil"/>
                <w:right w:val="nil"/>
                <w:between w:val="nil"/>
              </w:pBdr>
            </w:pPr>
            <w:sdt>
              <w:sdtPr>
                <w:tag w:val="tii-similarity-U1VCTUlUVEVEX1dPUktfb2lkOjE6MzI1NzQzMzczOQ=="/>
                <w:id w:val="1440335318"/>
                <w:placeholder>
                  <w:docPart w:val="DefaultPlaceholder_-1854013440"/>
                </w:placeholder>
                <w15:appearance w15:val="hidden"/>
              </w:sdtPr>
              <w:sdtEndPr/>
              <w:sdtContent>
                <w:r w:rsidR="00BD20FC" w:rsidRPr="007866E1">
                  <w:t>Data sanitization involves cleansing or transforming data before it is</w:t>
                </w:r>
              </w:sdtContent>
            </w:sdt>
            <w:r w:rsidR="00BD20FC" w:rsidRPr="007866E1">
              <w:t xml:space="preserve"> </w:t>
            </w:r>
            <w:sdt>
              <w:sdtPr>
                <w:tag w:val="tii-similarity-U1VCTUlUVEVEX1dPUktfb2lkOjE6MzI1NzQzMzczOQ=="/>
                <w:id w:val="1896538549"/>
                <w:placeholder>
                  <w:docPart w:val="DefaultPlaceholder_-1854013440"/>
                </w:placeholder>
                <w15:appearance w15:val="hidden"/>
              </w:sdtPr>
              <w:sdtEndPr/>
              <w:sdtContent>
                <w:r w:rsidR="00BD20FC" w:rsidRPr="007866E1">
                  <w:t>transmitted to other systems, ensuring the removal or neutralization of potentially</w:t>
                </w:r>
              </w:sdtContent>
            </w:sdt>
            <w:r w:rsidR="00BD20FC" w:rsidRPr="007866E1">
              <w:t xml:space="preserve"> </w:t>
            </w:r>
            <w:sdt>
              <w:sdtPr>
                <w:tag w:val="tii-similarity-U1VCTUlUVEVEX1dPUktfb2lkOjE6MzI1NzQzMzczOQ=="/>
                <w:id w:val="-1610194611"/>
                <w:placeholder>
                  <w:docPart w:val="DefaultPlaceholder_-1854013440"/>
                </w:placeholder>
                <w15:appearance w15:val="hidden"/>
              </w:sdtPr>
              <w:sdtEndPr/>
              <w:sdtContent>
                <w:r w:rsidR="00BD20FC" w:rsidRPr="007866E1">
                  <w:t>harmful inputs. Proper sanitization helps prevent vulnerabilities such as injection</w:t>
                </w:r>
              </w:sdtContent>
            </w:sdt>
            <w:r w:rsidR="00BD20FC" w:rsidRPr="007866E1">
              <w:t xml:space="preserve"> </w:t>
            </w:r>
            <w:sdt>
              <w:sdtPr>
                <w:tag w:val="tii-similarity-U1VCTUlUVEVEX1dPUktfb2lkOjE6MzI1NzQzMzczOQ=="/>
                <w:id w:val="1005940157"/>
                <w:placeholder>
                  <w:docPart w:val="DefaultPlaceholder_-1854013440"/>
                </w:placeholder>
                <w15:appearance w15:val="hidden"/>
              </w:sdtPr>
              <w:sdtEndPr/>
              <w:sdtContent>
                <w:r w:rsidR="00BD20FC" w:rsidRPr="007866E1">
                  <w:t>attacks, maintaining the reliability and security of data exchanges between</w:t>
                </w:r>
              </w:sdtContent>
            </w:sdt>
            <w:r w:rsidR="00BD20FC" w:rsidRPr="007866E1">
              <w:t xml:space="preserve"> </w:t>
            </w:r>
            <w:sdt>
              <w:sdtPr>
                <w:tag w:val="tii-similarity-U1VCTUlUVEVEX1dPUktfb2lkOjE6MzI1NzQzMzczOQ=="/>
                <w:id w:val="909888750"/>
                <w:placeholder>
                  <w:docPart w:val="DefaultPlaceholder_-1854013440"/>
                </w:placeholder>
                <w15:appearance w15:val="hidden"/>
              </w:sdtPr>
              <w:sdtEndPr/>
              <w:sdtContent>
                <w:r w:rsidR="00BD20FC" w:rsidRPr="007866E1">
                  <w:t>interconnected systems.</w:t>
                </w:r>
              </w:sdtContent>
            </w:sdt>
          </w:p>
        </w:tc>
      </w:tr>
      <w:tr w:rsidR="00381847" w:rsidRPr="007866E1"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7866E1" w:rsidRDefault="00E769D9">
            <w:pPr>
              <w:numPr>
                <w:ilvl w:val="0"/>
                <w:numId w:val="3"/>
              </w:numPr>
              <w:pBdr>
                <w:top w:val="nil"/>
                <w:left w:val="nil"/>
                <w:bottom w:val="nil"/>
                <w:right w:val="nil"/>
                <w:between w:val="nil"/>
              </w:pBdr>
              <w:ind w:left="342"/>
            </w:pPr>
            <w:r w:rsidRPr="007866E1">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80D61FA" w:rsidR="00381847" w:rsidRPr="007866E1" w:rsidRDefault="00BD20FC">
            <w:pPr>
              <w:pBdr>
                <w:top w:val="nil"/>
                <w:left w:val="nil"/>
                <w:bottom w:val="nil"/>
                <w:right w:val="nil"/>
                <w:between w:val="nil"/>
              </w:pBdr>
            </w:pPr>
            <w:r w:rsidRPr="007866E1">
              <w:t xml:space="preserve">Defense in depth </w:t>
            </w:r>
            <w:sdt>
              <w:sdtPr>
                <w:tag w:val="tii-similarity-U1VCTUlUVEVEX1dPUktfb2lkOjE6MzI1NzQzMzczOQ=="/>
                <w:id w:val="-1947230972"/>
                <w:placeholder>
                  <w:docPart w:val="DefaultPlaceholder_-1854013440"/>
                </w:placeholder>
                <w15:appearance w15:val="hidden"/>
              </w:sdtPr>
              <w:sdtEndPr/>
              <w:sdtContent>
                <w:r w:rsidRPr="007866E1">
                  <w:t>employs multiple security measures to protect systems and data. This layered</w:t>
                </w:r>
              </w:sdtContent>
            </w:sdt>
            <w:r w:rsidRPr="007866E1">
              <w:t xml:space="preserve"> </w:t>
            </w:r>
            <w:sdt>
              <w:sdtPr>
                <w:tag w:val="tii-similarity-U1VCTUlUVEVEX1dPUktfb2lkOjE6MzI1NzQzMzczOQ=="/>
                <w:id w:val="-1968192882"/>
                <w:placeholder>
                  <w:docPart w:val="DefaultPlaceholder_-1854013440"/>
                </w:placeholder>
                <w15:appearance w15:val="hidden"/>
              </w:sdtPr>
              <w:sdtEndPr/>
              <w:sdtContent>
                <w:r w:rsidRPr="007866E1">
                  <w:t>approach ensures that if one security mechanism fails or is bypassed, other defenses</w:t>
                </w:r>
              </w:sdtContent>
            </w:sdt>
            <w:r w:rsidRPr="007866E1">
              <w:t xml:space="preserve"> </w:t>
            </w:r>
            <w:sdt>
              <w:sdtPr>
                <w:tag w:val="tii-similarity-U1VCTUlUVEVEX1dPUktfb2lkOjE6MzI1NzQzMzczOQ=="/>
                <w:id w:val="1697513505"/>
                <w:placeholder>
                  <w:docPart w:val="DefaultPlaceholder_-1854013440"/>
                </w:placeholder>
                <w15:appearance w15:val="hidden"/>
              </w:sdtPr>
              <w:sdtEndPr/>
              <w:sdtContent>
                <w:r w:rsidRPr="007866E1">
                  <w:t>remain effective, increasing overall resilience against cyber threats and reducing single</w:t>
                </w:r>
              </w:sdtContent>
            </w:sdt>
            <w:r w:rsidRPr="007866E1">
              <w:t xml:space="preserve"> </w:t>
            </w:r>
            <w:sdt>
              <w:sdtPr>
                <w:tag w:val="tii-similarity-U1VCTUlUVEVEX1dPUktfb2lkOjE6MzI1NzQzMzczOQ=="/>
                <w:id w:val="-1998024589"/>
                <w:placeholder>
                  <w:docPart w:val="DefaultPlaceholder_-1854013440"/>
                </w:placeholder>
                <w15:appearance w15:val="hidden"/>
              </w:sdtPr>
              <w:sdtEndPr/>
              <w:sdtContent>
                <w:r w:rsidRPr="007866E1">
                  <w:t>points of failure.</w:t>
                </w:r>
              </w:sdtContent>
            </w:sdt>
          </w:p>
        </w:tc>
      </w:tr>
      <w:tr w:rsidR="00381847" w:rsidRPr="007866E1"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7866E1" w:rsidRDefault="00E769D9">
            <w:pPr>
              <w:numPr>
                <w:ilvl w:val="0"/>
                <w:numId w:val="3"/>
              </w:numPr>
              <w:pBdr>
                <w:top w:val="nil"/>
                <w:left w:val="nil"/>
                <w:bottom w:val="nil"/>
                <w:right w:val="nil"/>
                <w:between w:val="nil"/>
              </w:pBdr>
              <w:ind w:left="342"/>
            </w:pPr>
            <w:r w:rsidRPr="007866E1">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F7E206A" w:rsidR="00381847" w:rsidRPr="007866E1" w:rsidRDefault="00BD20FC">
            <w:pPr>
              <w:pBdr>
                <w:top w:val="nil"/>
                <w:left w:val="nil"/>
                <w:bottom w:val="nil"/>
                <w:right w:val="nil"/>
                <w:between w:val="nil"/>
              </w:pBdr>
            </w:pPr>
            <w:r w:rsidRPr="007866E1">
              <w:t xml:space="preserve">Adequate </w:t>
            </w:r>
            <w:sdt>
              <w:sdtPr>
                <w:tag w:val="tii-similarity-U1VCTUlUVEVEX1dPUktfb2lkOjE6MzI1NzQzMzczOQ=="/>
                <w:id w:val="-360505608"/>
                <w:placeholder>
                  <w:docPart w:val="DefaultPlaceholder_-1854013440"/>
                </w:placeholder>
                <w15:appearance w15:val="hidden"/>
              </w:sdtPr>
              <w:sdtEndPr/>
              <w:sdtContent>
                <w:r w:rsidRPr="007866E1">
                  <w:t>quality assurance includes comprehensive testing and verification processes such as</w:t>
                </w:r>
              </w:sdtContent>
            </w:sdt>
            <w:r w:rsidRPr="007866E1">
              <w:t xml:space="preserve"> </w:t>
            </w:r>
            <w:sdt>
              <w:sdtPr>
                <w:tag w:val="tii-similarity-U1VCTUlUVEVEX1dPUktfb2lkOjE6MzI1NzQzMzczOQ=="/>
                <w:id w:val="-1468118677"/>
                <w:placeholder>
                  <w:docPart w:val="DefaultPlaceholder_-1854013440"/>
                </w:placeholder>
                <w15:appearance w15:val="hidden"/>
              </w:sdtPr>
              <w:sdtEndPr/>
              <w:sdtContent>
                <w:r w:rsidRPr="007866E1">
                  <w:t>automated testing, manual reviews, and code inspections. By rigorously assessing</w:t>
                </w:r>
              </w:sdtContent>
            </w:sdt>
            <w:r w:rsidRPr="007866E1">
              <w:t xml:space="preserve"> </w:t>
            </w:r>
            <w:sdt>
              <w:sdtPr>
                <w:tag w:val="tii-similarity-U1VCTUlUVEVEX1dPUktfb2lkOjE6MzI1NzQzMzczOQ=="/>
                <w:id w:val="-592252130"/>
                <w:placeholder>
                  <w:docPart w:val="DefaultPlaceholder_-1854013440"/>
                </w:placeholder>
                <w15:appearance w15:val="hidden"/>
              </w:sdtPr>
              <w:sdtEndPr/>
              <w:sdtContent>
                <w:r w:rsidRPr="007866E1">
                  <w:t>software, developers can identify and fix vulnerabilities early, improving the overall</w:t>
                </w:r>
              </w:sdtContent>
            </w:sdt>
            <w:r w:rsidRPr="007866E1">
              <w:t xml:space="preserve"> </w:t>
            </w:r>
            <w:sdt>
              <w:sdtPr>
                <w:tag w:val="tii-similarity-U1VCTUlUVEVEX1dPUktfb2lkOjE6MzI1NzQzMzczOQ=="/>
                <w:id w:val="1230810775"/>
                <w:placeholder>
                  <w:docPart w:val="DefaultPlaceholder_-1854013440"/>
                </w:placeholder>
                <w15:appearance w15:val="hidden"/>
              </w:sdtPr>
              <w:sdtEndPr/>
              <w:sdtContent>
                <w:r w:rsidRPr="007866E1">
                  <w:t>security and reliability of the application.</w:t>
                </w:r>
              </w:sdtContent>
            </w:sdt>
          </w:p>
        </w:tc>
      </w:tr>
      <w:tr w:rsidR="00381847" w:rsidRPr="007866E1"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7866E1" w:rsidRDefault="00E769D9">
            <w:pPr>
              <w:numPr>
                <w:ilvl w:val="0"/>
                <w:numId w:val="3"/>
              </w:numPr>
              <w:pBdr>
                <w:top w:val="nil"/>
                <w:left w:val="nil"/>
                <w:bottom w:val="nil"/>
                <w:right w:val="nil"/>
                <w:between w:val="nil"/>
              </w:pBdr>
              <w:ind w:left="342"/>
            </w:pPr>
            <w:r w:rsidRPr="007866E1">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6C6F151" w:rsidR="00381847" w:rsidRPr="007866E1" w:rsidRDefault="00991873">
            <w:pPr>
              <w:pBdr>
                <w:top w:val="nil"/>
                <w:left w:val="nil"/>
                <w:bottom w:val="nil"/>
                <w:right w:val="nil"/>
                <w:between w:val="nil"/>
              </w:pBdr>
            </w:pPr>
            <w:sdt>
              <w:sdtPr>
                <w:tag w:val="tii-similarity-U1VCTUlUVEVEX1dPUktfb2lkOjE6MzI1NzQzMzczOQ=="/>
                <w:id w:val="-1000339384"/>
                <w:placeholder>
                  <w:docPart w:val="DefaultPlaceholder_-1854013440"/>
                </w:placeholder>
                <w15:appearance w15:val="hidden"/>
              </w:sdtPr>
              <w:sdtEndPr/>
              <w:sdtContent>
                <w:r w:rsidR="00BD20FC" w:rsidRPr="007866E1">
                  <w:t>Adopting secure coding standards involves consistently applying clearly defined</w:t>
                </w:r>
              </w:sdtContent>
            </w:sdt>
            <w:r w:rsidR="00BD20FC" w:rsidRPr="007866E1">
              <w:t xml:space="preserve"> </w:t>
            </w:r>
            <w:sdt>
              <w:sdtPr>
                <w:tag w:val="tii-similarity-U1VCTUlUVEVEX1dPUktfb2lkOjE6MzI1NzQzMzczOQ=="/>
                <w:id w:val="5563911"/>
                <w:placeholder>
                  <w:docPart w:val="DefaultPlaceholder_-1854013440"/>
                </w:placeholder>
                <w15:appearance w15:val="hidden"/>
              </w:sdtPr>
              <w:sdtEndPr/>
              <w:sdtContent>
                <w:r w:rsidR="00BD20FC" w:rsidRPr="007866E1">
                  <w:t>rules and guidelines for secure software development practices. These standards</w:t>
                </w:r>
              </w:sdtContent>
            </w:sdt>
            <w:r w:rsidR="00BD20FC" w:rsidRPr="007866E1">
              <w:t xml:space="preserve"> </w:t>
            </w:r>
            <w:sdt>
              <w:sdtPr>
                <w:tag w:val="tii-similarity-U1VCTUlUVEVEX1dPUktfb2lkOjE6MzI1NzQzMzczOQ=="/>
                <w:id w:val="-775550052"/>
                <w:placeholder>
                  <w:docPart w:val="DefaultPlaceholder_-1854013440"/>
                </w:placeholder>
                <w15:appearance w15:val="hidden"/>
              </w:sdtPr>
              <w:sdtEndPr/>
              <w:sdtContent>
                <w:r w:rsidR="00BD20FC" w:rsidRPr="007866E1">
                  <w:t>guide developers toward best practices, prevent common vulnerabilities, and ensure</w:t>
                </w:r>
              </w:sdtContent>
            </w:sdt>
            <w:r w:rsidR="00BD20FC" w:rsidRPr="007866E1">
              <w:t xml:space="preserve"> </w:t>
            </w:r>
            <w:sdt>
              <w:sdtPr>
                <w:tag w:val="tii-similarity-U1VCTUlUVEVEX1dPUktfb2lkOjE6MzI1NzQzMzczOQ=="/>
                <w:id w:val="223806253"/>
                <w:placeholder>
                  <w:docPart w:val="DefaultPlaceholder_-1854013440"/>
                </w:placeholder>
                <w15:appearance w15:val="hidden"/>
              </w:sdtPr>
              <w:sdtEndPr/>
              <w:sdtContent>
                <w:r w:rsidR="00BD20FC" w:rsidRPr="007866E1">
                  <w:t>safe, readable, and maintainable code, ultimately enhancing the long-term security</w:t>
                </w:r>
              </w:sdtContent>
            </w:sdt>
            <w:r w:rsidR="00BD20FC" w:rsidRPr="007866E1">
              <w:t xml:space="preserve"> </w:t>
            </w:r>
            <w:sdt>
              <w:sdtPr>
                <w:tag w:val="tii-similarity-U1VCTUlUVEVEX1dPUktfb2lkOjE6MzI1NzQzMzczOQ=="/>
                <w:id w:val="1917356769"/>
                <w:placeholder>
                  <w:docPart w:val="DefaultPlaceholder_-1854013440"/>
                </w:placeholder>
                <w15:appearance w15:val="hidden"/>
              </w:sdtPr>
              <w:sdtEndPr/>
              <w:sdtContent>
                <w:r w:rsidR="00BD20FC" w:rsidRPr="007866E1">
                  <w:t>posture of software applications.</w:t>
                </w:r>
              </w:sdtContent>
            </w:sdt>
          </w:p>
        </w:tc>
      </w:tr>
    </w:tbl>
    <w:p w14:paraId="27FBDA56" w14:textId="77777777" w:rsidR="00381847" w:rsidRPr="007866E1" w:rsidRDefault="00381847">
      <w:bookmarkStart w:id="5" w:name="_heading=h.kfauw168p7ru" w:colFirst="0" w:colLast="0"/>
      <w:bookmarkEnd w:id="5"/>
    </w:p>
    <w:p w14:paraId="03F3DEAD" w14:textId="77777777" w:rsidR="00381847" w:rsidRPr="007866E1" w:rsidRDefault="00E769D9" w:rsidP="0059536C">
      <w:pPr>
        <w:pStyle w:val="Heading3"/>
      </w:pPr>
      <w:bookmarkStart w:id="6" w:name="_Toc52464058"/>
      <w:r w:rsidRPr="007866E1">
        <w:t>C/C++ Ten Coding Standards</w:t>
      </w:r>
      <w:bookmarkEnd w:id="6"/>
    </w:p>
    <w:p w14:paraId="3DB246A0" w14:textId="02D61A4B" w:rsidR="00381847" w:rsidRPr="007866E1" w:rsidRDefault="00E769D9">
      <w:pPr>
        <w:rPr>
          <w:b/>
          <w:sz w:val="27"/>
          <w:szCs w:val="27"/>
        </w:rPr>
      </w:pPr>
      <w:r w:rsidRPr="007866E1">
        <w:t xml:space="preserve">Complete the </w:t>
      </w:r>
      <w:sdt>
        <w:sdtPr>
          <w:tag w:val="tii-similarity-U1VCTUlUVEVEX1dPUktfb2lkOjE6MzI1NzQzMzczOQ=="/>
          <w:id w:val="-1752734028"/>
          <w:placeholder>
            <w:docPart w:val="DefaultPlaceholder_-1854013440"/>
          </w:placeholder>
          <w15:appearance w15:val="hidden"/>
        </w:sdtPr>
        <w:sdtEndPr/>
        <w:sdtContent>
          <w:r w:rsidRPr="007866E1">
            <w:t xml:space="preserve">coding standards portion of the template according to </w:t>
          </w:r>
          <w:proofErr w:type="gramStart"/>
          <w:r w:rsidRPr="007866E1">
            <w:t>the Module</w:t>
          </w:r>
          <w:proofErr w:type="gramEnd"/>
          <w:r w:rsidRPr="007866E1">
            <w:t xml:space="preserve"> Three milestone</w:t>
          </w:r>
        </w:sdtContent>
      </w:sdt>
      <w:r w:rsidRPr="007866E1">
        <w:t xml:space="preserve"> </w:t>
      </w:r>
      <w:sdt>
        <w:sdtPr>
          <w:tag w:val="tii-similarity-U1VCTUlUVEVEX1dPUktfb2lkOjE6MzI1NzQzMzczOQ=="/>
          <w:id w:val="-252207637"/>
          <w:placeholder>
            <w:docPart w:val="DefaultPlaceholder_-1854013440"/>
          </w:placeholder>
          <w15:appearance w15:val="hidden"/>
        </w:sdtPr>
        <w:sdtEndPr/>
        <w:sdtContent>
          <w:r w:rsidRPr="007866E1">
            <w:t>requirements. In Project One, follow the instructions to add a layer of security to the</w:t>
          </w:r>
        </w:sdtContent>
      </w:sdt>
      <w:r w:rsidRPr="007866E1">
        <w:t xml:space="preserve"> </w:t>
      </w:r>
      <w:sdt>
        <w:sdtPr>
          <w:tag w:val="tii-similarity-U1VCTUlUVEVEX1dPUktfb2lkOjE6MzI1NzQzMzczOQ=="/>
          <w:id w:val="472250465"/>
          <w:placeholder>
            <w:docPart w:val="DefaultPlaceholder_-1854013440"/>
          </w:placeholder>
          <w15:appearance w15:val="hidden"/>
        </w:sdtPr>
        <w:sdtEndPr/>
        <w:sdtContent>
          <w:r w:rsidRPr="007866E1">
            <w:t>existing coding standards. Please start each standard on a new page, as they may</w:t>
          </w:r>
        </w:sdtContent>
      </w:sdt>
      <w:r w:rsidRPr="007866E1">
        <w:t xml:space="preserve"> </w:t>
      </w:r>
      <w:sdt>
        <w:sdtPr>
          <w:tag w:val="tii-similarity-U1VCTUlUVEVEX1dPUktfb2lkOjE6MzI1NzQzMzczOQ=="/>
          <w:id w:val="-1745880371"/>
          <w:placeholder>
            <w:docPart w:val="DefaultPlaceholder_-1854013440"/>
          </w:placeholder>
          <w15:appearance w15:val="hidden"/>
        </w:sdtPr>
        <w:sdtEndPr/>
        <w:sdtContent>
          <w:r w:rsidRPr="007866E1">
            <w:t>take up more than one page. The first seven coding standards are labeled by category.</w:t>
          </w:r>
        </w:sdtContent>
      </w:sdt>
      <w:r w:rsidRPr="007866E1">
        <w:t xml:space="preserve"> </w:t>
      </w:r>
      <w:sdt>
        <w:sdtPr>
          <w:tag w:val="tii-similarity-U1VCTUlUVEVEX1dPUktfb2lkOjE6MzI1NzQzMzczOQ=="/>
          <w:id w:val="-366837197"/>
          <w:placeholder>
            <w:docPart w:val="DefaultPlaceholder_-1854013440"/>
          </w:placeholder>
          <w15:appearance w15:val="hidden"/>
        </w:sdtPr>
        <w:sdtEndPr/>
        <w:sdtContent>
          <w:r w:rsidRPr="007866E1">
            <w:t>The last three are blank so you may choose three additional standards. Be sure to</w:t>
          </w:r>
        </w:sdtContent>
      </w:sdt>
      <w:r w:rsidRPr="007866E1">
        <w:t xml:space="preserve"> </w:t>
      </w:r>
      <w:sdt>
        <w:sdtPr>
          <w:tag w:val="tii-similarity-U1VCTUlUVEVEX1dPUktfb2lkOjE6MzI1NzQzMzczOQ=="/>
          <w:id w:val="-378168931"/>
          <w:placeholder>
            <w:docPart w:val="DefaultPlaceholder_-1854013440"/>
          </w:placeholder>
          <w15:appearance w15:val="hidden"/>
        </w:sdtPr>
        <w:sdtEndPr/>
        <w:sdtContent>
          <w:r w:rsidRPr="007866E1">
            <w:t>label them by category and give them a sequential number for that category. Add</w:t>
          </w:r>
        </w:sdtContent>
      </w:sdt>
      <w:r w:rsidRPr="007866E1">
        <w:t xml:space="preserve"> </w:t>
      </w:r>
      <w:sdt>
        <w:sdtPr>
          <w:tag w:val="tii-similarity-U1VCTUlUVEVEX1dPUktfb2lkOjE6MzI1NzQzMzczOQ=="/>
          <w:id w:val="-713727539"/>
          <w:placeholder>
            <w:docPart w:val="DefaultPlaceholder_-1854013440"/>
          </w:placeholder>
          <w15:appearance w15:val="hidden"/>
        </w:sdtPr>
        <w:sdtEndPr/>
        <w:sdtContent>
          <w:r w:rsidRPr="007866E1">
            <w:t>compliant and noncompliant sections as needed to each coding standard.</w:t>
          </w:r>
        </w:sdtContent>
      </w:sdt>
      <w:r w:rsidRPr="007866E1">
        <w:br w:type="page"/>
      </w:r>
    </w:p>
    <w:p w14:paraId="7B4C2F4E" w14:textId="77777777" w:rsidR="00381847" w:rsidRPr="007866E1" w:rsidRDefault="00E769D9" w:rsidP="0059536C">
      <w:pPr>
        <w:pStyle w:val="Heading4"/>
      </w:pPr>
      <w:bookmarkStart w:id="7" w:name="_Toc52464059"/>
      <w:r w:rsidRPr="007866E1">
        <w:lastRenderedPageBreak/>
        <w:t>Coding Standard 1</w:t>
      </w:r>
      <w:bookmarkEnd w:id="7"/>
    </w:p>
    <w:p w14:paraId="34BFB29B" w14:textId="77777777" w:rsidR="00381847" w:rsidRPr="007866E1"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7866E1"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7866E1" w:rsidRDefault="00E769D9">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7866E1" w:rsidRDefault="00E769D9">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7866E1" w:rsidRDefault="00E769D9">
            <w:pPr>
              <w:jc w:val="center"/>
              <w:rPr>
                <w:b/>
                <w:sz w:val="24"/>
                <w:szCs w:val="24"/>
              </w:rPr>
            </w:pPr>
            <w:r w:rsidRPr="007866E1">
              <w:rPr>
                <w:b/>
                <w:sz w:val="24"/>
                <w:szCs w:val="24"/>
              </w:rPr>
              <w:t>Name of Standard</w:t>
            </w:r>
          </w:p>
        </w:tc>
      </w:tr>
      <w:tr w:rsidR="00381847" w:rsidRPr="007866E1"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7866E1" w:rsidRDefault="00E769D9">
            <w:pPr>
              <w:jc w:val="center"/>
              <w:rPr>
                <w:b/>
              </w:rPr>
            </w:pPr>
            <w:r w:rsidRPr="007866E1">
              <w:rPr>
                <w:b/>
              </w:rPr>
              <w:t>Data Type</w:t>
            </w:r>
          </w:p>
        </w:tc>
        <w:tc>
          <w:tcPr>
            <w:tcW w:w="1341" w:type="dxa"/>
            <w:tcMar>
              <w:top w:w="100" w:type="dxa"/>
              <w:left w:w="100" w:type="dxa"/>
              <w:bottom w:w="100" w:type="dxa"/>
              <w:right w:w="100" w:type="dxa"/>
            </w:tcMar>
          </w:tcPr>
          <w:p w14:paraId="5033E0B8" w14:textId="7DF2FA49" w:rsidR="00381847" w:rsidRPr="007866E1" w:rsidRDefault="00E769D9">
            <w:pPr>
              <w:jc w:val="center"/>
            </w:pPr>
            <w:r w:rsidRPr="007866E1">
              <w:t>STD-</w:t>
            </w:r>
            <w:r w:rsidR="00E82230" w:rsidRPr="007866E1">
              <w:t>001-CPP</w:t>
            </w:r>
          </w:p>
        </w:tc>
        <w:tc>
          <w:tcPr>
            <w:tcW w:w="7632" w:type="dxa"/>
            <w:tcMar>
              <w:top w:w="100" w:type="dxa"/>
              <w:left w:w="100" w:type="dxa"/>
              <w:bottom w:w="100" w:type="dxa"/>
              <w:right w:w="100" w:type="dxa"/>
            </w:tcMar>
          </w:tcPr>
          <w:p w14:paraId="7140E542" w14:textId="5DBD3475" w:rsidR="00381847" w:rsidRPr="007866E1" w:rsidRDefault="00991873">
            <w:sdt>
              <w:sdtPr>
                <w:tag w:val="tii-similarity-U1VCTUlUVEVEX1dPUktfb2lkOjE6MzI1NzQzMzczOQ=="/>
                <w:id w:val="-256217140"/>
                <w:placeholder>
                  <w:docPart w:val="DefaultPlaceholder_-1854013440"/>
                </w:placeholder>
                <w15:appearance w15:val="hidden"/>
              </w:sdtPr>
              <w:sdtEndPr/>
              <w:sdtContent>
                <w:r w:rsidR="006E557F" w:rsidRPr="007866E1">
                  <w:t>Correct data type usage prevents overflow errors, data</w:t>
                </w:r>
              </w:sdtContent>
            </w:sdt>
            <w:r w:rsidR="006E557F" w:rsidRPr="007866E1">
              <w:t xml:space="preserve"> </w:t>
            </w:r>
            <w:sdt>
              <w:sdtPr>
                <w:tag w:val="tii-similarity-U1VCTUlUVEVEX1dPUktfb2lkOjE6MzI1NzQzMzczOQ=="/>
                <w:id w:val="1610925296"/>
                <w:placeholder>
                  <w:docPart w:val="DefaultPlaceholder_-1854013440"/>
                </w:placeholder>
                <w15:appearance w15:val="hidden"/>
              </w:sdtPr>
              <w:sdtEndPr/>
              <w:sdtContent>
                <w:r w:rsidR="006E557F" w:rsidRPr="007866E1">
                  <w:t xml:space="preserve">loss, and unexpected behaviors. Proper selection and </w:t>
                </w:r>
                <w:r w:rsidR="004334E5" w:rsidRPr="007866E1">
                  <w:t>matching</w:t>
                </w:r>
                <w:r w:rsidR="006E557F" w:rsidRPr="007866E1">
                  <w:t xml:space="preserve"> data types ensure</w:t>
                </w:r>
              </w:sdtContent>
            </w:sdt>
            <w:r w:rsidR="006E557F" w:rsidRPr="007866E1">
              <w:t xml:space="preserve"> </w:t>
            </w:r>
            <w:sdt>
              <w:sdtPr>
                <w:tag w:val="tii-similarity-U1VCTUlUVEVEX1dPUktfb2lkOjE6MzI1NzQzMzczOQ=="/>
                <w:id w:val="2099519516"/>
                <w:placeholder>
                  <w:docPart w:val="DefaultPlaceholder_-1854013440"/>
                </w:placeholder>
                <w15:appearance w15:val="hidden"/>
              </w:sdtPr>
              <w:sdtEndPr/>
              <w:sdtContent>
                <w:r w:rsidR="006E557F" w:rsidRPr="007866E1">
                  <w:t>predictable program execution and maintain data integrity.</w:t>
                </w:r>
              </w:sdtContent>
            </w:sdt>
          </w:p>
        </w:tc>
      </w:tr>
    </w:tbl>
    <w:p w14:paraId="049B2191" w14:textId="77777777" w:rsidR="00381847" w:rsidRPr="007866E1"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7866E1" w:rsidRDefault="00F72634" w:rsidP="0015146B">
            <w:r w:rsidRPr="007866E1">
              <w:rPr>
                <w:b/>
                <w:sz w:val="24"/>
                <w:szCs w:val="24"/>
              </w:rPr>
              <w:t>Noncompliant Code</w:t>
            </w:r>
          </w:p>
        </w:tc>
      </w:tr>
      <w:tr w:rsidR="00F72634" w:rsidRPr="007866E1"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152202C" w:rsidR="00F72634" w:rsidRPr="007866E1" w:rsidRDefault="00991873" w:rsidP="0015146B">
            <w:sdt>
              <w:sdtPr>
                <w:tag w:val="tii-similarity-U1VCTUlUVEVEX1dPUktfb2lkOjE6MzI1NzQzMzczOQ=="/>
                <w:id w:val="1499152426"/>
                <w:placeholder>
                  <w:docPart w:val="DefaultPlaceholder_-1854013440"/>
                </w:placeholder>
                <w15:appearance w15:val="hidden"/>
              </w:sdtPr>
              <w:sdtEndPr/>
              <w:sdtContent>
                <w:r w:rsidR="004334E5" w:rsidRPr="007866E1">
                  <w:t>The example below improperly mixes signed and unsigned integers,</w:t>
                </w:r>
              </w:sdtContent>
            </w:sdt>
            <w:r w:rsidR="004334E5" w:rsidRPr="007866E1">
              <w:t xml:space="preserve"> </w:t>
            </w:r>
            <w:sdt>
              <w:sdtPr>
                <w:tag w:val="tii-similarity-U1VCTUlUVEVEX1dPUktfb2lkOjE6MzI1NzQzMzczOQ=="/>
                <w:id w:val="-1387176976"/>
                <w:placeholder>
                  <w:docPart w:val="DefaultPlaceholder_-1854013440"/>
                </w:placeholder>
                <w15:appearance w15:val="hidden"/>
              </w:sdtPr>
              <w:sdtEndPr/>
              <w:sdtContent>
                <w:r w:rsidR="004334E5" w:rsidRPr="007866E1">
                  <w:t>leading to unintended comparison outcomes due to implicit type conversions.</w:t>
                </w:r>
              </w:sdtContent>
            </w:sdt>
          </w:p>
        </w:tc>
      </w:tr>
      <w:tr w:rsidR="00F72634" w:rsidRPr="007866E1" w14:paraId="5B8614A1" w14:textId="77777777" w:rsidTr="00001F14">
        <w:trPr>
          <w:trHeight w:val="460"/>
        </w:trPr>
        <w:tc>
          <w:tcPr>
            <w:tcW w:w="10800" w:type="dxa"/>
            <w:tcMar>
              <w:top w:w="100" w:type="dxa"/>
              <w:left w:w="100" w:type="dxa"/>
              <w:bottom w:w="100" w:type="dxa"/>
              <w:right w:w="100" w:type="dxa"/>
            </w:tcMar>
          </w:tcPr>
          <w:p w14:paraId="7AC57DAA" w14:textId="77777777" w:rsidR="007721EA" w:rsidRPr="007866E1" w:rsidRDefault="007721EA" w:rsidP="007721EA">
            <w:pPr>
              <w:rPr>
                <w:rFonts w:ascii="Courier New" w:hAnsi="Courier New" w:cs="Courier New"/>
                <w:sz w:val="24"/>
                <w:szCs w:val="24"/>
              </w:rPr>
            </w:pPr>
            <w:r w:rsidRPr="007866E1">
              <w:rPr>
                <w:rFonts w:ascii="Courier New" w:hAnsi="Courier New" w:cs="Courier New"/>
                <w:sz w:val="24"/>
                <w:szCs w:val="24"/>
              </w:rPr>
              <w:t xml:space="preserve">unsigned int a = </w:t>
            </w:r>
            <w:proofErr w:type="gramStart"/>
            <w:r w:rsidRPr="007866E1">
              <w:rPr>
                <w:rFonts w:ascii="Courier New" w:hAnsi="Courier New" w:cs="Courier New"/>
                <w:sz w:val="24"/>
                <w:szCs w:val="24"/>
              </w:rPr>
              <w:t>10;</w:t>
            </w:r>
            <w:proofErr w:type="gramEnd"/>
          </w:p>
          <w:p w14:paraId="0572EC08" w14:textId="77777777" w:rsidR="007721EA" w:rsidRPr="007866E1" w:rsidRDefault="007721EA" w:rsidP="007721EA">
            <w:pPr>
              <w:rPr>
                <w:rFonts w:ascii="Courier New" w:hAnsi="Courier New" w:cs="Courier New"/>
                <w:sz w:val="24"/>
                <w:szCs w:val="24"/>
              </w:rPr>
            </w:pPr>
            <w:r w:rsidRPr="007866E1">
              <w:rPr>
                <w:rFonts w:ascii="Courier New" w:hAnsi="Courier New" w:cs="Courier New"/>
                <w:sz w:val="24"/>
                <w:szCs w:val="24"/>
              </w:rPr>
              <w:t xml:space="preserve">int b = </w:t>
            </w:r>
            <w:proofErr w:type="gramStart"/>
            <w:r w:rsidRPr="007866E1">
              <w:rPr>
                <w:rFonts w:ascii="Courier New" w:hAnsi="Courier New" w:cs="Courier New"/>
                <w:sz w:val="24"/>
                <w:szCs w:val="24"/>
              </w:rPr>
              <w:t>-5;</w:t>
            </w:r>
            <w:proofErr w:type="gramEnd"/>
          </w:p>
          <w:p w14:paraId="58365F2E" w14:textId="77777777" w:rsidR="007721EA" w:rsidRPr="007866E1" w:rsidRDefault="007721EA" w:rsidP="007721EA">
            <w:pPr>
              <w:rPr>
                <w:rFonts w:ascii="Courier New" w:hAnsi="Courier New" w:cs="Courier New"/>
                <w:sz w:val="24"/>
                <w:szCs w:val="24"/>
              </w:rPr>
            </w:pPr>
            <w:r w:rsidRPr="007866E1">
              <w:rPr>
                <w:rFonts w:ascii="Courier New" w:hAnsi="Courier New" w:cs="Courier New"/>
                <w:sz w:val="24"/>
                <w:szCs w:val="24"/>
              </w:rPr>
              <w:t xml:space="preserve">if (a &lt; </w:t>
            </w:r>
            <w:proofErr w:type="gramStart"/>
            <w:r w:rsidRPr="007866E1">
              <w:rPr>
                <w:rFonts w:ascii="Courier New" w:hAnsi="Courier New" w:cs="Courier New"/>
                <w:sz w:val="24"/>
                <w:szCs w:val="24"/>
              </w:rPr>
              <w:t>b) {</w:t>
            </w:r>
            <w:proofErr w:type="gramEnd"/>
          </w:p>
          <w:p w14:paraId="0039AEAD" w14:textId="77777777" w:rsidR="007721EA" w:rsidRPr="007866E1" w:rsidRDefault="007721EA" w:rsidP="007721EA">
            <w:pPr>
              <w:rPr>
                <w:rFonts w:ascii="Courier New" w:hAnsi="Courier New" w:cs="Courier New"/>
                <w:sz w:val="24"/>
                <w:szCs w:val="24"/>
              </w:rPr>
            </w:pPr>
            <w:r w:rsidRPr="007866E1">
              <w:rPr>
                <w:rFonts w:ascii="Courier New" w:hAnsi="Courier New" w:cs="Courier New"/>
                <w:sz w:val="24"/>
                <w:szCs w:val="24"/>
              </w:rPr>
              <w:tab/>
              <w:t>/* unexpected behavior due to implicit conversion */</w:t>
            </w:r>
          </w:p>
          <w:p w14:paraId="3ECD0D5A" w14:textId="1BCF7149" w:rsidR="00F72634" w:rsidRPr="007866E1" w:rsidRDefault="007721EA" w:rsidP="007721EA">
            <w:r w:rsidRPr="007866E1">
              <w:rPr>
                <w:rFonts w:ascii="Courier New" w:hAnsi="Courier New" w:cs="Courier New"/>
                <w:sz w:val="24"/>
                <w:szCs w:val="24"/>
              </w:rPr>
              <w:t>}</w:t>
            </w:r>
          </w:p>
        </w:tc>
      </w:tr>
    </w:tbl>
    <w:p w14:paraId="41D243A6"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7866E1" w:rsidRDefault="00F72634" w:rsidP="0015146B">
            <w:r w:rsidRPr="007866E1">
              <w:rPr>
                <w:b/>
                <w:sz w:val="24"/>
                <w:szCs w:val="24"/>
              </w:rPr>
              <w:t>Compliant Code</w:t>
            </w:r>
          </w:p>
        </w:tc>
      </w:tr>
      <w:tr w:rsidR="00F72634" w:rsidRPr="007866E1"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E8FDA8E" w:rsidR="00F72634" w:rsidRPr="007866E1" w:rsidRDefault="00991873" w:rsidP="0015146B">
            <w:sdt>
              <w:sdtPr>
                <w:tag w:val="tii-similarity-U1VCTUlUVEVEX1dPUktfb2lkOjE6MzI1NzQzMzczOQ=="/>
                <w:id w:val="1554198855"/>
                <w:placeholder>
                  <w:docPart w:val="DefaultPlaceholder_-1854013440"/>
                </w:placeholder>
                <w15:appearance w15:val="hidden"/>
              </w:sdtPr>
              <w:sdtEndPr/>
              <w:sdtContent>
                <w:r w:rsidR="007721EA" w:rsidRPr="007866E1">
                  <w:t>Properly match data types to</w:t>
                </w:r>
              </w:sdtContent>
            </w:sdt>
            <w:r w:rsidR="007721EA" w:rsidRPr="007866E1">
              <w:t xml:space="preserve"> </w:t>
            </w:r>
            <w:sdt>
              <w:sdtPr>
                <w:tag w:val="tii-similarity-U1VCTUlUVEVEX1dPUktfb2lkOjE6MzI1NzQzMzczOQ=="/>
                <w:id w:val="1065380349"/>
                <w:placeholder>
                  <w:docPart w:val="DefaultPlaceholder_-1854013440"/>
                </w:placeholder>
                <w15:appearance w15:val="hidden"/>
              </w:sdtPr>
              <w:sdtEndPr/>
              <w:sdtContent>
                <w:r w:rsidR="007721EA" w:rsidRPr="007866E1">
                  <w:t>avoid implicit type conversions and ensure logical correctness.</w:t>
                </w:r>
              </w:sdtContent>
            </w:sdt>
          </w:p>
        </w:tc>
      </w:tr>
      <w:tr w:rsidR="00F72634" w:rsidRPr="007866E1" w14:paraId="4EAB134E" w14:textId="77777777" w:rsidTr="00001F14">
        <w:trPr>
          <w:trHeight w:val="460"/>
        </w:trPr>
        <w:tc>
          <w:tcPr>
            <w:tcW w:w="10800" w:type="dxa"/>
            <w:tcMar>
              <w:top w:w="100" w:type="dxa"/>
              <w:left w:w="100" w:type="dxa"/>
              <w:bottom w:w="100" w:type="dxa"/>
              <w:right w:w="100" w:type="dxa"/>
            </w:tcMar>
          </w:tcPr>
          <w:p w14:paraId="56BF0C60" w14:textId="77777777" w:rsidR="00D47D45" w:rsidRPr="007866E1" w:rsidRDefault="00D47D45" w:rsidP="00D47D45">
            <w:pPr>
              <w:rPr>
                <w:rFonts w:ascii="Courier New" w:hAnsi="Courier New" w:cs="Courier New"/>
                <w:sz w:val="24"/>
                <w:szCs w:val="24"/>
              </w:rPr>
            </w:pPr>
            <w:r w:rsidRPr="007866E1">
              <w:rPr>
                <w:rFonts w:ascii="Courier New" w:hAnsi="Courier New" w:cs="Courier New"/>
                <w:sz w:val="24"/>
                <w:szCs w:val="24"/>
              </w:rPr>
              <w:t xml:space="preserve">int a = </w:t>
            </w:r>
            <w:proofErr w:type="gramStart"/>
            <w:r w:rsidRPr="007866E1">
              <w:rPr>
                <w:rFonts w:ascii="Courier New" w:hAnsi="Courier New" w:cs="Courier New"/>
                <w:sz w:val="24"/>
                <w:szCs w:val="24"/>
              </w:rPr>
              <w:t>10;</w:t>
            </w:r>
            <w:proofErr w:type="gramEnd"/>
          </w:p>
          <w:p w14:paraId="7A4AA5E6" w14:textId="77777777" w:rsidR="00D47D45" w:rsidRPr="007866E1" w:rsidRDefault="00D47D45" w:rsidP="00D47D45">
            <w:pPr>
              <w:rPr>
                <w:rFonts w:ascii="Courier New" w:hAnsi="Courier New" w:cs="Courier New"/>
                <w:sz w:val="24"/>
                <w:szCs w:val="24"/>
              </w:rPr>
            </w:pPr>
            <w:r w:rsidRPr="007866E1">
              <w:rPr>
                <w:rFonts w:ascii="Courier New" w:hAnsi="Courier New" w:cs="Courier New"/>
                <w:sz w:val="24"/>
                <w:szCs w:val="24"/>
              </w:rPr>
              <w:t xml:space="preserve">int b = </w:t>
            </w:r>
            <w:proofErr w:type="gramStart"/>
            <w:r w:rsidRPr="007866E1">
              <w:rPr>
                <w:rFonts w:ascii="Courier New" w:hAnsi="Courier New" w:cs="Courier New"/>
                <w:sz w:val="24"/>
                <w:szCs w:val="24"/>
              </w:rPr>
              <w:t>-5;</w:t>
            </w:r>
            <w:proofErr w:type="gramEnd"/>
          </w:p>
          <w:p w14:paraId="0FC96C0B" w14:textId="77777777" w:rsidR="00D47D45" w:rsidRPr="007866E1" w:rsidRDefault="00D47D45" w:rsidP="00D47D45">
            <w:pPr>
              <w:rPr>
                <w:rFonts w:ascii="Courier New" w:hAnsi="Courier New" w:cs="Courier New"/>
                <w:sz w:val="24"/>
                <w:szCs w:val="24"/>
              </w:rPr>
            </w:pPr>
            <w:r w:rsidRPr="007866E1">
              <w:rPr>
                <w:rFonts w:ascii="Courier New" w:hAnsi="Courier New" w:cs="Courier New"/>
                <w:sz w:val="24"/>
                <w:szCs w:val="24"/>
              </w:rPr>
              <w:t xml:space="preserve">if (a &lt; </w:t>
            </w:r>
            <w:proofErr w:type="gramStart"/>
            <w:r w:rsidRPr="007866E1">
              <w:rPr>
                <w:rFonts w:ascii="Courier New" w:hAnsi="Courier New" w:cs="Courier New"/>
                <w:sz w:val="24"/>
                <w:szCs w:val="24"/>
              </w:rPr>
              <w:t>b) {</w:t>
            </w:r>
            <w:proofErr w:type="gramEnd"/>
          </w:p>
          <w:p w14:paraId="726916B4" w14:textId="77777777" w:rsidR="00D47D45" w:rsidRPr="007866E1" w:rsidRDefault="00D47D45" w:rsidP="00D47D45">
            <w:pPr>
              <w:rPr>
                <w:rFonts w:ascii="Courier New" w:hAnsi="Courier New" w:cs="Courier New"/>
                <w:sz w:val="24"/>
                <w:szCs w:val="24"/>
              </w:rPr>
            </w:pPr>
            <w:r w:rsidRPr="007866E1">
              <w:rPr>
                <w:rFonts w:ascii="Courier New" w:hAnsi="Courier New" w:cs="Courier New"/>
                <w:sz w:val="24"/>
                <w:szCs w:val="24"/>
              </w:rPr>
              <w:tab/>
              <w:t>/* correct behavior with matching signed types */</w:t>
            </w:r>
          </w:p>
          <w:p w14:paraId="783CC6FF" w14:textId="67A65072" w:rsidR="00F72634" w:rsidRPr="007866E1" w:rsidRDefault="00D47D45" w:rsidP="00D47D45">
            <w:r w:rsidRPr="007866E1">
              <w:rPr>
                <w:rFonts w:ascii="Courier New" w:hAnsi="Courier New" w:cs="Courier New"/>
                <w:sz w:val="24"/>
                <w:szCs w:val="24"/>
              </w:rPr>
              <w:t>}</w:t>
            </w:r>
          </w:p>
        </w:tc>
      </w:tr>
    </w:tbl>
    <w:p w14:paraId="57764A23" w14:textId="1C09086A" w:rsidR="00B475A1" w:rsidRPr="007866E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7866E1" w14:paraId="58875715" w14:textId="77777777" w:rsidTr="006D38A7">
        <w:trPr>
          <w:tblHeader/>
        </w:trPr>
        <w:tc>
          <w:tcPr>
            <w:tcW w:w="10780" w:type="dxa"/>
            <w:shd w:val="clear" w:color="auto" w:fill="auto"/>
            <w:tcMar>
              <w:top w:w="100" w:type="dxa"/>
              <w:left w:w="100" w:type="dxa"/>
              <w:bottom w:w="100" w:type="dxa"/>
              <w:right w:w="100" w:type="dxa"/>
            </w:tcMar>
          </w:tcPr>
          <w:p w14:paraId="5618C104" w14:textId="77777777" w:rsidR="0089435C" w:rsidRPr="007866E1" w:rsidRDefault="00B475A1" w:rsidP="00EA5003">
            <w:pPr>
              <w:pBdr>
                <w:top w:val="nil"/>
                <w:left w:val="nil"/>
                <w:bottom w:val="nil"/>
                <w:right w:val="nil"/>
                <w:between w:val="nil"/>
              </w:pBdr>
            </w:pPr>
            <w:r w:rsidRPr="007866E1">
              <w:rPr>
                <w:b/>
              </w:rPr>
              <w:t>Principles(s):</w:t>
            </w:r>
          </w:p>
          <w:p w14:paraId="7007063D" w14:textId="7D588B08" w:rsidR="00B475A1" w:rsidRPr="007866E1" w:rsidRDefault="007121F5" w:rsidP="00EA5003">
            <w:pPr>
              <w:pBdr>
                <w:top w:val="nil"/>
                <w:left w:val="nil"/>
                <w:bottom w:val="nil"/>
                <w:right w:val="nil"/>
                <w:between w:val="nil"/>
              </w:pBdr>
            </w:pPr>
            <w:r w:rsidRPr="007866E1">
              <w:rPr>
                <w:b/>
                <w:bCs/>
              </w:rPr>
              <w:t>Heed Compiler Warnings</w:t>
            </w:r>
            <w:r w:rsidRPr="007866E1">
              <w:t xml:space="preserve"> — Compiler warnings can reveal unsafe type conversions and potential overflows; addressing them helps prevent subtle data type vulnerabilities.</w:t>
            </w:r>
            <w:r w:rsidRPr="007866E1">
              <w:br/>
            </w:r>
            <w:r w:rsidRPr="007866E1">
              <w:rPr>
                <w:b/>
                <w:bCs/>
              </w:rPr>
              <w:t>Validate Input Data</w:t>
            </w:r>
            <w:r w:rsidRPr="007866E1">
              <w:t xml:space="preserve"> — Validating data ensures that only correctly typed and properly formatted input is processed, reducing the risk of logic errors or data corruption.</w:t>
            </w:r>
            <w:r w:rsidRPr="007866E1">
              <w:br/>
            </w:r>
            <w:r w:rsidRPr="007866E1">
              <w:rPr>
                <w:b/>
                <w:bCs/>
              </w:rPr>
              <w:t>Adopt a Secure Coding Standard</w:t>
            </w:r>
            <w:r w:rsidRPr="007866E1">
              <w:t xml:space="preserve"> — Enforcing clear rules for correct data type usage prevents common coding errors that can compromise program stability and security.</w:t>
            </w:r>
          </w:p>
        </w:tc>
      </w:tr>
    </w:tbl>
    <w:p w14:paraId="5B24A375" w14:textId="77777777" w:rsidR="00B475A1" w:rsidRPr="007866E1" w:rsidRDefault="00B475A1" w:rsidP="00B475A1">
      <w:pPr>
        <w:rPr>
          <w:b/>
        </w:rPr>
      </w:pPr>
    </w:p>
    <w:p w14:paraId="279FAFC0" w14:textId="77777777" w:rsidR="00B475A1" w:rsidRPr="007866E1" w:rsidRDefault="00B475A1" w:rsidP="00B475A1">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7866E1" w14:paraId="42F4F006" w14:textId="77777777" w:rsidTr="00001F14">
        <w:trPr>
          <w:trHeight w:val="460"/>
          <w:tblHeader/>
        </w:trPr>
        <w:tc>
          <w:tcPr>
            <w:tcW w:w="1806" w:type="dxa"/>
            <w:shd w:val="clear" w:color="auto" w:fill="D9D9D9"/>
            <w:vAlign w:val="center"/>
          </w:tcPr>
          <w:p w14:paraId="34260FF9" w14:textId="77777777" w:rsidR="00B475A1" w:rsidRPr="007866E1" w:rsidRDefault="00B475A1" w:rsidP="00F51FA8">
            <w:pPr>
              <w:jc w:val="center"/>
              <w:rPr>
                <w:b/>
                <w:sz w:val="24"/>
                <w:szCs w:val="24"/>
              </w:rPr>
            </w:pPr>
            <w:r w:rsidRPr="007866E1">
              <w:rPr>
                <w:b/>
                <w:sz w:val="24"/>
                <w:szCs w:val="24"/>
              </w:rPr>
              <w:t>Severity</w:t>
            </w:r>
          </w:p>
        </w:tc>
        <w:tc>
          <w:tcPr>
            <w:tcW w:w="1341" w:type="dxa"/>
            <w:shd w:val="clear" w:color="auto" w:fill="D9D9D9"/>
            <w:vAlign w:val="center"/>
          </w:tcPr>
          <w:p w14:paraId="333F9847" w14:textId="77777777" w:rsidR="00B475A1" w:rsidRPr="007866E1" w:rsidRDefault="00B475A1" w:rsidP="00F51FA8">
            <w:pPr>
              <w:jc w:val="center"/>
              <w:rPr>
                <w:b/>
                <w:sz w:val="24"/>
                <w:szCs w:val="24"/>
              </w:rPr>
            </w:pPr>
            <w:r w:rsidRPr="007866E1">
              <w:rPr>
                <w:b/>
                <w:sz w:val="24"/>
                <w:szCs w:val="24"/>
              </w:rPr>
              <w:t>Likelihood</w:t>
            </w:r>
          </w:p>
        </w:tc>
        <w:tc>
          <w:tcPr>
            <w:tcW w:w="4021" w:type="dxa"/>
            <w:shd w:val="clear" w:color="auto" w:fill="D9D9D9"/>
            <w:vAlign w:val="center"/>
          </w:tcPr>
          <w:p w14:paraId="29C1A6F3" w14:textId="77777777" w:rsidR="00B475A1" w:rsidRPr="007866E1" w:rsidRDefault="00B475A1" w:rsidP="00F51FA8">
            <w:pPr>
              <w:jc w:val="center"/>
              <w:rPr>
                <w:b/>
                <w:sz w:val="24"/>
                <w:szCs w:val="24"/>
              </w:rPr>
            </w:pPr>
            <w:r w:rsidRPr="007866E1">
              <w:rPr>
                <w:b/>
                <w:sz w:val="24"/>
                <w:szCs w:val="24"/>
              </w:rPr>
              <w:t>Remediation Cost</w:t>
            </w:r>
          </w:p>
        </w:tc>
        <w:tc>
          <w:tcPr>
            <w:tcW w:w="1807" w:type="dxa"/>
            <w:shd w:val="clear" w:color="auto" w:fill="D9D9D9"/>
            <w:vAlign w:val="center"/>
          </w:tcPr>
          <w:p w14:paraId="052E72E0" w14:textId="77777777" w:rsidR="00B475A1" w:rsidRPr="007866E1" w:rsidRDefault="00B475A1" w:rsidP="00F51FA8">
            <w:pPr>
              <w:jc w:val="center"/>
              <w:rPr>
                <w:b/>
                <w:sz w:val="24"/>
                <w:szCs w:val="24"/>
              </w:rPr>
            </w:pPr>
            <w:r w:rsidRPr="007866E1">
              <w:rPr>
                <w:b/>
                <w:sz w:val="24"/>
                <w:szCs w:val="24"/>
              </w:rPr>
              <w:t>Priority</w:t>
            </w:r>
          </w:p>
        </w:tc>
        <w:tc>
          <w:tcPr>
            <w:tcW w:w="1805" w:type="dxa"/>
            <w:shd w:val="clear" w:color="auto" w:fill="D9D9D9"/>
            <w:vAlign w:val="center"/>
          </w:tcPr>
          <w:p w14:paraId="61F9B07F" w14:textId="77777777" w:rsidR="00B475A1" w:rsidRPr="007866E1" w:rsidRDefault="00B475A1" w:rsidP="00F51FA8">
            <w:pPr>
              <w:jc w:val="center"/>
              <w:rPr>
                <w:b/>
                <w:sz w:val="24"/>
                <w:szCs w:val="24"/>
              </w:rPr>
            </w:pPr>
            <w:r w:rsidRPr="007866E1">
              <w:rPr>
                <w:b/>
                <w:sz w:val="24"/>
                <w:szCs w:val="24"/>
              </w:rPr>
              <w:t>Level</w:t>
            </w:r>
          </w:p>
        </w:tc>
      </w:tr>
      <w:tr w:rsidR="00B475A1" w:rsidRPr="007866E1" w14:paraId="2900117D" w14:textId="77777777" w:rsidTr="00001F14">
        <w:trPr>
          <w:trHeight w:val="460"/>
        </w:trPr>
        <w:tc>
          <w:tcPr>
            <w:tcW w:w="1806" w:type="dxa"/>
            <w:shd w:val="clear" w:color="auto" w:fill="auto"/>
          </w:tcPr>
          <w:p w14:paraId="49A8E1A2" w14:textId="0371D915" w:rsidR="00B475A1" w:rsidRPr="007866E1" w:rsidRDefault="00150B20" w:rsidP="00F51FA8">
            <w:pPr>
              <w:jc w:val="center"/>
            </w:pPr>
            <w:r w:rsidRPr="007866E1">
              <w:t>High</w:t>
            </w:r>
          </w:p>
        </w:tc>
        <w:tc>
          <w:tcPr>
            <w:tcW w:w="1341" w:type="dxa"/>
            <w:shd w:val="clear" w:color="auto" w:fill="auto"/>
          </w:tcPr>
          <w:p w14:paraId="6EE4DA51" w14:textId="0DF28D26" w:rsidR="00B475A1" w:rsidRPr="007866E1" w:rsidRDefault="00150B20" w:rsidP="00F51FA8">
            <w:pPr>
              <w:jc w:val="center"/>
            </w:pPr>
            <w:r w:rsidRPr="007866E1">
              <w:t>Likely</w:t>
            </w:r>
          </w:p>
        </w:tc>
        <w:tc>
          <w:tcPr>
            <w:tcW w:w="4021" w:type="dxa"/>
            <w:shd w:val="clear" w:color="auto" w:fill="auto"/>
          </w:tcPr>
          <w:p w14:paraId="5C9846CA" w14:textId="3D0BCA41" w:rsidR="00B475A1" w:rsidRPr="007866E1" w:rsidRDefault="007B0A43" w:rsidP="00F51FA8">
            <w:pPr>
              <w:jc w:val="center"/>
            </w:pPr>
            <w:r w:rsidRPr="007866E1">
              <w:t>Medium</w:t>
            </w:r>
          </w:p>
        </w:tc>
        <w:tc>
          <w:tcPr>
            <w:tcW w:w="1807" w:type="dxa"/>
            <w:shd w:val="clear" w:color="auto" w:fill="auto"/>
          </w:tcPr>
          <w:p w14:paraId="58E0ACD7" w14:textId="1FA9D3EB" w:rsidR="00B475A1" w:rsidRPr="007866E1" w:rsidRDefault="007B0A43" w:rsidP="00F51FA8">
            <w:pPr>
              <w:jc w:val="center"/>
            </w:pPr>
            <w:r w:rsidRPr="007866E1">
              <w:t>P18</w:t>
            </w:r>
          </w:p>
        </w:tc>
        <w:tc>
          <w:tcPr>
            <w:tcW w:w="1805" w:type="dxa"/>
            <w:shd w:val="clear" w:color="auto" w:fill="auto"/>
          </w:tcPr>
          <w:p w14:paraId="3E539ECE" w14:textId="25B03AB8" w:rsidR="00B475A1" w:rsidRPr="007866E1" w:rsidRDefault="007B0A43" w:rsidP="00F51FA8">
            <w:pPr>
              <w:jc w:val="center"/>
            </w:pPr>
            <w:r w:rsidRPr="007866E1">
              <w:t>L1</w:t>
            </w:r>
          </w:p>
        </w:tc>
      </w:tr>
    </w:tbl>
    <w:p w14:paraId="02ABBB49" w14:textId="77777777" w:rsidR="00B475A1" w:rsidRPr="007866E1" w:rsidRDefault="00B475A1" w:rsidP="00B475A1">
      <w:pPr>
        <w:rPr>
          <w:b/>
        </w:rPr>
      </w:pPr>
    </w:p>
    <w:p w14:paraId="113C8EF4" w14:textId="77777777" w:rsidR="00B475A1" w:rsidRPr="007866E1" w:rsidRDefault="00B475A1" w:rsidP="00B475A1">
      <w:pPr>
        <w:rPr>
          <w:b/>
        </w:rPr>
      </w:pPr>
      <w:r w:rsidRPr="007866E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7866E1" w14:paraId="25AA4054" w14:textId="77777777" w:rsidTr="00001F14">
        <w:trPr>
          <w:trHeight w:val="460"/>
          <w:tblHeader/>
        </w:trPr>
        <w:tc>
          <w:tcPr>
            <w:tcW w:w="1807" w:type="dxa"/>
            <w:shd w:val="clear" w:color="auto" w:fill="D9D9D9"/>
            <w:vAlign w:val="center"/>
          </w:tcPr>
          <w:p w14:paraId="5B44D94B" w14:textId="77777777" w:rsidR="00B475A1" w:rsidRPr="007866E1" w:rsidRDefault="00B475A1" w:rsidP="00F51FA8">
            <w:pPr>
              <w:jc w:val="center"/>
              <w:rPr>
                <w:b/>
                <w:sz w:val="24"/>
                <w:szCs w:val="24"/>
              </w:rPr>
            </w:pPr>
            <w:r w:rsidRPr="007866E1">
              <w:rPr>
                <w:b/>
                <w:sz w:val="24"/>
                <w:szCs w:val="24"/>
              </w:rPr>
              <w:lastRenderedPageBreak/>
              <w:t>Tool</w:t>
            </w:r>
          </w:p>
        </w:tc>
        <w:tc>
          <w:tcPr>
            <w:tcW w:w="1341" w:type="dxa"/>
            <w:shd w:val="clear" w:color="auto" w:fill="D9D9D9"/>
            <w:vAlign w:val="center"/>
          </w:tcPr>
          <w:p w14:paraId="7B50FAFE" w14:textId="77777777" w:rsidR="00B475A1" w:rsidRPr="007866E1" w:rsidRDefault="00B475A1" w:rsidP="00F51FA8">
            <w:pPr>
              <w:jc w:val="center"/>
              <w:rPr>
                <w:b/>
                <w:sz w:val="24"/>
                <w:szCs w:val="24"/>
              </w:rPr>
            </w:pPr>
            <w:r w:rsidRPr="007866E1">
              <w:rPr>
                <w:b/>
                <w:sz w:val="24"/>
                <w:szCs w:val="24"/>
              </w:rPr>
              <w:t>Version</w:t>
            </w:r>
          </w:p>
        </w:tc>
        <w:tc>
          <w:tcPr>
            <w:tcW w:w="4021" w:type="dxa"/>
            <w:shd w:val="clear" w:color="auto" w:fill="D9D9D9"/>
            <w:vAlign w:val="center"/>
          </w:tcPr>
          <w:p w14:paraId="6CB9DFED" w14:textId="77777777" w:rsidR="00B475A1" w:rsidRPr="007866E1" w:rsidRDefault="00B475A1" w:rsidP="00F51FA8">
            <w:pPr>
              <w:jc w:val="center"/>
              <w:rPr>
                <w:b/>
                <w:sz w:val="24"/>
                <w:szCs w:val="24"/>
              </w:rPr>
            </w:pPr>
            <w:r w:rsidRPr="007866E1">
              <w:rPr>
                <w:b/>
                <w:sz w:val="24"/>
                <w:szCs w:val="24"/>
              </w:rPr>
              <w:t>Checker</w:t>
            </w:r>
          </w:p>
        </w:tc>
        <w:tc>
          <w:tcPr>
            <w:tcW w:w="3611" w:type="dxa"/>
            <w:shd w:val="clear" w:color="auto" w:fill="D9D9D9"/>
            <w:vAlign w:val="center"/>
          </w:tcPr>
          <w:p w14:paraId="31D07877" w14:textId="77777777" w:rsidR="00B475A1" w:rsidRPr="007866E1" w:rsidRDefault="00B475A1" w:rsidP="00F51FA8">
            <w:pPr>
              <w:jc w:val="center"/>
              <w:rPr>
                <w:b/>
                <w:sz w:val="24"/>
                <w:szCs w:val="24"/>
              </w:rPr>
            </w:pPr>
            <w:r w:rsidRPr="007866E1">
              <w:rPr>
                <w:b/>
                <w:sz w:val="24"/>
                <w:szCs w:val="24"/>
              </w:rPr>
              <w:t>Description Tool</w:t>
            </w:r>
          </w:p>
        </w:tc>
      </w:tr>
      <w:tr w:rsidR="00B475A1" w:rsidRPr="007866E1" w14:paraId="34797317" w14:textId="77777777" w:rsidTr="00001F14">
        <w:trPr>
          <w:trHeight w:val="460"/>
        </w:trPr>
        <w:tc>
          <w:tcPr>
            <w:tcW w:w="1807" w:type="dxa"/>
            <w:shd w:val="clear" w:color="auto" w:fill="auto"/>
          </w:tcPr>
          <w:p w14:paraId="0F729ADB" w14:textId="77FFDAF4" w:rsidR="00B475A1" w:rsidRPr="007866E1" w:rsidRDefault="009F400F" w:rsidP="00F51FA8">
            <w:pPr>
              <w:jc w:val="center"/>
            </w:pPr>
            <w:r w:rsidRPr="007866E1">
              <w:t>Astrée</w:t>
            </w:r>
          </w:p>
        </w:tc>
        <w:tc>
          <w:tcPr>
            <w:tcW w:w="1341" w:type="dxa"/>
            <w:shd w:val="clear" w:color="auto" w:fill="auto"/>
          </w:tcPr>
          <w:p w14:paraId="3AAB69D9" w14:textId="1ECEF175" w:rsidR="00B475A1" w:rsidRPr="007866E1" w:rsidRDefault="009F400F" w:rsidP="00F51FA8">
            <w:pPr>
              <w:jc w:val="center"/>
            </w:pPr>
            <w:r w:rsidRPr="007866E1">
              <w:t>24.04</w:t>
            </w:r>
          </w:p>
        </w:tc>
        <w:tc>
          <w:tcPr>
            <w:tcW w:w="4021" w:type="dxa"/>
            <w:shd w:val="clear" w:color="auto" w:fill="auto"/>
          </w:tcPr>
          <w:p w14:paraId="5D087CB4" w14:textId="7405A5A8" w:rsidR="00B475A1" w:rsidRPr="007866E1" w:rsidRDefault="000F32B8" w:rsidP="00F51FA8">
            <w:pPr>
              <w:jc w:val="center"/>
            </w:pPr>
            <w:r w:rsidRPr="007866E1">
              <w:t>Integer-overflow</w:t>
            </w:r>
          </w:p>
        </w:tc>
        <w:tc>
          <w:tcPr>
            <w:tcW w:w="3611" w:type="dxa"/>
            <w:shd w:val="clear" w:color="auto" w:fill="auto"/>
          </w:tcPr>
          <w:p w14:paraId="29A4DB2F" w14:textId="1FAB7236" w:rsidR="00B475A1" w:rsidRPr="007866E1" w:rsidRDefault="000F32B8" w:rsidP="00F51FA8">
            <w:pPr>
              <w:jc w:val="center"/>
            </w:pPr>
            <w:r w:rsidRPr="007866E1">
              <w:t>Fully checked</w:t>
            </w:r>
          </w:p>
        </w:tc>
      </w:tr>
      <w:tr w:rsidR="00B475A1" w:rsidRPr="007866E1" w14:paraId="39933CAB" w14:textId="77777777" w:rsidTr="00001F14">
        <w:trPr>
          <w:trHeight w:val="460"/>
        </w:trPr>
        <w:tc>
          <w:tcPr>
            <w:tcW w:w="1807" w:type="dxa"/>
            <w:shd w:val="clear" w:color="auto" w:fill="auto"/>
          </w:tcPr>
          <w:p w14:paraId="32410B1A" w14:textId="15BBC17F" w:rsidR="00B475A1" w:rsidRPr="007866E1" w:rsidRDefault="000F32B8" w:rsidP="00F51FA8">
            <w:pPr>
              <w:jc w:val="center"/>
            </w:pPr>
            <w:proofErr w:type="spellStart"/>
            <w:r w:rsidRPr="007866E1">
              <w:t>CodeSonar</w:t>
            </w:r>
            <w:proofErr w:type="spellEnd"/>
          </w:p>
        </w:tc>
        <w:tc>
          <w:tcPr>
            <w:tcW w:w="1341" w:type="dxa"/>
            <w:shd w:val="clear" w:color="auto" w:fill="auto"/>
          </w:tcPr>
          <w:p w14:paraId="0453C4CF" w14:textId="03EAF8A0" w:rsidR="00B475A1" w:rsidRPr="007866E1" w:rsidRDefault="000F32B8" w:rsidP="00F51FA8">
            <w:pPr>
              <w:jc w:val="center"/>
            </w:pPr>
            <w:r w:rsidRPr="007866E1">
              <w:t>9.0p0</w:t>
            </w:r>
          </w:p>
        </w:tc>
        <w:tc>
          <w:tcPr>
            <w:tcW w:w="4021" w:type="dxa"/>
            <w:shd w:val="clear" w:color="auto" w:fill="auto"/>
          </w:tcPr>
          <w:p w14:paraId="1F025E54" w14:textId="77777777" w:rsidR="003B2B8C" w:rsidRPr="007866E1" w:rsidRDefault="003B2B8C" w:rsidP="003B2B8C">
            <w:pPr>
              <w:jc w:val="center"/>
            </w:pPr>
            <w:proofErr w:type="gramStart"/>
            <w:r w:rsidRPr="007866E1">
              <w:t>ALLOC.SIZE.ADDOFLOW</w:t>
            </w:r>
            <w:proofErr w:type="gramEnd"/>
          </w:p>
          <w:p w14:paraId="38E98FC3" w14:textId="77777777" w:rsidR="003B2B8C" w:rsidRPr="007866E1" w:rsidRDefault="003B2B8C" w:rsidP="003B2B8C">
            <w:pPr>
              <w:jc w:val="center"/>
            </w:pPr>
            <w:proofErr w:type="gramStart"/>
            <w:r w:rsidRPr="007866E1">
              <w:t>ALLOC.SIZE.IOFLOW</w:t>
            </w:r>
            <w:proofErr w:type="gramEnd"/>
          </w:p>
          <w:p w14:paraId="733CFE1C" w14:textId="77777777" w:rsidR="003B2B8C" w:rsidRPr="007866E1" w:rsidRDefault="003B2B8C" w:rsidP="003B2B8C">
            <w:pPr>
              <w:jc w:val="center"/>
            </w:pPr>
            <w:proofErr w:type="gramStart"/>
            <w:r w:rsidRPr="007866E1">
              <w:t>ALLOC.SIZE.MULOFLOW</w:t>
            </w:r>
            <w:proofErr w:type="gramEnd"/>
          </w:p>
          <w:p w14:paraId="05ED62F3" w14:textId="77777777" w:rsidR="003B2B8C" w:rsidRPr="007866E1" w:rsidRDefault="003B2B8C" w:rsidP="003B2B8C">
            <w:pPr>
              <w:jc w:val="center"/>
            </w:pPr>
            <w:proofErr w:type="gramStart"/>
            <w:r w:rsidRPr="007866E1">
              <w:t>ALLOC.SIZE.SUBUFLOW</w:t>
            </w:r>
            <w:proofErr w:type="gramEnd"/>
          </w:p>
          <w:p w14:paraId="7EF9B19B" w14:textId="77777777" w:rsidR="003B2B8C" w:rsidRPr="007866E1" w:rsidRDefault="003B2B8C" w:rsidP="003B2B8C">
            <w:pPr>
              <w:jc w:val="center"/>
            </w:pPr>
            <w:proofErr w:type="gramStart"/>
            <w:r w:rsidRPr="007866E1">
              <w:t>MISC.MEM.SIZE.ADDOFLOW</w:t>
            </w:r>
            <w:proofErr w:type="gramEnd"/>
          </w:p>
          <w:p w14:paraId="4C1F8364" w14:textId="77777777" w:rsidR="003B2B8C" w:rsidRPr="007866E1" w:rsidRDefault="003B2B8C" w:rsidP="003B2B8C">
            <w:pPr>
              <w:jc w:val="center"/>
            </w:pPr>
            <w:r w:rsidRPr="007866E1">
              <w:t>MISC.MEM.SIZE.BAD</w:t>
            </w:r>
          </w:p>
          <w:p w14:paraId="7000655F" w14:textId="77777777" w:rsidR="003B2B8C" w:rsidRPr="007866E1" w:rsidRDefault="003B2B8C" w:rsidP="003B2B8C">
            <w:pPr>
              <w:jc w:val="center"/>
            </w:pPr>
            <w:proofErr w:type="gramStart"/>
            <w:r w:rsidRPr="007866E1">
              <w:t>MISC.MEM.SIZE.MULOFLOW</w:t>
            </w:r>
            <w:proofErr w:type="gramEnd"/>
          </w:p>
          <w:p w14:paraId="1CB1DCF1" w14:textId="5A3DE9BE" w:rsidR="00B475A1" w:rsidRPr="007866E1" w:rsidRDefault="003B2B8C" w:rsidP="003B2B8C">
            <w:pPr>
              <w:jc w:val="center"/>
              <w:rPr>
                <w:u w:val="single"/>
              </w:rPr>
            </w:pPr>
            <w:proofErr w:type="gramStart"/>
            <w:r w:rsidRPr="007866E1">
              <w:t>MISC.MEM.SIZE.SUBUFLOW</w:t>
            </w:r>
            <w:proofErr w:type="gramEnd"/>
          </w:p>
        </w:tc>
        <w:tc>
          <w:tcPr>
            <w:tcW w:w="3611" w:type="dxa"/>
            <w:shd w:val="clear" w:color="auto" w:fill="auto"/>
          </w:tcPr>
          <w:p w14:paraId="4475ECAC" w14:textId="77777777" w:rsidR="003B2B8C" w:rsidRPr="007866E1" w:rsidRDefault="003B2B8C" w:rsidP="003B2B8C">
            <w:pPr>
              <w:jc w:val="center"/>
            </w:pPr>
            <w:proofErr w:type="gramStart"/>
            <w:r w:rsidRPr="007866E1">
              <w:t>Addition</w:t>
            </w:r>
            <w:proofErr w:type="gramEnd"/>
            <w:r w:rsidRPr="007866E1">
              <w:t xml:space="preserve"> overflow of allocation size</w:t>
            </w:r>
          </w:p>
          <w:p w14:paraId="7B0566A9" w14:textId="77777777" w:rsidR="003B2B8C" w:rsidRPr="007866E1" w:rsidRDefault="003B2B8C" w:rsidP="003B2B8C">
            <w:pPr>
              <w:jc w:val="center"/>
            </w:pPr>
            <w:r w:rsidRPr="007866E1">
              <w:t>Integer overflow of allocation size</w:t>
            </w:r>
          </w:p>
          <w:p w14:paraId="19405BFB" w14:textId="77777777" w:rsidR="003B2B8C" w:rsidRPr="007866E1" w:rsidRDefault="003B2B8C" w:rsidP="003B2B8C">
            <w:pPr>
              <w:jc w:val="center"/>
            </w:pPr>
            <w:r w:rsidRPr="007866E1">
              <w:t>Multiplication overflow of allocation size</w:t>
            </w:r>
          </w:p>
          <w:p w14:paraId="551565F4" w14:textId="77777777" w:rsidR="003B2B8C" w:rsidRPr="007866E1" w:rsidRDefault="003B2B8C" w:rsidP="003B2B8C">
            <w:pPr>
              <w:jc w:val="center"/>
            </w:pPr>
            <w:r w:rsidRPr="007866E1">
              <w:t>Subtraction underflow of allocation size</w:t>
            </w:r>
          </w:p>
          <w:p w14:paraId="30F51D34" w14:textId="77777777" w:rsidR="003B2B8C" w:rsidRPr="007866E1" w:rsidRDefault="003B2B8C" w:rsidP="003B2B8C">
            <w:pPr>
              <w:jc w:val="center"/>
            </w:pPr>
            <w:r w:rsidRPr="007866E1">
              <w:t>Addition overflow of size</w:t>
            </w:r>
          </w:p>
          <w:p w14:paraId="466E2C62" w14:textId="77777777" w:rsidR="003B2B8C" w:rsidRPr="007866E1" w:rsidRDefault="003B2B8C" w:rsidP="003B2B8C">
            <w:pPr>
              <w:jc w:val="center"/>
            </w:pPr>
            <w:r w:rsidRPr="007866E1">
              <w:t>Unreasonable size argument</w:t>
            </w:r>
          </w:p>
          <w:p w14:paraId="0BA972F0" w14:textId="77777777" w:rsidR="003B2B8C" w:rsidRPr="007866E1" w:rsidRDefault="003B2B8C" w:rsidP="003B2B8C">
            <w:pPr>
              <w:jc w:val="center"/>
            </w:pPr>
            <w:r w:rsidRPr="007866E1">
              <w:t>Multiplication overflow of size</w:t>
            </w:r>
          </w:p>
          <w:p w14:paraId="6E75D5AD" w14:textId="7EAB11AA" w:rsidR="00B475A1" w:rsidRPr="007866E1" w:rsidRDefault="003B2B8C" w:rsidP="003B2B8C">
            <w:pPr>
              <w:jc w:val="center"/>
            </w:pPr>
            <w:r w:rsidRPr="007866E1">
              <w:t>Subtraction underflow of size</w:t>
            </w:r>
          </w:p>
        </w:tc>
      </w:tr>
      <w:tr w:rsidR="00B475A1" w:rsidRPr="007866E1" w14:paraId="1BD6F81E" w14:textId="77777777" w:rsidTr="00001F14">
        <w:trPr>
          <w:trHeight w:val="460"/>
        </w:trPr>
        <w:tc>
          <w:tcPr>
            <w:tcW w:w="1807" w:type="dxa"/>
            <w:shd w:val="clear" w:color="auto" w:fill="auto"/>
          </w:tcPr>
          <w:p w14:paraId="608B3879" w14:textId="6CD33FF6" w:rsidR="00B475A1" w:rsidRPr="007866E1" w:rsidRDefault="00FB229D" w:rsidP="00F51FA8">
            <w:pPr>
              <w:jc w:val="center"/>
            </w:pPr>
            <w:proofErr w:type="spellStart"/>
            <w:r w:rsidRPr="007866E1">
              <w:t>Parasoft</w:t>
            </w:r>
            <w:proofErr w:type="spellEnd"/>
            <w:r w:rsidRPr="007866E1">
              <w:t xml:space="preserve"> C/C++test</w:t>
            </w:r>
          </w:p>
        </w:tc>
        <w:tc>
          <w:tcPr>
            <w:tcW w:w="1341" w:type="dxa"/>
            <w:shd w:val="clear" w:color="auto" w:fill="auto"/>
          </w:tcPr>
          <w:p w14:paraId="58025751" w14:textId="1030CDE6" w:rsidR="00B475A1" w:rsidRPr="007866E1" w:rsidRDefault="00FB229D" w:rsidP="00F51FA8">
            <w:pPr>
              <w:jc w:val="center"/>
            </w:pPr>
            <w:r w:rsidRPr="007866E1">
              <w:t>2024.2</w:t>
            </w:r>
          </w:p>
        </w:tc>
        <w:tc>
          <w:tcPr>
            <w:tcW w:w="4021" w:type="dxa"/>
            <w:shd w:val="clear" w:color="auto" w:fill="auto"/>
          </w:tcPr>
          <w:p w14:paraId="20E4A950" w14:textId="77777777" w:rsidR="00FB229D" w:rsidRPr="007866E1" w:rsidRDefault="00FB229D" w:rsidP="00FB229D">
            <w:pPr>
              <w:jc w:val="center"/>
            </w:pPr>
            <w:r w:rsidRPr="007866E1">
              <w:t>CERT_C-INT32-a</w:t>
            </w:r>
          </w:p>
          <w:p w14:paraId="7F402365" w14:textId="77777777" w:rsidR="00FB229D" w:rsidRPr="007866E1" w:rsidRDefault="00FB229D" w:rsidP="00FB229D">
            <w:pPr>
              <w:jc w:val="center"/>
            </w:pPr>
            <w:r w:rsidRPr="007866E1">
              <w:t>CERT_C-INT32-b</w:t>
            </w:r>
          </w:p>
          <w:p w14:paraId="6CDCA4B3" w14:textId="5A9AE8E1" w:rsidR="00B475A1" w:rsidRPr="007866E1" w:rsidRDefault="00FB229D" w:rsidP="00FB229D">
            <w:pPr>
              <w:jc w:val="center"/>
              <w:rPr>
                <w:u w:val="single"/>
              </w:rPr>
            </w:pPr>
            <w:r w:rsidRPr="007866E1">
              <w:t>CERT_C-INT32-c</w:t>
            </w:r>
          </w:p>
        </w:tc>
        <w:tc>
          <w:tcPr>
            <w:tcW w:w="3611" w:type="dxa"/>
            <w:shd w:val="clear" w:color="auto" w:fill="auto"/>
          </w:tcPr>
          <w:p w14:paraId="404256FC" w14:textId="77777777" w:rsidR="009C3D00" w:rsidRPr="007866E1" w:rsidRDefault="009C3D00" w:rsidP="009C3D00">
            <w:pPr>
              <w:jc w:val="center"/>
            </w:pPr>
            <w:r w:rsidRPr="007866E1">
              <w:t>Avoid signed integer overflows</w:t>
            </w:r>
          </w:p>
          <w:p w14:paraId="4C0FD671" w14:textId="77777777" w:rsidR="009C3D00" w:rsidRPr="007866E1" w:rsidRDefault="009C3D00" w:rsidP="009C3D00">
            <w:pPr>
              <w:jc w:val="center"/>
            </w:pPr>
            <w:r w:rsidRPr="007866E1">
              <w:t>Integer overflow or underflow in constant expression in '+', '-', '*' operator</w:t>
            </w:r>
          </w:p>
          <w:p w14:paraId="67A764E8" w14:textId="16A27F2D" w:rsidR="00B475A1" w:rsidRPr="007866E1" w:rsidRDefault="009C3D00" w:rsidP="009C3D00">
            <w:pPr>
              <w:jc w:val="center"/>
            </w:pPr>
            <w:r w:rsidRPr="007866E1">
              <w:t>Integer overflow or underflow in constant expression in '&lt;&lt;' operator</w:t>
            </w:r>
          </w:p>
        </w:tc>
      </w:tr>
      <w:tr w:rsidR="00B475A1" w:rsidRPr="007866E1" w14:paraId="0D2FC839" w14:textId="77777777" w:rsidTr="00001F14">
        <w:trPr>
          <w:trHeight w:val="460"/>
        </w:trPr>
        <w:tc>
          <w:tcPr>
            <w:tcW w:w="1807" w:type="dxa"/>
            <w:shd w:val="clear" w:color="auto" w:fill="auto"/>
          </w:tcPr>
          <w:p w14:paraId="20F95697" w14:textId="4F3D9068" w:rsidR="00B475A1" w:rsidRPr="007866E1" w:rsidRDefault="00BE3BA7" w:rsidP="00F51FA8">
            <w:pPr>
              <w:jc w:val="center"/>
            </w:pPr>
            <w:r w:rsidRPr="007866E1">
              <w:t>Helix QAC</w:t>
            </w:r>
          </w:p>
        </w:tc>
        <w:tc>
          <w:tcPr>
            <w:tcW w:w="1341" w:type="dxa"/>
            <w:shd w:val="clear" w:color="auto" w:fill="auto"/>
          </w:tcPr>
          <w:p w14:paraId="187BA178" w14:textId="697E5670" w:rsidR="00B475A1" w:rsidRPr="007866E1" w:rsidRDefault="00BE3BA7" w:rsidP="00F51FA8">
            <w:pPr>
              <w:jc w:val="center"/>
            </w:pPr>
            <w:r w:rsidRPr="007866E1">
              <w:t>2024.4</w:t>
            </w:r>
          </w:p>
        </w:tc>
        <w:tc>
          <w:tcPr>
            <w:tcW w:w="4021" w:type="dxa"/>
            <w:shd w:val="clear" w:color="auto" w:fill="auto"/>
          </w:tcPr>
          <w:p w14:paraId="5A014425" w14:textId="77777777" w:rsidR="00BE3BA7" w:rsidRPr="007866E1" w:rsidRDefault="00BE3BA7" w:rsidP="00BE3BA7">
            <w:pPr>
              <w:jc w:val="center"/>
            </w:pPr>
            <w:r w:rsidRPr="007866E1">
              <w:t>C2800, C2860</w:t>
            </w:r>
          </w:p>
          <w:p w14:paraId="7DA01634" w14:textId="77777777" w:rsidR="00BE3BA7" w:rsidRPr="007866E1" w:rsidRDefault="00BE3BA7" w:rsidP="00BE3BA7">
            <w:pPr>
              <w:jc w:val="center"/>
            </w:pPr>
            <w:r w:rsidRPr="007866E1">
              <w:t>C++2800, C++2860</w:t>
            </w:r>
          </w:p>
          <w:p w14:paraId="59EE3E6D" w14:textId="35466A06" w:rsidR="00B475A1" w:rsidRPr="007866E1" w:rsidRDefault="00BE3BA7" w:rsidP="00BE3BA7">
            <w:pPr>
              <w:jc w:val="center"/>
            </w:pPr>
            <w:r w:rsidRPr="007866E1">
              <w:t>DF2801, DF2802, DF2803, DF2861, DF2862, DF2863</w:t>
            </w:r>
          </w:p>
        </w:tc>
        <w:tc>
          <w:tcPr>
            <w:tcW w:w="3611" w:type="dxa"/>
            <w:shd w:val="clear" w:color="auto" w:fill="auto"/>
          </w:tcPr>
          <w:p w14:paraId="23DDC087" w14:textId="695E25EB" w:rsidR="00B475A1" w:rsidRPr="007866E1" w:rsidRDefault="00B475A1" w:rsidP="00F51FA8">
            <w:pPr>
              <w:jc w:val="center"/>
            </w:pPr>
          </w:p>
        </w:tc>
      </w:tr>
    </w:tbl>
    <w:p w14:paraId="7D20E9A0" w14:textId="77777777" w:rsidR="00381847" w:rsidRPr="007866E1" w:rsidRDefault="00E769D9">
      <w:pPr>
        <w:rPr>
          <w:b/>
          <w:sz w:val="27"/>
          <w:szCs w:val="27"/>
        </w:rPr>
      </w:pPr>
      <w:r w:rsidRPr="007866E1">
        <w:br w:type="page"/>
      </w:r>
    </w:p>
    <w:p w14:paraId="72AFA4CB" w14:textId="77777777" w:rsidR="00381847" w:rsidRPr="007866E1" w:rsidRDefault="00E769D9" w:rsidP="0059536C">
      <w:pPr>
        <w:pStyle w:val="Heading4"/>
      </w:pPr>
      <w:bookmarkStart w:id="8" w:name="_Toc52464060"/>
      <w:r w:rsidRPr="007866E1">
        <w:lastRenderedPageBreak/>
        <w:t>Coding Standard 2</w:t>
      </w:r>
      <w:bookmarkEnd w:id="8"/>
    </w:p>
    <w:p w14:paraId="575201BF" w14:textId="77777777" w:rsidR="00381847" w:rsidRPr="007866E1"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7866E1"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7866E1" w:rsidRDefault="00E769D9">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7866E1" w:rsidRDefault="00E769D9">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7866E1" w:rsidRDefault="00E769D9">
            <w:pPr>
              <w:jc w:val="center"/>
              <w:rPr>
                <w:b/>
                <w:sz w:val="24"/>
                <w:szCs w:val="24"/>
              </w:rPr>
            </w:pPr>
            <w:r w:rsidRPr="007866E1">
              <w:rPr>
                <w:b/>
                <w:sz w:val="24"/>
                <w:szCs w:val="24"/>
              </w:rPr>
              <w:t>Name of Standard</w:t>
            </w:r>
          </w:p>
        </w:tc>
      </w:tr>
      <w:tr w:rsidR="00381847" w:rsidRPr="007866E1"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7866E1" w:rsidRDefault="00E769D9">
            <w:pPr>
              <w:jc w:val="center"/>
              <w:rPr>
                <w:b/>
              </w:rPr>
            </w:pPr>
            <w:r w:rsidRPr="007866E1">
              <w:rPr>
                <w:b/>
              </w:rPr>
              <w:t>Data Value</w:t>
            </w:r>
          </w:p>
        </w:tc>
        <w:tc>
          <w:tcPr>
            <w:tcW w:w="1341" w:type="dxa"/>
            <w:tcMar>
              <w:top w:w="100" w:type="dxa"/>
              <w:left w:w="100" w:type="dxa"/>
              <w:bottom w:w="100" w:type="dxa"/>
              <w:right w:w="100" w:type="dxa"/>
            </w:tcMar>
          </w:tcPr>
          <w:p w14:paraId="16B76F95" w14:textId="0A03F3BF" w:rsidR="00381847" w:rsidRPr="007866E1" w:rsidRDefault="009F5CD4">
            <w:pPr>
              <w:jc w:val="center"/>
            </w:pPr>
            <w:r w:rsidRPr="007866E1">
              <w:t>STD-00</w:t>
            </w:r>
            <w:r w:rsidR="00C96D79" w:rsidRPr="007866E1">
              <w:t>2</w:t>
            </w:r>
            <w:r w:rsidRPr="007866E1">
              <w:t>-CPP</w:t>
            </w:r>
          </w:p>
        </w:tc>
        <w:tc>
          <w:tcPr>
            <w:tcW w:w="7632" w:type="dxa"/>
            <w:tcMar>
              <w:top w:w="100" w:type="dxa"/>
              <w:left w:w="100" w:type="dxa"/>
              <w:bottom w:w="100" w:type="dxa"/>
              <w:right w:w="100" w:type="dxa"/>
            </w:tcMar>
          </w:tcPr>
          <w:p w14:paraId="164074C2" w14:textId="5EEC9E57" w:rsidR="00381847" w:rsidRPr="007866E1" w:rsidRDefault="00991873">
            <w:sdt>
              <w:sdtPr>
                <w:tag w:val="tii-similarity-U1VCTUlUVEVEX1dPUktfb2lkOjE6MzI1NzQzMzczOQ=="/>
                <w:id w:val="-634486049"/>
                <w:placeholder>
                  <w:docPart w:val="DefaultPlaceholder_-1854013440"/>
                </w:placeholder>
                <w15:appearance w15:val="hidden"/>
              </w:sdtPr>
              <w:sdtEndPr/>
              <w:sdtContent>
                <w:r w:rsidR="00A447D7" w:rsidRPr="007866E1">
                  <w:t>Validating data values ensures data integrity and prevents</w:t>
                </w:r>
              </w:sdtContent>
            </w:sdt>
            <w:r w:rsidR="00A447D7" w:rsidRPr="007866E1">
              <w:t xml:space="preserve"> </w:t>
            </w:r>
            <w:sdt>
              <w:sdtPr>
                <w:tag w:val="tii-similarity-U1VCTUlUVEVEX1dPUktfb2lkOjE6MzI1NzQzMzczOQ=="/>
                <w:id w:val="-55163875"/>
                <w:placeholder>
                  <w:docPart w:val="DefaultPlaceholder_-1854013440"/>
                </w:placeholder>
                <w15:appearance w15:val="hidden"/>
              </w:sdtPr>
              <w:sdtEndPr/>
              <w:sdtContent>
                <w:r w:rsidR="00A447D7" w:rsidRPr="007866E1">
                  <w:t>exploitation through malicious or erroneous inputs. Data validation serves as the first</w:t>
                </w:r>
              </w:sdtContent>
            </w:sdt>
            <w:r w:rsidR="00A447D7" w:rsidRPr="007866E1">
              <w:t xml:space="preserve"> </w:t>
            </w:r>
            <w:sdt>
              <w:sdtPr>
                <w:tag w:val="tii-similarity-U1VCTUlUVEVEX1dPUktfb2lkOjE6MzI1NzQzMzczOQ=="/>
                <w:id w:val="1829163135"/>
                <w:placeholder>
                  <w:docPart w:val="DefaultPlaceholder_-1854013440"/>
                </w:placeholder>
                <w15:appearance w15:val="hidden"/>
              </w:sdtPr>
              <w:sdtEndPr/>
              <w:sdtContent>
                <w:r w:rsidR="00A447D7" w:rsidRPr="007866E1">
                  <w:t xml:space="preserve">line of defense against injection attacks and </w:t>
                </w:r>
                <w:r w:rsidR="00CA38D2" w:rsidRPr="007866E1">
                  <w:t>corrupt</w:t>
                </w:r>
                <w:r w:rsidR="00A447D7" w:rsidRPr="007866E1">
                  <w:t xml:space="preserve"> states.</w:t>
                </w:r>
              </w:sdtContent>
            </w:sdt>
          </w:p>
        </w:tc>
      </w:tr>
    </w:tbl>
    <w:p w14:paraId="47E37B6A" w14:textId="77777777" w:rsidR="00381847" w:rsidRPr="007866E1"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7866E1" w:rsidRDefault="00F72634" w:rsidP="0015146B">
            <w:r w:rsidRPr="007866E1">
              <w:rPr>
                <w:b/>
                <w:sz w:val="24"/>
                <w:szCs w:val="24"/>
              </w:rPr>
              <w:t>Noncompliant Code</w:t>
            </w:r>
          </w:p>
        </w:tc>
      </w:tr>
      <w:tr w:rsidR="00F72634" w:rsidRPr="007866E1"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79417EB" w:rsidR="00F72634" w:rsidRPr="007866E1" w:rsidRDefault="00991873" w:rsidP="0015146B">
            <w:sdt>
              <w:sdtPr>
                <w:tag w:val="tii-similarity-U1VCTUlUVEVEX1dPUktfb2lkOjE6MzI1NzQzMzczOQ=="/>
                <w:id w:val="438727166"/>
                <w:placeholder>
                  <w:docPart w:val="DefaultPlaceholder_-1854013440"/>
                </w:placeholder>
                <w15:appearance w15:val="hidden"/>
              </w:sdtPr>
              <w:sdtEndPr/>
              <w:sdtContent>
                <w:r w:rsidR="008B6EDF" w:rsidRPr="007866E1">
                  <w:t>The following example fails to validate user-provided input, risking invalid</w:t>
                </w:r>
              </w:sdtContent>
            </w:sdt>
            <w:r w:rsidR="008B6EDF" w:rsidRPr="007866E1">
              <w:t xml:space="preserve"> </w:t>
            </w:r>
            <w:sdt>
              <w:sdtPr>
                <w:tag w:val="tii-similarity-U1VCTUlUVEVEX1dPUktfb2lkOjE6MzI1NzQzMzczOQ=="/>
                <w:id w:val="-825508649"/>
                <w:placeholder>
                  <w:docPart w:val="DefaultPlaceholder_-1854013440"/>
                </w:placeholder>
                <w15:appearance w15:val="hidden"/>
              </w:sdtPr>
              <w:sdtEndPr/>
              <w:sdtContent>
                <w:r w:rsidR="008B6EDF" w:rsidRPr="007866E1">
                  <w:t>or harmful data usage.</w:t>
                </w:r>
              </w:sdtContent>
            </w:sdt>
          </w:p>
        </w:tc>
      </w:tr>
      <w:tr w:rsidR="00F72634" w:rsidRPr="007866E1" w14:paraId="347ECF59" w14:textId="77777777" w:rsidTr="00001F14">
        <w:trPr>
          <w:trHeight w:val="460"/>
        </w:trPr>
        <w:tc>
          <w:tcPr>
            <w:tcW w:w="10800" w:type="dxa"/>
            <w:tcMar>
              <w:top w:w="100" w:type="dxa"/>
              <w:left w:w="100" w:type="dxa"/>
              <w:bottom w:w="100" w:type="dxa"/>
              <w:right w:w="100" w:type="dxa"/>
            </w:tcMar>
          </w:tcPr>
          <w:p w14:paraId="34BB5A3B" w14:textId="77777777" w:rsidR="00150A8F" w:rsidRPr="007866E1" w:rsidRDefault="00150A8F" w:rsidP="00150A8F">
            <w:pPr>
              <w:rPr>
                <w:rFonts w:ascii="Courier New" w:hAnsi="Courier New" w:cs="Courier New"/>
                <w:sz w:val="24"/>
                <w:szCs w:val="24"/>
              </w:rPr>
            </w:pPr>
            <w:r w:rsidRPr="007866E1">
              <w:rPr>
                <w:rFonts w:ascii="Courier New" w:hAnsi="Courier New" w:cs="Courier New"/>
                <w:sz w:val="24"/>
                <w:szCs w:val="24"/>
              </w:rPr>
              <w:t xml:space="preserve">int </w:t>
            </w:r>
            <w:proofErr w:type="gramStart"/>
            <w:r w:rsidRPr="007866E1">
              <w:rPr>
                <w:rFonts w:ascii="Courier New" w:hAnsi="Courier New" w:cs="Courier New"/>
                <w:sz w:val="24"/>
                <w:szCs w:val="24"/>
              </w:rPr>
              <w:t>age;</w:t>
            </w:r>
            <w:proofErr w:type="gramEnd"/>
          </w:p>
          <w:p w14:paraId="7E0C2F48" w14:textId="12816633" w:rsidR="00F72634" w:rsidRPr="007866E1" w:rsidRDefault="00150A8F" w:rsidP="00150A8F">
            <w:proofErr w:type="spellStart"/>
            <w:r w:rsidRPr="007866E1">
              <w:rPr>
                <w:rFonts w:ascii="Courier New" w:hAnsi="Courier New" w:cs="Courier New"/>
                <w:sz w:val="24"/>
                <w:szCs w:val="24"/>
              </w:rPr>
              <w:t>cin</w:t>
            </w:r>
            <w:proofErr w:type="spellEnd"/>
            <w:r w:rsidRPr="007866E1">
              <w:rPr>
                <w:rFonts w:ascii="Courier New" w:hAnsi="Courier New" w:cs="Courier New"/>
                <w:sz w:val="24"/>
                <w:szCs w:val="24"/>
              </w:rPr>
              <w:t xml:space="preserve"> &gt;&gt; age;</w:t>
            </w:r>
          </w:p>
        </w:tc>
      </w:tr>
    </w:tbl>
    <w:p w14:paraId="7FE55C46"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7866E1" w:rsidRDefault="00F72634" w:rsidP="0015146B">
            <w:r w:rsidRPr="007866E1">
              <w:rPr>
                <w:b/>
                <w:sz w:val="24"/>
                <w:szCs w:val="24"/>
              </w:rPr>
              <w:t>Compliant Code</w:t>
            </w:r>
          </w:p>
        </w:tc>
      </w:tr>
      <w:tr w:rsidR="00F72634" w:rsidRPr="007866E1"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sdt>
            <w:sdtPr>
              <w:tag w:val="tii-similarity-U1VCTUlUVEVEX1dPUktfb2lkOjE6MzI1NzQzMzczOQ=="/>
              <w:id w:val="-1074666808"/>
              <w:placeholder>
                <w:docPart w:val="DefaultPlaceholder_-1854013440"/>
              </w:placeholder>
              <w15:appearance w15:val="hidden"/>
            </w:sdtPr>
            <w:sdtEndPr/>
            <w:sdtContent>
              <w:p w14:paraId="28FF788C" w14:textId="10607870" w:rsidR="00F72634" w:rsidRPr="007866E1" w:rsidRDefault="008B6EDF" w:rsidP="0015146B">
                <w:r w:rsidRPr="007866E1">
                  <w:t>Validate input explicitly to ensure it falls within acceptable ranges before usage</w:t>
                </w:r>
                <w:r w:rsidR="006C0898" w:rsidRPr="007866E1">
                  <w:t>.</w:t>
                </w:r>
              </w:p>
            </w:sdtContent>
          </w:sdt>
        </w:tc>
      </w:tr>
      <w:tr w:rsidR="00F72634" w:rsidRPr="007866E1" w14:paraId="71761811" w14:textId="77777777" w:rsidTr="00001F14">
        <w:trPr>
          <w:trHeight w:val="460"/>
        </w:trPr>
        <w:tc>
          <w:tcPr>
            <w:tcW w:w="10800" w:type="dxa"/>
            <w:tcMar>
              <w:top w:w="100" w:type="dxa"/>
              <w:left w:w="100" w:type="dxa"/>
              <w:bottom w:w="100" w:type="dxa"/>
              <w:right w:w="100" w:type="dxa"/>
            </w:tcMar>
          </w:tcPr>
          <w:p w14:paraId="2E064573" w14:textId="77777777" w:rsidR="006C0898" w:rsidRPr="007866E1" w:rsidRDefault="006C0898" w:rsidP="006C0898">
            <w:pPr>
              <w:rPr>
                <w:rFonts w:ascii="Courier New" w:hAnsi="Courier New" w:cs="Courier New"/>
                <w:sz w:val="24"/>
                <w:szCs w:val="24"/>
              </w:rPr>
            </w:pPr>
            <w:r w:rsidRPr="007866E1">
              <w:rPr>
                <w:rFonts w:ascii="Courier New" w:hAnsi="Courier New" w:cs="Courier New"/>
                <w:sz w:val="24"/>
                <w:szCs w:val="24"/>
              </w:rPr>
              <w:t xml:space="preserve">int </w:t>
            </w:r>
            <w:proofErr w:type="gramStart"/>
            <w:r w:rsidRPr="007866E1">
              <w:rPr>
                <w:rFonts w:ascii="Courier New" w:hAnsi="Courier New" w:cs="Courier New"/>
                <w:sz w:val="24"/>
                <w:szCs w:val="24"/>
              </w:rPr>
              <w:t>age;</w:t>
            </w:r>
            <w:proofErr w:type="gramEnd"/>
          </w:p>
          <w:p w14:paraId="41A30965" w14:textId="77777777" w:rsidR="006C0898" w:rsidRPr="007866E1" w:rsidRDefault="006C0898" w:rsidP="006C0898">
            <w:pPr>
              <w:rPr>
                <w:rFonts w:ascii="Courier New" w:hAnsi="Courier New" w:cs="Courier New"/>
                <w:sz w:val="24"/>
                <w:szCs w:val="24"/>
              </w:rPr>
            </w:pPr>
            <w:proofErr w:type="spellStart"/>
            <w:r w:rsidRPr="007866E1">
              <w:rPr>
                <w:rFonts w:ascii="Courier New" w:hAnsi="Courier New" w:cs="Courier New"/>
                <w:sz w:val="24"/>
                <w:szCs w:val="24"/>
              </w:rPr>
              <w:t>cin</w:t>
            </w:r>
            <w:proofErr w:type="spellEnd"/>
            <w:r w:rsidRPr="007866E1">
              <w:rPr>
                <w:rFonts w:ascii="Courier New" w:hAnsi="Courier New" w:cs="Courier New"/>
                <w:sz w:val="24"/>
                <w:szCs w:val="24"/>
              </w:rPr>
              <w:t xml:space="preserve"> &gt;&gt; </w:t>
            </w:r>
            <w:proofErr w:type="gramStart"/>
            <w:r w:rsidRPr="007866E1">
              <w:rPr>
                <w:rFonts w:ascii="Courier New" w:hAnsi="Courier New" w:cs="Courier New"/>
                <w:sz w:val="24"/>
                <w:szCs w:val="24"/>
              </w:rPr>
              <w:t>age;</w:t>
            </w:r>
            <w:proofErr w:type="gramEnd"/>
          </w:p>
          <w:p w14:paraId="2D2202F9" w14:textId="77777777" w:rsidR="006C0898" w:rsidRPr="007866E1" w:rsidRDefault="006C0898" w:rsidP="006C0898">
            <w:pPr>
              <w:rPr>
                <w:rFonts w:ascii="Courier New" w:hAnsi="Courier New" w:cs="Courier New"/>
                <w:sz w:val="24"/>
                <w:szCs w:val="24"/>
              </w:rPr>
            </w:pPr>
            <w:proofErr w:type="gramStart"/>
            <w:r w:rsidRPr="007866E1">
              <w:rPr>
                <w:rFonts w:ascii="Courier New" w:hAnsi="Courier New" w:cs="Courier New"/>
                <w:sz w:val="24"/>
                <w:szCs w:val="24"/>
              </w:rPr>
              <w:t>if(</w:t>
            </w:r>
            <w:proofErr w:type="gramEnd"/>
            <w:r w:rsidRPr="007866E1">
              <w:rPr>
                <w:rFonts w:ascii="Courier New" w:hAnsi="Courier New" w:cs="Courier New"/>
                <w:sz w:val="24"/>
                <w:szCs w:val="24"/>
              </w:rPr>
              <w:t xml:space="preserve">age &lt; 0 || age &gt; </w:t>
            </w:r>
            <w:proofErr w:type="gramStart"/>
            <w:r w:rsidRPr="007866E1">
              <w:rPr>
                <w:rFonts w:ascii="Courier New" w:hAnsi="Courier New" w:cs="Courier New"/>
                <w:sz w:val="24"/>
                <w:szCs w:val="24"/>
              </w:rPr>
              <w:t>130) {</w:t>
            </w:r>
            <w:proofErr w:type="gramEnd"/>
          </w:p>
          <w:p w14:paraId="0D3408DB" w14:textId="3CD5AE10" w:rsidR="006C0898" w:rsidRPr="007866E1" w:rsidRDefault="006C0898" w:rsidP="006C0898">
            <w:pPr>
              <w:rPr>
                <w:rFonts w:ascii="Courier New" w:hAnsi="Courier New" w:cs="Courier New"/>
                <w:sz w:val="24"/>
                <w:szCs w:val="24"/>
              </w:rPr>
            </w:pPr>
            <w:r w:rsidRPr="007866E1">
              <w:rPr>
                <w:rFonts w:ascii="Courier New" w:hAnsi="Courier New" w:cs="Courier New"/>
                <w:sz w:val="24"/>
                <w:szCs w:val="24"/>
              </w:rPr>
              <w:tab/>
              <w:t xml:space="preserve">throw </w:t>
            </w:r>
            <w:sdt>
              <w:sdtPr>
                <w:rPr>
                  <w:rFonts w:ascii="Courier New" w:hAnsi="Courier New" w:cs="Courier New"/>
                </w:rPr>
                <w:tag w:val="tii-similarity-U1VCTUlUVEVEX1dPUktfb2lkOjE6MzI1NzQzMzczOQ=="/>
                <w:id w:val="-653913197"/>
                <w:placeholder>
                  <w:docPart w:val="DefaultPlaceholder_-1854013440"/>
                </w:placeholder>
                <w15:appearance w15:val="hidden"/>
              </w:sdtPr>
              <w:sdtEndPr/>
              <w:sdtContent>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invalid_</w:t>
                </w:r>
                <w:proofErr w:type="gramStart"/>
                <w:r w:rsidRPr="007866E1">
                  <w:rPr>
                    <w:rFonts w:ascii="Courier New" w:hAnsi="Courier New" w:cs="Courier New"/>
                    <w:sz w:val="24"/>
                    <w:szCs w:val="24"/>
                  </w:rPr>
                  <w:t>argument</w:t>
                </w:r>
                <w:proofErr w:type="spellEnd"/>
                <w:r w:rsidRPr="007866E1">
                  <w:rPr>
                    <w:rFonts w:ascii="Courier New" w:hAnsi="Courier New" w:cs="Courier New"/>
                    <w:sz w:val="24"/>
                    <w:szCs w:val="24"/>
                  </w:rPr>
                  <w:t>(</w:t>
                </w:r>
                <w:proofErr w:type="gramEnd"/>
                <w:r w:rsidRPr="007866E1">
                  <w:rPr>
                    <w:rFonts w:ascii="Courier New" w:hAnsi="Courier New" w:cs="Courier New"/>
                    <w:sz w:val="24"/>
                    <w:szCs w:val="24"/>
                  </w:rPr>
                  <w:t>"Invalid age</w:t>
                </w:r>
              </w:sdtContent>
            </w:sdt>
            <w:r w:rsidRPr="007866E1">
              <w:rPr>
                <w:rFonts w:ascii="Courier New" w:hAnsi="Courier New" w:cs="Courier New"/>
                <w:sz w:val="24"/>
                <w:szCs w:val="24"/>
              </w:rPr>
              <w:t>"</w:t>
            </w:r>
            <w:proofErr w:type="gramStart"/>
            <w:r w:rsidRPr="007866E1">
              <w:rPr>
                <w:rFonts w:ascii="Courier New" w:hAnsi="Courier New" w:cs="Courier New"/>
                <w:sz w:val="24"/>
                <w:szCs w:val="24"/>
              </w:rPr>
              <w:t>);</w:t>
            </w:r>
            <w:proofErr w:type="gramEnd"/>
          </w:p>
          <w:p w14:paraId="4F4DA9C0" w14:textId="37C149AB" w:rsidR="00F72634" w:rsidRPr="007866E1" w:rsidRDefault="006C0898" w:rsidP="006C0898">
            <w:r w:rsidRPr="007866E1">
              <w:rPr>
                <w:rFonts w:ascii="Courier New" w:hAnsi="Courier New" w:cs="Courier New"/>
                <w:sz w:val="24"/>
                <w:szCs w:val="24"/>
              </w:rPr>
              <w:t>}</w:t>
            </w:r>
          </w:p>
        </w:tc>
      </w:tr>
    </w:tbl>
    <w:p w14:paraId="6C0E2E27" w14:textId="33EE9776" w:rsidR="00B475A1" w:rsidRPr="007866E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7866E1" w14:paraId="5BCE5ED8" w14:textId="77777777" w:rsidTr="006D38A7">
        <w:trPr>
          <w:tblHeader/>
        </w:trPr>
        <w:tc>
          <w:tcPr>
            <w:tcW w:w="10780" w:type="dxa"/>
            <w:shd w:val="clear" w:color="auto" w:fill="auto"/>
            <w:tcMar>
              <w:top w:w="100" w:type="dxa"/>
              <w:left w:w="100" w:type="dxa"/>
              <w:bottom w:w="100" w:type="dxa"/>
              <w:right w:w="100" w:type="dxa"/>
            </w:tcMar>
          </w:tcPr>
          <w:p w14:paraId="5C062B34" w14:textId="77777777" w:rsidR="00B475A1" w:rsidRPr="007866E1" w:rsidRDefault="00B475A1" w:rsidP="00F51FA8">
            <w:pPr>
              <w:pBdr>
                <w:top w:val="nil"/>
                <w:left w:val="nil"/>
                <w:bottom w:val="nil"/>
                <w:right w:val="nil"/>
                <w:between w:val="nil"/>
              </w:pBdr>
            </w:pPr>
            <w:r w:rsidRPr="007866E1">
              <w:rPr>
                <w:b/>
              </w:rPr>
              <w:t>Principles(s):</w:t>
            </w:r>
          </w:p>
          <w:p w14:paraId="770D7F02" w14:textId="0F849441" w:rsidR="006B615B" w:rsidRPr="007866E1" w:rsidRDefault="001F7E28" w:rsidP="00F51FA8">
            <w:pPr>
              <w:pBdr>
                <w:top w:val="nil"/>
                <w:left w:val="nil"/>
                <w:bottom w:val="nil"/>
                <w:right w:val="nil"/>
                <w:between w:val="nil"/>
              </w:pBdr>
            </w:pPr>
            <w:r w:rsidRPr="007866E1">
              <w:rPr>
                <w:b/>
                <w:bCs/>
              </w:rPr>
              <w:t>Validate Input Data</w:t>
            </w:r>
            <w:r w:rsidRPr="007866E1">
              <w:t xml:space="preserve"> — Verifying that input values fall within acceptable ranges prevents invalid or malicious data from causing incorrect program behavior or security issues.</w:t>
            </w:r>
            <w:r w:rsidRPr="007866E1">
              <w:br/>
            </w:r>
            <w:r w:rsidRPr="007866E1">
              <w:rPr>
                <w:b/>
                <w:bCs/>
              </w:rPr>
              <w:t>Sanitize Data Sent to Other Systems</w:t>
            </w:r>
            <w:r w:rsidRPr="007866E1">
              <w:t xml:space="preserve"> — Properly validating and sanitizing data before transmitting it to other systems prevents injection attacks and ensures data integrity.</w:t>
            </w:r>
            <w:r w:rsidRPr="007866E1">
              <w:br/>
            </w:r>
            <w:r w:rsidRPr="007866E1">
              <w:rPr>
                <w:b/>
                <w:bCs/>
              </w:rPr>
              <w:t>Adopt a Secure Coding Standard</w:t>
            </w:r>
            <w:r w:rsidRPr="007866E1">
              <w:t xml:space="preserve"> — Consistently enforcing limits on untrusted integer values ensures predictable and safe operation of the software.</w:t>
            </w:r>
          </w:p>
        </w:tc>
      </w:tr>
    </w:tbl>
    <w:p w14:paraId="17196CB2" w14:textId="77777777" w:rsidR="00B475A1" w:rsidRPr="007866E1" w:rsidRDefault="00B475A1" w:rsidP="00B475A1">
      <w:pPr>
        <w:rPr>
          <w:b/>
        </w:rPr>
      </w:pPr>
    </w:p>
    <w:p w14:paraId="456BB58A" w14:textId="77777777" w:rsidR="00B475A1" w:rsidRPr="007866E1" w:rsidRDefault="00B475A1" w:rsidP="00B475A1">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7866E1" w14:paraId="2D611320" w14:textId="77777777" w:rsidTr="00001F14">
        <w:trPr>
          <w:trHeight w:val="460"/>
          <w:tblHeader/>
        </w:trPr>
        <w:tc>
          <w:tcPr>
            <w:tcW w:w="1806" w:type="dxa"/>
            <w:shd w:val="clear" w:color="auto" w:fill="D9D9D9"/>
            <w:vAlign w:val="center"/>
          </w:tcPr>
          <w:p w14:paraId="502056E8" w14:textId="77777777" w:rsidR="00B475A1" w:rsidRPr="007866E1" w:rsidRDefault="00B475A1" w:rsidP="00F51FA8">
            <w:pPr>
              <w:jc w:val="center"/>
              <w:rPr>
                <w:b/>
                <w:sz w:val="24"/>
                <w:szCs w:val="24"/>
              </w:rPr>
            </w:pPr>
            <w:r w:rsidRPr="007866E1">
              <w:rPr>
                <w:b/>
                <w:sz w:val="24"/>
                <w:szCs w:val="24"/>
              </w:rPr>
              <w:t>Severity</w:t>
            </w:r>
          </w:p>
        </w:tc>
        <w:tc>
          <w:tcPr>
            <w:tcW w:w="1341" w:type="dxa"/>
            <w:shd w:val="clear" w:color="auto" w:fill="D9D9D9"/>
            <w:vAlign w:val="center"/>
          </w:tcPr>
          <w:p w14:paraId="03B2F214" w14:textId="77777777" w:rsidR="00B475A1" w:rsidRPr="007866E1" w:rsidRDefault="00B475A1" w:rsidP="00F51FA8">
            <w:pPr>
              <w:jc w:val="center"/>
              <w:rPr>
                <w:b/>
                <w:sz w:val="24"/>
                <w:szCs w:val="24"/>
              </w:rPr>
            </w:pPr>
            <w:r w:rsidRPr="007866E1">
              <w:rPr>
                <w:b/>
                <w:sz w:val="24"/>
                <w:szCs w:val="24"/>
              </w:rPr>
              <w:t>Likelihood</w:t>
            </w:r>
          </w:p>
        </w:tc>
        <w:tc>
          <w:tcPr>
            <w:tcW w:w="4021" w:type="dxa"/>
            <w:shd w:val="clear" w:color="auto" w:fill="D9D9D9"/>
            <w:vAlign w:val="center"/>
          </w:tcPr>
          <w:p w14:paraId="02FD9D0C" w14:textId="77777777" w:rsidR="00B475A1" w:rsidRPr="007866E1" w:rsidRDefault="00B475A1" w:rsidP="00F51FA8">
            <w:pPr>
              <w:jc w:val="center"/>
              <w:rPr>
                <w:b/>
                <w:sz w:val="24"/>
                <w:szCs w:val="24"/>
              </w:rPr>
            </w:pPr>
            <w:r w:rsidRPr="007866E1">
              <w:rPr>
                <w:b/>
                <w:sz w:val="24"/>
                <w:szCs w:val="24"/>
              </w:rPr>
              <w:t>Remediation Cost</w:t>
            </w:r>
          </w:p>
        </w:tc>
        <w:tc>
          <w:tcPr>
            <w:tcW w:w="1807" w:type="dxa"/>
            <w:shd w:val="clear" w:color="auto" w:fill="D9D9D9"/>
            <w:vAlign w:val="center"/>
          </w:tcPr>
          <w:p w14:paraId="567E762D" w14:textId="77777777" w:rsidR="00B475A1" w:rsidRPr="007866E1" w:rsidRDefault="00B475A1" w:rsidP="00F51FA8">
            <w:pPr>
              <w:jc w:val="center"/>
              <w:rPr>
                <w:b/>
                <w:sz w:val="24"/>
                <w:szCs w:val="24"/>
              </w:rPr>
            </w:pPr>
            <w:r w:rsidRPr="007866E1">
              <w:rPr>
                <w:b/>
                <w:sz w:val="24"/>
                <w:szCs w:val="24"/>
              </w:rPr>
              <w:t>Priority</w:t>
            </w:r>
          </w:p>
        </w:tc>
        <w:tc>
          <w:tcPr>
            <w:tcW w:w="1805" w:type="dxa"/>
            <w:shd w:val="clear" w:color="auto" w:fill="D9D9D9"/>
            <w:vAlign w:val="center"/>
          </w:tcPr>
          <w:p w14:paraId="4C888B9E" w14:textId="77777777" w:rsidR="00B475A1" w:rsidRPr="007866E1" w:rsidRDefault="00B475A1" w:rsidP="00F51FA8">
            <w:pPr>
              <w:jc w:val="center"/>
              <w:rPr>
                <w:b/>
                <w:sz w:val="24"/>
                <w:szCs w:val="24"/>
              </w:rPr>
            </w:pPr>
            <w:r w:rsidRPr="007866E1">
              <w:rPr>
                <w:b/>
                <w:sz w:val="24"/>
                <w:szCs w:val="24"/>
              </w:rPr>
              <w:t>Level</w:t>
            </w:r>
          </w:p>
        </w:tc>
      </w:tr>
      <w:tr w:rsidR="00B475A1" w:rsidRPr="007866E1" w14:paraId="2205D897" w14:textId="77777777" w:rsidTr="00001F14">
        <w:trPr>
          <w:trHeight w:val="460"/>
        </w:trPr>
        <w:tc>
          <w:tcPr>
            <w:tcW w:w="1806" w:type="dxa"/>
            <w:shd w:val="clear" w:color="auto" w:fill="auto"/>
          </w:tcPr>
          <w:p w14:paraId="00278D98" w14:textId="63D1F4EF" w:rsidR="00B475A1" w:rsidRPr="007866E1" w:rsidRDefault="0024715C" w:rsidP="00F51FA8">
            <w:pPr>
              <w:jc w:val="center"/>
            </w:pPr>
            <w:r w:rsidRPr="007866E1">
              <w:t>High</w:t>
            </w:r>
          </w:p>
        </w:tc>
        <w:tc>
          <w:tcPr>
            <w:tcW w:w="1341" w:type="dxa"/>
            <w:shd w:val="clear" w:color="auto" w:fill="auto"/>
          </w:tcPr>
          <w:p w14:paraId="086FA0F7" w14:textId="500FF769" w:rsidR="00B475A1" w:rsidRPr="007866E1" w:rsidRDefault="0024715C" w:rsidP="00F51FA8">
            <w:pPr>
              <w:jc w:val="center"/>
            </w:pPr>
            <w:r w:rsidRPr="007866E1">
              <w:t>Probable</w:t>
            </w:r>
          </w:p>
        </w:tc>
        <w:tc>
          <w:tcPr>
            <w:tcW w:w="4021" w:type="dxa"/>
            <w:shd w:val="clear" w:color="auto" w:fill="auto"/>
          </w:tcPr>
          <w:p w14:paraId="3D7EE5AB" w14:textId="0AC71CE8" w:rsidR="00B475A1" w:rsidRPr="007866E1" w:rsidRDefault="005F331E" w:rsidP="00F51FA8">
            <w:pPr>
              <w:jc w:val="center"/>
            </w:pPr>
            <w:r w:rsidRPr="007866E1">
              <w:t>Medium</w:t>
            </w:r>
          </w:p>
        </w:tc>
        <w:tc>
          <w:tcPr>
            <w:tcW w:w="1807" w:type="dxa"/>
            <w:shd w:val="clear" w:color="auto" w:fill="auto"/>
          </w:tcPr>
          <w:p w14:paraId="483DB358" w14:textId="3078F63D" w:rsidR="00B475A1" w:rsidRPr="007866E1" w:rsidRDefault="0024715C" w:rsidP="00F51FA8">
            <w:pPr>
              <w:jc w:val="center"/>
            </w:pPr>
            <w:r w:rsidRPr="007866E1">
              <w:t>P12</w:t>
            </w:r>
          </w:p>
        </w:tc>
        <w:tc>
          <w:tcPr>
            <w:tcW w:w="1805" w:type="dxa"/>
            <w:shd w:val="clear" w:color="auto" w:fill="auto"/>
          </w:tcPr>
          <w:p w14:paraId="0216068C" w14:textId="33024D96" w:rsidR="00B475A1" w:rsidRPr="007866E1" w:rsidRDefault="0024715C" w:rsidP="00F51FA8">
            <w:pPr>
              <w:jc w:val="center"/>
            </w:pPr>
            <w:r w:rsidRPr="007866E1">
              <w:t>L1</w:t>
            </w:r>
          </w:p>
        </w:tc>
      </w:tr>
    </w:tbl>
    <w:p w14:paraId="5552E762" w14:textId="77777777" w:rsidR="00B475A1" w:rsidRPr="007866E1" w:rsidRDefault="00B475A1" w:rsidP="00B475A1">
      <w:pPr>
        <w:rPr>
          <w:b/>
        </w:rPr>
      </w:pPr>
    </w:p>
    <w:p w14:paraId="688372DD" w14:textId="77777777" w:rsidR="00B475A1" w:rsidRPr="007866E1" w:rsidRDefault="00B475A1" w:rsidP="00B475A1">
      <w:pPr>
        <w:rPr>
          <w:b/>
        </w:rPr>
      </w:pPr>
      <w:r w:rsidRPr="007866E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7866E1" w14:paraId="0DFF2075" w14:textId="77777777" w:rsidTr="00001F14">
        <w:trPr>
          <w:trHeight w:val="460"/>
          <w:tblHeader/>
        </w:trPr>
        <w:tc>
          <w:tcPr>
            <w:tcW w:w="1807" w:type="dxa"/>
            <w:shd w:val="clear" w:color="auto" w:fill="D9D9D9"/>
            <w:vAlign w:val="center"/>
          </w:tcPr>
          <w:p w14:paraId="15DA8771" w14:textId="77777777" w:rsidR="00B475A1" w:rsidRPr="007866E1" w:rsidRDefault="00B475A1" w:rsidP="00F51FA8">
            <w:pPr>
              <w:jc w:val="center"/>
              <w:rPr>
                <w:b/>
                <w:sz w:val="24"/>
                <w:szCs w:val="24"/>
              </w:rPr>
            </w:pPr>
            <w:r w:rsidRPr="007866E1">
              <w:rPr>
                <w:b/>
                <w:sz w:val="24"/>
                <w:szCs w:val="24"/>
              </w:rPr>
              <w:t>Tool</w:t>
            </w:r>
          </w:p>
        </w:tc>
        <w:tc>
          <w:tcPr>
            <w:tcW w:w="1341" w:type="dxa"/>
            <w:shd w:val="clear" w:color="auto" w:fill="D9D9D9"/>
            <w:vAlign w:val="center"/>
          </w:tcPr>
          <w:p w14:paraId="7B8AB6E4" w14:textId="77777777" w:rsidR="00B475A1" w:rsidRPr="007866E1" w:rsidRDefault="00B475A1" w:rsidP="00F51FA8">
            <w:pPr>
              <w:jc w:val="center"/>
              <w:rPr>
                <w:b/>
                <w:sz w:val="24"/>
                <w:szCs w:val="24"/>
              </w:rPr>
            </w:pPr>
            <w:r w:rsidRPr="007866E1">
              <w:rPr>
                <w:b/>
                <w:sz w:val="24"/>
                <w:szCs w:val="24"/>
              </w:rPr>
              <w:t>Version</w:t>
            </w:r>
          </w:p>
        </w:tc>
        <w:tc>
          <w:tcPr>
            <w:tcW w:w="4021" w:type="dxa"/>
            <w:shd w:val="clear" w:color="auto" w:fill="D9D9D9"/>
            <w:vAlign w:val="center"/>
          </w:tcPr>
          <w:p w14:paraId="1397358D" w14:textId="77777777" w:rsidR="00B475A1" w:rsidRPr="007866E1" w:rsidRDefault="00B475A1" w:rsidP="00F51FA8">
            <w:pPr>
              <w:jc w:val="center"/>
              <w:rPr>
                <w:b/>
                <w:sz w:val="24"/>
                <w:szCs w:val="24"/>
              </w:rPr>
            </w:pPr>
            <w:r w:rsidRPr="007866E1">
              <w:rPr>
                <w:b/>
                <w:sz w:val="24"/>
                <w:szCs w:val="24"/>
              </w:rPr>
              <w:t>Checker</w:t>
            </w:r>
          </w:p>
        </w:tc>
        <w:tc>
          <w:tcPr>
            <w:tcW w:w="3611" w:type="dxa"/>
            <w:shd w:val="clear" w:color="auto" w:fill="D9D9D9"/>
            <w:vAlign w:val="center"/>
          </w:tcPr>
          <w:p w14:paraId="2AEE2B48" w14:textId="77777777" w:rsidR="00B475A1" w:rsidRPr="007866E1" w:rsidRDefault="00B475A1" w:rsidP="00F51FA8">
            <w:pPr>
              <w:jc w:val="center"/>
              <w:rPr>
                <w:b/>
                <w:sz w:val="24"/>
                <w:szCs w:val="24"/>
              </w:rPr>
            </w:pPr>
            <w:r w:rsidRPr="007866E1">
              <w:rPr>
                <w:b/>
                <w:sz w:val="24"/>
                <w:szCs w:val="24"/>
              </w:rPr>
              <w:t>Description Tool</w:t>
            </w:r>
          </w:p>
        </w:tc>
      </w:tr>
      <w:tr w:rsidR="00B475A1" w:rsidRPr="007866E1" w14:paraId="300BC336" w14:textId="77777777" w:rsidTr="00001F14">
        <w:trPr>
          <w:trHeight w:val="460"/>
        </w:trPr>
        <w:tc>
          <w:tcPr>
            <w:tcW w:w="1807" w:type="dxa"/>
            <w:shd w:val="clear" w:color="auto" w:fill="auto"/>
          </w:tcPr>
          <w:p w14:paraId="0F8CDDEE" w14:textId="600AE764" w:rsidR="00B475A1" w:rsidRPr="007866E1" w:rsidRDefault="00630B47" w:rsidP="00F51FA8">
            <w:pPr>
              <w:jc w:val="center"/>
            </w:pPr>
            <w:r w:rsidRPr="007866E1">
              <w:t>Astrée</w:t>
            </w:r>
          </w:p>
        </w:tc>
        <w:tc>
          <w:tcPr>
            <w:tcW w:w="1341" w:type="dxa"/>
            <w:shd w:val="clear" w:color="auto" w:fill="auto"/>
          </w:tcPr>
          <w:p w14:paraId="2A2ABA7F" w14:textId="0246123F" w:rsidR="00B475A1" w:rsidRPr="007866E1" w:rsidRDefault="00630B47" w:rsidP="00F51FA8">
            <w:pPr>
              <w:jc w:val="center"/>
            </w:pPr>
            <w:r w:rsidRPr="007866E1">
              <w:t>2</w:t>
            </w:r>
            <w:r w:rsidR="0072540F" w:rsidRPr="007866E1">
              <w:t>4.04</w:t>
            </w:r>
          </w:p>
        </w:tc>
        <w:tc>
          <w:tcPr>
            <w:tcW w:w="4021" w:type="dxa"/>
            <w:shd w:val="clear" w:color="auto" w:fill="auto"/>
          </w:tcPr>
          <w:p w14:paraId="4441551B" w14:textId="51C26DE0" w:rsidR="00B475A1" w:rsidRPr="007866E1" w:rsidRDefault="00B475A1" w:rsidP="00F51FA8">
            <w:pPr>
              <w:jc w:val="center"/>
            </w:pPr>
          </w:p>
        </w:tc>
        <w:tc>
          <w:tcPr>
            <w:tcW w:w="3611" w:type="dxa"/>
            <w:shd w:val="clear" w:color="auto" w:fill="auto"/>
          </w:tcPr>
          <w:p w14:paraId="196AC4C7" w14:textId="5C08E34A" w:rsidR="00B475A1" w:rsidRPr="007866E1" w:rsidRDefault="0072540F" w:rsidP="00F51FA8">
            <w:pPr>
              <w:jc w:val="center"/>
            </w:pPr>
            <w:r w:rsidRPr="007866E1">
              <w:t>Supported by taint analysis</w:t>
            </w:r>
          </w:p>
        </w:tc>
      </w:tr>
      <w:tr w:rsidR="00B475A1" w:rsidRPr="007866E1" w14:paraId="5FE44A56" w14:textId="77777777" w:rsidTr="00001F14">
        <w:trPr>
          <w:trHeight w:val="460"/>
        </w:trPr>
        <w:tc>
          <w:tcPr>
            <w:tcW w:w="1807" w:type="dxa"/>
            <w:shd w:val="clear" w:color="auto" w:fill="auto"/>
          </w:tcPr>
          <w:p w14:paraId="4E4CBBF1" w14:textId="2E470493" w:rsidR="00B475A1" w:rsidRPr="007866E1" w:rsidRDefault="00682828" w:rsidP="00F51FA8">
            <w:pPr>
              <w:jc w:val="center"/>
            </w:pPr>
            <w:r w:rsidRPr="007866E1">
              <w:lastRenderedPageBreak/>
              <w:t>Helix QAC</w:t>
            </w:r>
          </w:p>
        </w:tc>
        <w:tc>
          <w:tcPr>
            <w:tcW w:w="1341" w:type="dxa"/>
            <w:shd w:val="clear" w:color="auto" w:fill="auto"/>
          </w:tcPr>
          <w:p w14:paraId="70D2F7C5" w14:textId="07DC4580" w:rsidR="00B475A1" w:rsidRPr="007866E1" w:rsidRDefault="00682828" w:rsidP="00F51FA8">
            <w:pPr>
              <w:jc w:val="center"/>
            </w:pPr>
            <w:r w:rsidRPr="007866E1">
              <w:t>2024.4</w:t>
            </w:r>
          </w:p>
        </w:tc>
        <w:tc>
          <w:tcPr>
            <w:tcW w:w="4021" w:type="dxa"/>
            <w:shd w:val="clear" w:color="auto" w:fill="auto"/>
          </w:tcPr>
          <w:p w14:paraId="68783DFF" w14:textId="0CAAA5EA" w:rsidR="00B475A1" w:rsidRPr="007866E1" w:rsidRDefault="00682828" w:rsidP="00F51FA8">
            <w:pPr>
              <w:jc w:val="center"/>
              <w:rPr>
                <w:u w:val="single"/>
              </w:rPr>
            </w:pPr>
            <w:r w:rsidRPr="007866E1">
              <w:t>DF2794, DF2804, DF2854, DF2859, DF2864, DF2894, DF2899, DF2904, DF2909, DF2914, DF2924, DF2944, DF2949, DF2954, DF2956, DF2959</w:t>
            </w:r>
          </w:p>
        </w:tc>
        <w:tc>
          <w:tcPr>
            <w:tcW w:w="3611" w:type="dxa"/>
            <w:shd w:val="clear" w:color="auto" w:fill="auto"/>
          </w:tcPr>
          <w:p w14:paraId="67EF3C2C" w14:textId="09ABCAEB" w:rsidR="00B475A1" w:rsidRPr="007866E1" w:rsidRDefault="00B475A1" w:rsidP="00F51FA8">
            <w:pPr>
              <w:jc w:val="center"/>
            </w:pPr>
          </w:p>
        </w:tc>
      </w:tr>
      <w:tr w:rsidR="00B475A1" w:rsidRPr="007866E1" w14:paraId="142FCAB9" w14:textId="77777777" w:rsidTr="00001F14">
        <w:trPr>
          <w:trHeight w:val="460"/>
        </w:trPr>
        <w:tc>
          <w:tcPr>
            <w:tcW w:w="1807" w:type="dxa"/>
            <w:shd w:val="clear" w:color="auto" w:fill="auto"/>
          </w:tcPr>
          <w:p w14:paraId="5404A3BA" w14:textId="13861F12" w:rsidR="00B475A1" w:rsidRPr="007866E1" w:rsidRDefault="00682828" w:rsidP="00F51FA8">
            <w:pPr>
              <w:jc w:val="center"/>
            </w:pPr>
            <w:proofErr w:type="spellStart"/>
            <w:r w:rsidRPr="007866E1">
              <w:t>Parasoft</w:t>
            </w:r>
            <w:proofErr w:type="spellEnd"/>
            <w:r w:rsidRPr="007866E1">
              <w:t xml:space="preserve"> C/C++test</w:t>
            </w:r>
          </w:p>
        </w:tc>
        <w:tc>
          <w:tcPr>
            <w:tcW w:w="1341" w:type="dxa"/>
            <w:shd w:val="clear" w:color="auto" w:fill="auto"/>
          </w:tcPr>
          <w:p w14:paraId="5109F248" w14:textId="5ACCFB36" w:rsidR="00B475A1" w:rsidRPr="007866E1" w:rsidRDefault="00682828" w:rsidP="00F51FA8">
            <w:pPr>
              <w:jc w:val="center"/>
            </w:pPr>
            <w:r w:rsidRPr="007866E1">
              <w:t>2024.2</w:t>
            </w:r>
          </w:p>
        </w:tc>
        <w:tc>
          <w:tcPr>
            <w:tcW w:w="4021" w:type="dxa"/>
            <w:shd w:val="clear" w:color="auto" w:fill="auto"/>
          </w:tcPr>
          <w:p w14:paraId="091E44FA" w14:textId="77777777" w:rsidR="00EA1DB5" w:rsidRPr="007866E1" w:rsidRDefault="00EA1DB5" w:rsidP="00EA1DB5">
            <w:pPr>
              <w:jc w:val="center"/>
            </w:pPr>
            <w:r w:rsidRPr="007866E1">
              <w:t>CERT_C-INT04-a</w:t>
            </w:r>
          </w:p>
          <w:p w14:paraId="6948F17A" w14:textId="77777777" w:rsidR="00EA1DB5" w:rsidRPr="007866E1" w:rsidRDefault="00EA1DB5" w:rsidP="00EA1DB5">
            <w:pPr>
              <w:jc w:val="center"/>
            </w:pPr>
            <w:r w:rsidRPr="007866E1">
              <w:t>CERT_C-INT04-b</w:t>
            </w:r>
          </w:p>
          <w:p w14:paraId="05A09A96" w14:textId="2E64BA2D" w:rsidR="00B475A1" w:rsidRPr="007866E1" w:rsidRDefault="00EA1DB5" w:rsidP="00EA1DB5">
            <w:pPr>
              <w:jc w:val="center"/>
              <w:rPr>
                <w:u w:val="single"/>
              </w:rPr>
            </w:pPr>
            <w:r w:rsidRPr="007866E1">
              <w:t>CERT_C-INT04-c</w:t>
            </w:r>
          </w:p>
        </w:tc>
        <w:tc>
          <w:tcPr>
            <w:tcW w:w="3611" w:type="dxa"/>
            <w:shd w:val="clear" w:color="auto" w:fill="auto"/>
          </w:tcPr>
          <w:p w14:paraId="7D572B94" w14:textId="5D8F7FC9" w:rsidR="00B475A1" w:rsidRPr="007866E1" w:rsidRDefault="00EA1DB5" w:rsidP="00F51FA8">
            <w:pPr>
              <w:jc w:val="center"/>
            </w:pPr>
            <w:r w:rsidRPr="007866E1">
              <w:t>Avoid potential integer overflow/underflow on tainted data</w:t>
            </w:r>
            <w:r w:rsidRPr="007866E1">
              <w:br/>
              <w:t>Avoid buffer read overflow from tainted data</w:t>
            </w:r>
            <w:r w:rsidRPr="007866E1">
              <w:br/>
              <w:t>Avoid buffer write overflow from tainted data</w:t>
            </w:r>
          </w:p>
        </w:tc>
      </w:tr>
      <w:tr w:rsidR="00B475A1" w:rsidRPr="007866E1" w14:paraId="7B57D6C5" w14:textId="77777777" w:rsidTr="00001F14">
        <w:trPr>
          <w:trHeight w:val="460"/>
        </w:trPr>
        <w:tc>
          <w:tcPr>
            <w:tcW w:w="1807" w:type="dxa"/>
            <w:shd w:val="clear" w:color="auto" w:fill="auto"/>
          </w:tcPr>
          <w:p w14:paraId="0880DBB9" w14:textId="26FDF453" w:rsidR="00B475A1" w:rsidRPr="007866E1" w:rsidRDefault="00EA1DB5" w:rsidP="00F51FA8">
            <w:pPr>
              <w:jc w:val="center"/>
            </w:pPr>
            <w:proofErr w:type="spellStart"/>
            <w:r w:rsidRPr="007866E1">
              <w:t>Polyspace</w:t>
            </w:r>
            <w:proofErr w:type="spellEnd"/>
            <w:r w:rsidRPr="007866E1">
              <w:t xml:space="preserve"> Bug Finder</w:t>
            </w:r>
          </w:p>
        </w:tc>
        <w:tc>
          <w:tcPr>
            <w:tcW w:w="1341" w:type="dxa"/>
            <w:shd w:val="clear" w:color="auto" w:fill="auto"/>
          </w:tcPr>
          <w:p w14:paraId="527A0ABE" w14:textId="6682B49D" w:rsidR="00B475A1" w:rsidRPr="007866E1" w:rsidRDefault="00EA1DB5" w:rsidP="00F51FA8">
            <w:pPr>
              <w:jc w:val="center"/>
            </w:pPr>
            <w:r w:rsidRPr="007866E1">
              <w:t>R2024b</w:t>
            </w:r>
          </w:p>
        </w:tc>
        <w:tc>
          <w:tcPr>
            <w:tcW w:w="4021" w:type="dxa"/>
            <w:shd w:val="clear" w:color="auto" w:fill="auto"/>
          </w:tcPr>
          <w:p w14:paraId="2EFB0041" w14:textId="082B4BE9" w:rsidR="00B475A1" w:rsidRPr="007866E1" w:rsidRDefault="005A0959" w:rsidP="00F51FA8">
            <w:pPr>
              <w:jc w:val="center"/>
              <w:rPr>
                <w:u w:val="single"/>
              </w:rPr>
            </w:pPr>
            <w:r w:rsidRPr="007866E1">
              <w:t>CERT C: Rec. INT04-C</w:t>
            </w:r>
          </w:p>
        </w:tc>
        <w:tc>
          <w:tcPr>
            <w:tcW w:w="3611" w:type="dxa"/>
            <w:shd w:val="clear" w:color="auto" w:fill="auto"/>
          </w:tcPr>
          <w:p w14:paraId="44D6447E" w14:textId="77777777" w:rsidR="005A0959" w:rsidRPr="007866E1" w:rsidRDefault="005A0959" w:rsidP="005A0959">
            <w:pPr>
              <w:jc w:val="center"/>
            </w:pPr>
            <w:r w:rsidRPr="007866E1">
              <w:t>Checks for:</w:t>
            </w:r>
          </w:p>
          <w:p w14:paraId="6B0E6040" w14:textId="77777777" w:rsidR="005A0959" w:rsidRPr="007866E1" w:rsidRDefault="005A0959" w:rsidP="005A0959">
            <w:pPr>
              <w:numPr>
                <w:ilvl w:val="0"/>
                <w:numId w:val="18"/>
              </w:numPr>
              <w:jc w:val="center"/>
            </w:pPr>
            <w:r w:rsidRPr="007866E1">
              <w:t>Array access with tainted index</w:t>
            </w:r>
          </w:p>
          <w:p w14:paraId="218F6639" w14:textId="77777777" w:rsidR="005A0959" w:rsidRPr="007866E1" w:rsidRDefault="005A0959" w:rsidP="005A0959">
            <w:pPr>
              <w:numPr>
                <w:ilvl w:val="0"/>
                <w:numId w:val="18"/>
              </w:numPr>
              <w:jc w:val="center"/>
            </w:pPr>
            <w:r w:rsidRPr="007866E1">
              <w:t>Loop bounded with tainted value</w:t>
            </w:r>
          </w:p>
          <w:p w14:paraId="15514CA3" w14:textId="77777777" w:rsidR="005A0959" w:rsidRPr="007866E1" w:rsidRDefault="005A0959" w:rsidP="005A0959">
            <w:pPr>
              <w:numPr>
                <w:ilvl w:val="0"/>
                <w:numId w:val="18"/>
              </w:numPr>
              <w:jc w:val="center"/>
            </w:pPr>
            <w:r w:rsidRPr="007866E1">
              <w:t>Memory allocation with tainted size</w:t>
            </w:r>
          </w:p>
          <w:p w14:paraId="6AF5B7F8" w14:textId="77777777" w:rsidR="005A0959" w:rsidRPr="007866E1" w:rsidRDefault="005A0959" w:rsidP="005A0959">
            <w:pPr>
              <w:numPr>
                <w:ilvl w:val="0"/>
                <w:numId w:val="18"/>
              </w:numPr>
              <w:jc w:val="center"/>
            </w:pPr>
            <w:r w:rsidRPr="007866E1">
              <w:t>Tainted size of variable length array</w:t>
            </w:r>
          </w:p>
          <w:p w14:paraId="6E45804C" w14:textId="64D11D16" w:rsidR="00B475A1" w:rsidRPr="007866E1" w:rsidRDefault="005A0959" w:rsidP="005A0959">
            <w:pPr>
              <w:jc w:val="center"/>
            </w:pPr>
            <w:r w:rsidRPr="007866E1">
              <w:t>Rec. partially supported.</w:t>
            </w:r>
          </w:p>
        </w:tc>
      </w:tr>
    </w:tbl>
    <w:p w14:paraId="73D74ACF" w14:textId="77777777" w:rsidR="00381847" w:rsidRPr="007866E1" w:rsidRDefault="00E769D9" w:rsidP="0059536C">
      <w:pPr>
        <w:pStyle w:val="Heading4"/>
        <w:rPr>
          <w:sz w:val="27"/>
          <w:szCs w:val="27"/>
        </w:rPr>
      </w:pPr>
      <w:r w:rsidRPr="007866E1">
        <w:br w:type="page"/>
      </w:r>
    </w:p>
    <w:p w14:paraId="255DE229" w14:textId="77777777" w:rsidR="00381847" w:rsidRPr="007866E1" w:rsidRDefault="00E769D9" w:rsidP="0059536C">
      <w:pPr>
        <w:pStyle w:val="Heading4"/>
      </w:pPr>
      <w:bookmarkStart w:id="9" w:name="_Toc52464061"/>
      <w:r w:rsidRPr="007866E1">
        <w:lastRenderedPageBreak/>
        <w:t>Coding Standard 3</w:t>
      </w:r>
      <w:bookmarkEnd w:id="9"/>
    </w:p>
    <w:p w14:paraId="1DB9F538" w14:textId="77777777" w:rsidR="00381847" w:rsidRPr="007866E1"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7866E1"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7866E1" w:rsidRDefault="00E769D9">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7866E1" w:rsidRDefault="00E769D9">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Pr="007866E1" w:rsidRDefault="00E769D9">
            <w:pPr>
              <w:jc w:val="center"/>
              <w:rPr>
                <w:b/>
                <w:sz w:val="24"/>
                <w:szCs w:val="24"/>
              </w:rPr>
            </w:pPr>
            <w:r w:rsidRPr="007866E1">
              <w:rPr>
                <w:b/>
                <w:sz w:val="24"/>
                <w:szCs w:val="24"/>
              </w:rPr>
              <w:t>Name of Standard</w:t>
            </w:r>
          </w:p>
        </w:tc>
      </w:tr>
      <w:tr w:rsidR="00381847" w:rsidRPr="007866E1"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7866E1" w:rsidRDefault="00E769D9">
            <w:pPr>
              <w:jc w:val="center"/>
              <w:rPr>
                <w:b/>
              </w:rPr>
            </w:pPr>
            <w:r w:rsidRPr="007866E1">
              <w:rPr>
                <w:b/>
              </w:rPr>
              <w:t>String Correctness</w:t>
            </w:r>
          </w:p>
        </w:tc>
        <w:tc>
          <w:tcPr>
            <w:tcW w:w="1341" w:type="dxa"/>
            <w:tcMar>
              <w:top w:w="100" w:type="dxa"/>
              <w:left w:w="100" w:type="dxa"/>
              <w:bottom w:w="100" w:type="dxa"/>
              <w:right w:w="100" w:type="dxa"/>
            </w:tcMar>
          </w:tcPr>
          <w:p w14:paraId="43E4753B" w14:textId="679777D1" w:rsidR="00381847" w:rsidRPr="007866E1" w:rsidRDefault="007F6544">
            <w:pPr>
              <w:jc w:val="center"/>
            </w:pPr>
            <w:r w:rsidRPr="007866E1">
              <w:t>STD-003-CPP</w:t>
            </w:r>
          </w:p>
        </w:tc>
        <w:tc>
          <w:tcPr>
            <w:tcW w:w="7632" w:type="dxa"/>
            <w:tcMar>
              <w:top w:w="100" w:type="dxa"/>
              <w:left w:w="100" w:type="dxa"/>
              <w:bottom w:w="100" w:type="dxa"/>
              <w:right w:w="100" w:type="dxa"/>
            </w:tcMar>
          </w:tcPr>
          <w:p w14:paraId="2E7240A9" w14:textId="3D3DECA9" w:rsidR="00381847" w:rsidRPr="007866E1" w:rsidRDefault="00991873">
            <w:sdt>
              <w:sdtPr>
                <w:tag w:val="tii-similarity-U1VCTUlUVEVEX1dPUktfb2lkOjE6MzI1NzQzMzczOQ=="/>
                <w:id w:val="-1202864090"/>
                <w:placeholder>
                  <w:docPart w:val="DefaultPlaceholder_-1854013440"/>
                </w:placeholder>
                <w15:appearance w15:val="hidden"/>
              </w:sdtPr>
              <w:sdtEndPr/>
              <w:sdtContent>
                <w:r w:rsidR="00F43D7A" w:rsidRPr="007866E1">
                  <w:t>Proper handling of strings prevents buffer overflow</w:t>
                </w:r>
              </w:sdtContent>
            </w:sdt>
            <w:r w:rsidR="00F43D7A" w:rsidRPr="007866E1">
              <w:t xml:space="preserve"> </w:t>
            </w:r>
            <w:sdt>
              <w:sdtPr>
                <w:tag w:val="tii-similarity-U1VCTUlUVEVEX1dPUktfb2lkOjE6MzI1NzQzMzczOQ=="/>
                <w:id w:val="391709594"/>
                <w:placeholder>
                  <w:docPart w:val="DefaultPlaceholder_-1854013440"/>
                </w:placeholder>
                <w15:appearance w15:val="hidden"/>
              </w:sdtPr>
              <w:sdtEndPr/>
              <w:sdtContent>
                <w:r w:rsidR="00F43D7A" w:rsidRPr="007866E1">
                  <w:t>vulnerabilities, memory corruption, and ensures data integrity during string operations</w:t>
                </w:r>
              </w:sdtContent>
            </w:sdt>
            <w:r w:rsidR="00F43D7A" w:rsidRPr="007866E1">
              <w:t>.</w:t>
            </w:r>
          </w:p>
        </w:tc>
      </w:tr>
    </w:tbl>
    <w:p w14:paraId="31A51ED8" w14:textId="77777777" w:rsidR="00381847" w:rsidRPr="007866E1"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7866E1" w:rsidRDefault="00F72634" w:rsidP="0015146B">
            <w:r w:rsidRPr="007866E1">
              <w:rPr>
                <w:b/>
                <w:sz w:val="24"/>
                <w:szCs w:val="24"/>
              </w:rPr>
              <w:t>Noncompliant Code</w:t>
            </w:r>
          </w:p>
        </w:tc>
      </w:tr>
      <w:tr w:rsidR="00F72634" w:rsidRPr="007866E1"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E6DAF1D" w:rsidR="00F72634" w:rsidRPr="007866E1" w:rsidRDefault="00991873" w:rsidP="0015146B">
            <w:sdt>
              <w:sdtPr>
                <w:tag w:val="tii-similarity-U1VCTUlUVEVEX1dPUktfb2lkOjE6MzI1NzQzMzczOQ=="/>
                <w:id w:val="2066678798"/>
                <w:placeholder>
                  <w:docPart w:val="DefaultPlaceholder_-1854013440"/>
                </w:placeholder>
                <w15:appearance w15:val="hidden"/>
              </w:sdtPr>
              <w:sdtEndPr/>
              <w:sdtContent>
                <w:r w:rsidR="0064485F" w:rsidRPr="007866E1">
                  <w:t xml:space="preserve">Unchecked usage of </w:t>
                </w:r>
                <w:proofErr w:type="spellStart"/>
                <w:proofErr w:type="gramStart"/>
                <w:r w:rsidR="0064485F" w:rsidRPr="007866E1">
                  <w:t>strcpy</w:t>
                </w:r>
                <w:proofErr w:type="spellEnd"/>
                <w:r w:rsidR="0064485F" w:rsidRPr="007866E1">
                  <w:t>(</w:t>
                </w:r>
                <w:proofErr w:type="gramEnd"/>
                <w:r w:rsidR="0064485F" w:rsidRPr="007866E1">
                  <w:t>) can result in</w:t>
                </w:r>
              </w:sdtContent>
            </w:sdt>
            <w:r w:rsidR="0064485F" w:rsidRPr="007866E1">
              <w:t xml:space="preserve"> </w:t>
            </w:r>
            <w:sdt>
              <w:sdtPr>
                <w:tag w:val="tii-similarity-U1VCTUlUVEVEX1dPUktfb2lkOjE6MzI1NzQzMzczOQ=="/>
                <w:id w:val="1640455117"/>
                <w:placeholder>
                  <w:docPart w:val="DefaultPlaceholder_-1854013440"/>
                </w:placeholder>
                <w15:appearance w15:val="hidden"/>
              </w:sdtPr>
              <w:sdtEndPr/>
              <w:sdtContent>
                <w:r w:rsidR="0064485F" w:rsidRPr="007866E1">
                  <w:t>buffer overflows if the source string exceeds buffer size.</w:t>
                </w:r>
              </w:sdtContent>
            </w:sdt>
          </w:p>
        </w:tc>
      </w:tr>
      <w:tr w:rsidR="00F72634" w:rsidRPr="007866E1" w14:paraId="6EF6786D" w14:textId="77777777" w:rsidTr="00001F14">
        <w:trPr>
          <w:trHeight w:val="460"/>
        </w:trPr>
        <w:tc>
          <w:tcPr>
            <w:tcW w:w="10800" w:type="dxa"/>
            <w:tcMar>
              <w:top w:w="100" w:type="dxa"/>
              <w:left w:w="100" w:type="dxa"/>
              <w:bottom w:w="100" w:type="dxa"/>
              <w:right w:w="100" w:type="dxa"/>
            </w:tcMar>
          </w:tcPr>
          <w:p w14:paraId="06BED6AD" w14:textId="77777777" w:rsidR="00D94BEC" w:rsidRPr="007866E1" w:rsidRDefault="00D94BEC" w:rsidP="00D94BEC">
            <w:pPr>
              <w:rPr>
                <w:rFonts w:ascii="Courier New" w:hAnsi="Courier New" w:cs="Courier New"/>
                <w:sz w:val="24"/>
                <w:szCs w:val="24"/>
              </w:rPr>
            </w:pPr>
            <w:r w:rsidRPr="007866E1">
              <w:rPr>
                <w:rFonts w:ascii="Courier New" w:hAnsi="Courier New" w:cs="Courier New"/>
                <w:sz w:val="24"/>
                <w:szCs w:val="24"/>
              </w:rPr>
              <w:t xml:space="preserve">char </w:t>
            </w:r>
            <w:proofErr w:type="spellStart"/>
            <w:proofErr w:type="gramStart"/>
            <w:r w:rsidRPr="007866E1">
              <w:rPr>
                <w:rFonts w:ascii="Courier New" w:hAnsi="Courier New" w:cs="Courier New"/>
                <w:sz w:val="24"/>
                <w:szCs w:val="24"/>
              </w:rPr>
              <w:t>buf</w:t>
            </w:r>
            <w:proofErr w:type="spellEnd"/>
            <w:r w:rsidRPr="007866E1">
              <w:rPr>
                <w:rFonts w:ascii="Courier New" w:hAnsi="Courier New" w:cs="Courier New"/>
                <w:sz w:val="24"/>
                <w:szCs w:val="24"/>
              </w:rPr>
              <w:t>[</w:t>
            </w:r>
            <w:proofErr w:type="gramEnd"/>
            <w:r w:rsidRPr="007866E1">
              <w:rPr>
                <w:rFonts w:ascii="Courier New" w:hAnsi="Courier New" w:cs="Courier New"/>
                <w:sz w:val="24"/>
                <w:szCs w:val="24"/>
              </w:rPr>
              <w:t>10</w:t>
            </w:r>
            <w:proofErr w:type="gramStart"/>
            <w:r w:rsidRPr="007866E1">
              <w:rPr>
                <w:rFonts w:ascii="Courier New" w:hAnsi="Courier New" w:cs="Courier New"/>
                <w:sz w:val="24"/>
                <w:szCs w:val="24"/>
              </w:rPr>
              <w:t>];</w:t>
            </w:r>
            <w:proofErr w:type="gramEnd"/>
          </w:p>
          <w:p w14:paraId="12374FA0" w14:textId="623E53FC" w:rsidR="00F72634" w:rsidRPr="007866E1" w:rsidRDefault="00D94BEC" w:rsidP="00D94BEC">
            <w:proofErr w:type="spellStart"/>
            <w:proofErr w:type="gramStart"/>
            <w:r w:rsidRPr="007866E1">
              <w:rPr>
                <w:rFonts w:ascii="Courier New" w:hAnsi="Courier New" w:cs="Courier New"/>
                <w:sz w:val="24"/>
                <w:szCs w:val="24"/>
              </w:rPr>
              <w:t>strcpy</w:t>
            </w:r>
            <w:proofErr w:type="spellEnd"/>
            <w:r w:rsidRPr="007866E1">
              <w:rPr>
                <w:rFonts w:ascii="Courier New" w:hAnsi="Courier New" w:cs="Courier New"/>
                <w:sz w:val="24"/>
                <w:szCs w:val="24"/>
              </w:rPr>
              <w:t>(</w:t>
            </w:r>
            <w:proofErr w:type="spellStart"/>
            <w:proofErr w:type="gramEnd"/>
            <w:r w:rsidRPr="007866E1">
              <w:rPr>
                <w:rFonts w:ascii="Courier New" w:hAnsi="Courier New" w:cs="Courier New"/>
                <w:sz w:val="24"/>
                <w:szCs w:val="24"/>
              </w:rPr>
              <w:t>buf</w:t>
            </w:r>
            <w:proofErr w:type="spellEnd"/>
            <w:r w:rsidRPr="007866E1">
              <w:rPr>
                <w:rFonts w:ascii="Courier New" w:hAnsi="Courier New" w:cs="Courier New"/>
                <w:sz w:val="24"/>
                <w:szCs w:val="24"/>
              </w:rPr>
              <w:t>, input);</w:t>
            </w:r>
          </w:p>
        </w:tc>
      </w:tr>
    </w:tbl>
    <w:p w14:paraId="0076DC7F"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7866E1" w:rsidRDefault="00F72634" w:rsidP="0015146B">
            <w:r w:rsidRPr="007866E1">
              <w:rPr>
                <w:b/>
                <w:sz w:val="24"/>
                <w:szCs w:val="24"/>
              </w:rPr>
              <w:t>Compliant Code</w:t>
            </w:r>
          </w:p>
        </w:tc>
      </w:tr>
      <w:tr w:rsidR="00F72634" w:rsidRPr="007866E1"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11484DF" w:rsidR="00F72634" w:rsidRPr="007866E1" w:rsidRDefault="00991873" w:rsidP="0015146B">
            <w:sdt>
              <w:sdtPr>
                <w:tag w:val="tii-similarity-U1VCTUlUVEVEX1dPUktfb2lkOjE6MzI1NzQzMzczOQ=="/>
                <w:id w:val="-807628195"/>
                <w:placeholder>
                  <w:docPart w:val="DefaultPlaceholder_-1854013440"/>
                </w:placeholder>
                <w15:appearance w15:val="hidden"/>
              </w:sdtPr>
              <w:sdtEndPr/>
              <w:sdtContent>
                <w:r w:rsidR="00D94BEC" w:rsidRPr="007866E1">
                  <w:t>Employ safer string</w:t>
                </w:r>
              </w:sdtContent>
            </w:sdt>
            <w:r w:rsidR="00D94BEC" w:rsidRPr="007866E1">
              <w:t xml:space="preserve"> </w:t>
            </w:r>
            <w:sdt>
              <w:sdtPr>
                <w:tag w:val="tii-similarity-U1VCTUlUVEVEX1dPUktfb2lkOjE6MzI1NzQzMzczOQ=="/>
                <w:id w:val="530377628"/>
                <w:placeholder>
                  <w:docPart w:val="DefaultPlaceholder_-1854013440"/>
                </w:placeholder>
                <w15:appearance w15:val="hidden"/>
              </w:sdtPr>
              <w:sdtEndPr/>
              <w:sdtContent>
                <w:r w:rsidR="00D94BEC" w:rsidRPr="007866E1">
                  <w:t xml:space="preserve">functions such as </w:t>
                </w:r>
                <w:proofErr w:type="spellStart"/>
                <w:proofErr w:type="gramStart"/>
                <w:r w:rsidR="00D94BEC" w:rsidRPr="007866E1">
                  <w:t>strncpy</w:t>
                </w:r>
                <w:proofErr w:type="spellEnd"/>
                <w:r w:rsidR="00D94BEC" w:rsidRPr="007866E1">
                  <w:t>(</w:t>
                </w:r>
                <w:proofErr w:type="gramEnd"/>
                <w:r w:rsidR="00D94BEC" w:rsidRPr="007866E1">
                  <w:t>) to limit the number of characters copied and explicitly</w:t>
                </w:r>
              </w:sdtContent>
            </w:sdt>
            <w:r w:rsidR="00D94BEC" w:rsidRPr="007866E1">
              <w:t xml:space="preserve"> </w:t>
            </w:r>
            <w:sdt>
              <w:sdtPr>
                <w:tag w:val="tii-similarity-U1VCTUlUVEVEX1dPUktfb2lkOjE6MzI1NzQzMzczOQ=="/>
                <w:id w:val="-697077481"/>
                <w:placeholder>
                  <w:docPart w:val="DefaultPlaceholder_-1854013440"/>
                </w:placeholder>
                <w15:appearance w15:val="hidden"/>
              </w:sdtPr>
              <w:sdtEndPr/>
              <w:sdtContent>
                <w:r w:rsidR="00D94BEC" w:rsidRPr="007866E1">
                  <w:t>terminate strings.</w:t>
                </w:r>
              </w:sdtContent>
            </w:sdt>
            <w:r w:rsidR="00D94BEC" w:rsidRPr="007866E1">
              <w:t xml:space="preserve"> </w:t>
            </w:r>
          </w:p>
        </w:tc>
      </w:tr>
      <w:tr w:rsidR="00F72634" w:rsidRPr="007866E1" w14:paraId="1A9D16B4" w14:textId="77777777" w:rsidTr="00001F14">
        <w:trPr>
          <w:trHeight w:val="460"/>
        </w:trPr>
        <w:tc>
          <w:tcPr>
            <w:tcW w:w="10800" w:type="dxa"/>
            <w:tcMar>
              <w:top w:w="100" w:type="dxa"/>
              <w:left w:w="100" w:type="dxa"/>
              <w:bottom w:w="100" w:type="dxa"/>
              <w:right w:w="100" w:type="dxa"/>
            </w:tcMar>
          </w:tcPr>
          <w:p w14:paraId="24316CD7" w14:textId="77777777" w:rsidR="00D94BEC" w:rsidRPr="007866E1" w:rsidRDefault="00D94BEC" w:rsidP="00D94BEC">
            <w:pPr>
              <w:rPr>
                <w:rFonts w:ascii="Courier New" w:hAnsi="Courier New" w:cs="Courier New"/>
                <w:sz w:val="24"/>
                <w:szCs w:val="24"/>
              </w:rPr>
            </w:pPr>
            <w:r w:rsidRPr="007866E1">
              <w:rPr>
                <w:rFonts w:ascii="Courier New" w:hAnsi="Courier New" w:cs="Courier New"/>
                <w:sz w:val="24"/>
                <w:szCs w:val="24"/>
              </w:rPr>
              <w:t xml:space="preserve">char </w:t>
            </w:r>
            <w:proofErr w:type="spellStart"/>
            <w:proofErr w:type="gramStart"/>
            <w:r w:rsidRPr="007866E1">
              <w:rPr>
                <w:rFonts w:ascii="Courier New" w:hAnsi="Courier New" w:cs="Courier New"/>
                <w:sz w:val="24"/>
                <w:szCs w:val="24"/>
              </w:rPr>
              <w:t>buf</w:t>
            </w:r>
            <w:proofErr w:type="spellEnd"/>
            <w:r w:rsidRPr="007866E1">
              <w:rPr>
                <w:rFonts w:ascii="Courier New" w:hAnsi="Courier New" w:cs="Courier New"/>
                <w:sz w:val="24"/>
                <w:szCs w:val="24"/>
              </w:rPr>
              <w:t>[</w:t>
            </w:r>
            <w:proofErr w:type="gramEnd"/>
            <w:r w:rsidRPr="007866E1">
              <w:rPr>
                <w:rFonts w:ascii="Courier New" w:hAnsi="Courier New" w:cs="Courier New"/>
                <w:sz w:val="24"/>
                <w:szCs w:val="24"/>
              </w:rPr>
              <w:t>10</w:t>
            </w:r>
            <w:proofErr w:type="gramStart"/>
            <w:r w:rsidRPr="007866E1">
              <w:rPr>
                <w:rFonts w:ascii="Courier New" w:hAnsi="Courier New" w:cs="Courier New"/>
                <w:sz w:val="24"/>
                <w:szCs w:val="24"/>
              </w:rPr>
              <w:t>];</w:t>
            </w:r>
            <w:proofErr w:type="gramEnd"/>
          </w:p>
          <w:p w14:paraId="17292BEE" w14:textId="77777777" w:rsidR="00D94BEC" w:rsidRPr="007866E1" w:rsidRDefault="00D94BEC" w:rsidP="00D94BEC">
            <w:pPr>
              <w:rPr>
                <w:rFonts w:ascii="Courier New" w:hAnsi="Courier New" w:cs="Courier New"/>
                <w:sz w:val="24"/>
                <w:szCs w:val="24"/>
              </w:rPr>
            </w:pPr>
            <w:proofErr w:type="spellStart"/>
            <w:proofErr w:type="gramStart"/>
            <w:r w:rsidRPr="007866E1">
              <w:rPr>
                <w:rFonts w:ascii="Courier New" w:hAnsi="Courier New" w:cs="Courier New"/>
                <w:sz w:val="24"/>
                <w:szCs w:val="24"/>
              </w:rPr>
              <w:t>strncpy</w:t>
            </w:r>
            <w:proofErr w:type="spellEnd"/>
            <w:r w:rsidRPr="007866E1">
              <w:rPr>
                <w:rFonts w:ascii="Courier New" w:hAnsi="Courier New" w:cs="Courier New"/>
                <w:sz w:val="24"/>
                <w:szCs w:val="24"/>
              </w:rPr>
              <w:t>(</w:t>
            </w:r>
            <w:proofErr w:type="spellStart"/>
            <w:proofErr w:type="gramEnd"/>
            <w:r w:rsidRPr="007866E1">
              <w:rPr>
                <w:rFonts w:ascii="Courier New" w:hAnsi="Courier New" w:cs="Courier New"/>
                <w:sz w:val="24"/>
                <w:szCs w:val="24"/>
              </w:rPr>
              <w:t>buf</w:t>
            </w:r>
            <w:proofErr w:type="spellEnd"/>
            <w:r w:rsidRPr="007866E1">
              <w:rPr>
                <w:rFonts w:ascii="Courier New" w:hAnsi="Courier New" w:cs="Courier New"/>
                <w:sz w:val="24"/>
                <w:szCs w:val="24"/>
              </w:rPr>
              <w:t xml:space="preserve">, input, </w:t>
            </w:r>
            <w:proofErr w:type="spellStart"/>
            <w:r w:rsidRPr="007866E1">
              <w:rPr>
                <w:rFonts w:ascii="Courier New" w:hAnsi="Courier New" w:cs="Courier New"/>
                <w:sz w:val="24"/>
                <w:szCs w:val="24"/>
              </w:rPr>
              <w:t>sizeof</w:t>
            </w:r>
            <w:proofErr w:type="spellEnd"/>
            <w:r w:rsidRPr="007866E1">
              <w:rPr>
                <w:rFonts w:ascii="Courier New" w:hAnsi="Courier New" w:cs="Courier New"/>
                <w:sz w:val="24"/>
                <w:szCs w:val="24"/>
              </w:rPr>
              <w:t>(</w:t>
            </w:r>
            <w:proofErr w:type="spellStart"/>
            <w:r w:rsidRPr="007866E1">
              <w:rPr>
                <w:rFonts w:ascii="Courier New" w:hAnsi="Courier New" w:cs="Courier New"/>
                <w:sz w:val="24"/>
                <w:szCs w:val="24"/>
              </w:rPr>
              <w:t>buf</w:t>
            </w:r>
            <w:proofErr w:type="spellEnd"/>
            <w:r w:rsidRPr="007866E1">
              <w:rPr>
                <w:rFonts w:ascii="Courier New" w:hAnsi="Courier New" w:cs="Courier New"/>
                <w:sz w:val="24"/>
                <w:szCs w:val="24"/>
              </w:rPr>
              <w:t>) - 1</w:t>
            </w:r>
            <w:proofErr w:type="gramStart"/>
            <w:r w:rsidRPr="007866E1">
              <w:rPr>
                <w:rFonts w:ascii="Courier New" w:hAnsi="Courier New" w:cs="Courier New"/>
                <w:sz w:val="24"/>
                <w:szCs w:val="24"/>
              </w:rPr>
              <w:t>);</w:t>
            </w:r>
            <w:proofErr w:type="gramEnd"/>
          </w:p>
          <w:p w14:paraId="5286DB6F" w14:textId="2187094D" w:rsidR="00F72634" w:rsidRPr="007866E1" w:rsidRDefault="00D94BEC" w:rsidP="00D94BEC">
            <w:proofErr w:type="spellStart"/>
            <w:r w:rsidRPr="007866E1">
              <w:rPr>
                <w:rFonts w:ascii="Courier New" w:hAnsi="Courier New" w:cs="Courier New"/>
                <w:sz w:val="24"/>
                <w:szCs w:val="24"/>
              </w:rPr>
              <w:t>buf</w:t>
            </w:r>
            <w:proofErr w:type="spellEnd"/>
            <w:r w:rsidRPr="007866E1">
              <w:rPr>
                <w:rFonts w:ascii="Courier New" w:hAnsi="Courier New" w:cs="Courier New"/>
                <w:sz w:val="24"/>
                <w:szCs w:val="24"/>
              </w:rPr>
              <w:t>[</w:t>
            </w:r>
            <w:proofErr w:type="spellStart"/>
            <w:r w:rsidRPr="007866E1">
              <w:rPr>
                <w:rFonts w:ascii="Courier New" w:hAnsi="Courier New" w:cs="Courier New"/>
                <w:sz w:val="24"/>
                <w:szCs w:val="24"/>
              </w:rPr>
              <w:t>sizeof</w:t>
            </w:r>
            <w:proofErr w:type="spellEnd"/>
            <w:r w:rsidRPr="007866E1">
              <w:rPr>
                <w:rFonts w:ascii="Courier New" w:hAnsi="Courier New" w:cs="Courier New"/>
                <w:sz w:val="24"/>
                <w:szCs w:val="24"/>
              </w:rPr>
              <w:t>(</w:t>
            </w:r>
            <w:proofErr w:type="spellStart"/>
            <w:r w:rsidRPr="007866E1">
              <w:rPr>
                <w:rFonts w:ascii="Courier New" w:hAnsi="Courier New" w:cs="Courier New"/>
                <w:sz w:val="24"/>
                <w:szCs w:val="24"/>
              </w:rPr>
              <w:t>buf</w:t>
            </w:r>
            <w:proofErr w:type="spellEnd"/>
            <w:r w:rsidRPr="007866E1">
              <w:rPr>
                <w:rFonts w:ascii="Courier New" w:hAnsi="Courier New" w:cs="Courier New"/>
                <w:sz w:val="24"/>
                <w:szCs w:val="24"/>
              </w:rPr>
              <w:t>) - 1] = '\0';</w:t>
            </w:r>
          </w:p>
        </w:tc>
      </w:tr>
    </w:tbl>
    <w:p w14:paraId="29120604" w14:textId="0DDFEB24" w:rsidR="00B475A1" w:rsidRPr="007866E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7866E1" w14:paraId="7109E0CF" w14:textId="77777777" w:rsidTr="006D38A7">
        <w:trPr>
          <w:tblHeader/>
        </w:trPr>
        <w:tc>
          <w:tcPr>
            <w:tcW w:w="10780" w:type="dxa"/>
            <w:shd w:val="clear" w:color="auto" w:fill="auto"/>
            <w:tcMar>
              <w:top w:w="100" w:type="dxa"/>
              <w:left w:w="100" w:type="dxa"/>
              <w:bottom w:w="100" w:type="dxa"/>
              <w:right w:w="100" w:type="dxa"/>
            </w:tcMar>
          </w:tcPr>
          <w:p w14:paraId="32393FFE" w14:textId="77777777" w:rsidR="004210A0" w:rsidRPr="007866E1" w:rsidRDefault="00B475A1" w:rsidP="00F51FA8">
            <w:pPr>
              <w:pBdr>
                <w:top w:val="nil"/>
                <w:left w:val="nil"/>
                <w:bottom w:val="nil"/>
                <w:right w:val="nil"/>
                <w:between w:val="nil"/>
              </w:pBdr>
            </w:pPr>
            <w:r w:rsidRPr="007866E1">
              <w:rPr>
                <w:b/>
              </w:rPr>
              <w:t>Principles(s):</w:t>
            </w:r>
          </w:p>
          <w:p w14:paraId="337D82A6" w14:textId="54328C32" w:rsidR="00B475A1" w:rsidRPr="007866E1" w:rsidRDefault="00B436BB" w:rsidP="00F51FA8">
            <w:pPr>
              <w:pBdr>
                <w:top w:val="nil"/>
                <w:left w:val="nil"/>
                <w:bottom w:val="nil"/>
                <w:right w:val="nil"/>
                <w:between w:val="nil"/>
              </w:pBdr>
            </w:pPr>
            <w:r w:rsidRPr="007866E1">
              <w:rPr>
                <w:b/>
                <w:bCs/>
              </w:rPr>
              <w:t>Validate Input Data</w:t>
            </w:r>
            <w:r w:rsidRPr="007866E1">
              <w:t xml:space="preserve"> — Validating string input helps ensure that only properly sized and formatted data is processed, reducing the risk of buffer overflows.</w:t>
            </w:r>
            <w:r w:rsidRPr="007866E1">
              <w:br/>
            </w:r>
            <w:r w:rsidRPr="007866E1">
              <w:rPr>
                <w:b/>
                <w:bCs/>
              </w:rPr>
              <w:t>Adopt a Secure Coding Standard</w:t>
            </w:r>
            <w:r w:rsidRPr="007866E1">
              <w:t xml:space="preserve"> — Using bounded string functions aligns with secure coding practices and prevents common vulnerabilities like memory corruption and buffer overflows.</w:t>
            </w:r>
            <w:r w:rsidRPr="007866E1">
              <w:br/>
            </w:r>
            <w:r w:rsidRPr="007866E1">
              <w:rPr>
                <w:b/>
                <w:bCs/>
              </w:rPr>
              <w:t>Use Effective Quality Assurance Techniques</w:t>
            </w:r>
            <w:r w:rsidRPr="007866E1">
              <w:t xml:space="preserve"> — Testing string-handling code with both typical and edge-case inputs helps detect unsafe operations and verify correctness.</w:t>
            </w:r>
          </w:p>
        </w:tc>
      </w:tr>
    </w:tbl>
    <w:p w14:paraId="2302627B" w14:textId="77777777" w:rsidR="00B475A1" w:rsidRPr="007866E1" w:rsidRDefault="00B475A1" w:rsidP="00B475A1">
      <w:pPr>
        <w:rPr>
          <w:b/>
        </w:rPr>
      </w:pPr>
    </w:p>
    <w:p w14:paraId="2D88D723" w14:textId="77777777" w:rsidR="00B475A1" w:rsidRPr="007866E1" w:rsidRDefault="00B475A1" w:rsidP="00B475A1">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7866E1" w14:paraId="3CD6400F" w14:textId="77777777" w:rsidTr="00001F14">
        <w:trPr>
          <w:trHeight w:val="460"/>
          <w:tblHeader/>
        </w:trPr>
        <w:tc>
          <w:tcPr>
            <w:tcW w:w="1806" w:type="dxa"/>
            <w:shd w:val="clear" w:color="auto" w:fill="D9D9D9"/>
            <w:vAlign w:val="center"/>
          </w:tcPr>
          <w:p w14:paraId="75B21402" w14:textId="77777777" w:rsidR="00B475A1" w:rsidRPr="007866E1" w:rsidRDefault="00B475A1" w:rsidP="00F51FA8">
            <w:pPr>
              <w:jc w:val="center"/>
              <w:rPr>
                <w:b/>
                <w:sz w:val="24"/>
                <w:szCs w:val="24"/>
              </w:rPr>
            </w:pPr>
            <w:r w:rsidRPr="007866E1">
              <w:rPr>
                <w:b/>
                <w:sz w:val="24"/>
                <w:szCs w:val="24"/>
              </w:rPr>
              <w:t>Severity</w:t>
            </w:r>
          </w:p>
        </w:tc>
        <w:tc>
          <w:tcPr>
            <w:tcW w:w="1341" w:type="dxa"/>
            <w:shd w:val="clear" w:color="auto" w:fill="D9D9D9"/>
            <w:vAlign w:val="center"/>
          </w:tcPr>
          <w:p w14:paraId="4BB676B4" w14:textId="77777777" w:rsidR="00B475A1" w:rsidRPr="007866E1" w:rsidRDefault="00B475A1" w:rsidP="00F51FA8">
            <w:pPr>
              <w:jc w:val="center"/>
              <w:rPr>
                <w:b/>
                <w:sz w:val="24"/>
                <w:szCs w:val="24"/>
              </w:rPr>
            </w:pPr>
            <w:r w:rsidRPr="007866E1">
              <w:rPr>
                <w:b/>
                <w:sz w:val="24"/>
                <w:szCs w:val="24"/>
              </w:rPr>
              <w:t>Likelihood</w:t>
            </w:r>
          </w:p>
        </w:tc>
        <w:tc>
          <w:tcPr>
            <w:tcW w:w="4021" w:type="dxa"/>
            <w:shd w:val="clear" w:color="auto" w:fill="D9D9D9"/>
            <w:vAlign w:val="center"/>
          </w:tcPr>
          <w:p w14:paraId="31F4B979" w14:textId="77777777" w:rsidR="00B475A1" w:rsidRPr="007866E1" w:rsidRDefault="00B475A1" w:rsidP="00F51FA8">
            <w:pPr>
              <w:jc w:val="center"/>
              <w:rPr>
                <w:b/>
                <w:sz w:val="24"/>
                <w:szCs w:val="24"/>
              </w:rPr>
            </w:pPr>
            <w:r w:rsidRPr="007866E1">
              <w:rPr>
                <w:b/>
                <w:sz w:val="24"/>
                <w:szCs w:val="24"/>
              </w:rPr>
              <w:t>Remediation Cost</w:t>
            </w:r>
          </w:p>
        </w:tc>
        <w:tc>
          <w:tcPr>
            <w:tcW w:w="1807" w:type="dxa"/>
            <w:shd w:val="clear" w:color="auto" w:fill="D9D9D9"/>
            <w:vAlign w:val="center"/>
          </w:tcPr>
          <w:p w14:paraId="147C27E2" w14:textId="77777777" w:rsidR="00B475A1" w:rsidRPr="007866E1" w:rsidRDefault="00B475A1" w:rsidP="00F51FA8">
            <w:pPr>
              <w:jc w:val="center"/>
              <w:rPr>
                <w:b/>
                <w:sz w:val="24"/>
                <w:szCs w:val="24"/>
              </w:rPr>
            </w:pPr>
            <w:r w:rsidRPr="007866E1">
              <w:rPr>
                <w:b/>
                <w:sz w:val="24"/>
                <w:szCs w:val="24"/>
              </w:rPr>
              <w:t>Priority</w:t>
            </w:r>
          </w:p>
        </w:tc>
        <w:tc>
          <w:tcPr>
            <w:tcW w:w="1805" w:type="dxa"/>
            <w:shd w:val="clear" w:color="auto" w:fill="D9D9D9"/>
            <w:vAlign w:val="center"/>
          </w:tcPr>
          <w:p w14:paraId="7A12C32B" w14:textId="77777777" w:rsidR="00B475A1" w:rsidRPr="007866E1" w:rsidRDefault="00B475A1" w:rsidP="00F51FA8">
            <w:pPr>
              <w:jc w:val="center"/>
              <w:rPr>
                <w:b/>
                <w:sz w:val="24"/>
                <w:szCs w:val="24"/>
              </w:rPr>
            </w:pPr>
            <w:r w:rsidRPr="007866E1">
              <w:rPr>
                <w:b/>
                <w:sz w:val="24"/>
                <w:szCs w:val="24"/>
              </w:rPr>
              <w:t>Level</w:t>
            </w:r>
          </w:p>
        </w:tc>
      </w:tr>
      <w:tr w:rsidR="00B475A1" w:rsidRPr="007866E1" w14:paraId="404C4507" w14:textId="77777777" w:rsidTr="00001F14">
        <w:trPr>
          <w:trHeight w:val="460"/>
        </w:trPr>
        <w:tc>
          <w:tcPr>
            <w:tcW w:w="1806" w:type="dxa"/>
            <w:shd w:val="clear" w:color="auto" w:fill="auto"/>
          </w:tcPr>
          <w:p w14:paraId="0264479C" w14:textId="20DFD282" w:rsidR="00B475A1" w:rsidRPr="007866E1" w:rsidRDefault="009930C3" w:rsidP="00F51FA8">
            <w:pPr>
              <w:jc w:val="center"/>
            </w:pPr>
            <w:r w:rsidRPr="007866E1">
              <w:t>High</w:t>
            </w:r>
          </w:p>
        </w:tc>
        <w:tc>
          <w:tcPr>
            <w:tcW w:w="1341" w:type="dxa"/>
            <w:shd w:val="clear" w:color="auto" w:fill="auto"/>
          </w:tcPr>
          <w:p w14:paraId="5C1BDC13" w14:textId="28108C3A" w:rsidR="00B475A1" w:rsidRPr="007866E1" w:rsidRDefault="00080748" w:rsidP="00F51FA8">
            <w:pPr>
              <w:jc w:val="center"/>
            </w:pPr>
            <w:r w:rsidRPr="007866E1">
              <w:t>Likely</w:t>
            </w:r>
          </w:p>
        </w:tc>
        <w:tc>
          <w:tcPr>
            <w:tcW w:w="4021" w:type="dxa"/>
            <w:shd w:val="clear" w:color="auto" w:fill="auto"/>
          </w:tcPr>
          <w:p w14:paraId="33D6ABC8" w14:textId="0C594D80" w:rsidR="00B475A1" w:rsidRPr="007866E1" w:rsidRDefault="00B45EEA" w:rsidP="00F51FA8">
            <w:pPr>
              <w:jc w:val="center"/>
            </w:pPr>
            <w:r w:rsidRPr="007866E1">
              <w:t>Medium</w:t>
            </w:r>
          </w:p>
        </w:tc>
        <w:tc>
          <w:tcPr>
            <w:tcW w:w="1807" w:type="dxa"/>
            <w:shd w:val="clear" w:color="auto" w:fill="auto"/>
          </w:tcPr>
          <w:p w14:paraId="4D88F132" w14:textId="053CEC09" w:rsidR="00B475A1" w:rsidRPr="007866E1" w:rsidRDefault="009930C3" w:rsidP="00F51FA8">
            <w:pPr>
              <w:jc w:val="center"/>
            </w:pPr>
            <w:r w:rsidRPr="007866E1">
              <w:t>P1</w:t>
            </w:r>
            <w:r w:rsidR="00080748" w:rsidRPr="007866E1">
              <w:t>8</w:t>
            </w:r>
          </w:p>
        </w:tc>
        <w:tc>
          <w:tcPr>
            <w:tcW w:w="1805" w:type="dxa"/>
            <w:shd w:val="clear" w:color="auto" w:fill="auto"/>
          </w:tcPr>
          <w:p w14:paraId="1999E754" w14:textId="39E0A721" w:rsidR="00B475A1" w:rsidRPr="007866E1" w:rsidRDefault="009930C3" w:rsidP="00F51FA8">
            <w:pPr>
              <w:jc w:val="center"/>
            </w:pPr>
            <w:r w:rsidRPr="007866E1">
              <w:t>L1</w:t>
            </w:r>
          </w:p>
        </w:tc>
      </w:tr>
    </w:tbl>
    <w:p w14:paraId="4900EA45" w14:textId="77777777" w:rsidR="00B475A1" w:rsidRPr="007866E1" w:rsidRDefault="00B475A1" w:rsidP="00B475A1">
      <w:pPr>
        <w:rPr>
          <w:b/>
        </w:rPr>
      </w:pPr>
    </w:p>
    <w:p w14:paraId="432832E8" w14:textId="77777777" w:rsidR="00B475A1" w:rsidRPr="007866E1" w:rsidRDefault="00B475A1" w:rsidP="00B475A1">
      <w:pPr>
        <w:rPr>
          <w:b/>
        </w:rPr>
      </w:pPr>
      <w:r w:rsidRPr="007866E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7866E1" w14:paraId="7EEBDFAC" w14:textId="77777777" w:rsidTr="00001F14">
        <w:trPr>
          <w:trHeight w:val="460"/>
          <w:tblHeader/>
        </w:trPr>
        <w:tc>
          <w:tcPr>
            <w:tcW w:w="1807" w:type="dxa"/>
            <w:shd w:val="clear" w:color="auto" w:fill="D9D9D9"/>
            <w:vAlign w:val="center"/>
          </w:tcPr>
          <w:p w14:paraId="7835BFF3" w14:textId="77777777" w:rsidR="00B475A1" w:rsidRPr="007866E1" w:rsidRDefault="00B475A1" w:rsidP="00F51FA8">
            <w:pPr>
              <w:jc w:val="center"/>
              <w:rPr>
                <w:b/>
                <w:sz w:val="24"/>
                <w:szCs w:val="24"/>
              </w:rPr>
            </w:pPr>
            <w:r w:rsidRPr="007866E1">
              <w:rPr>
                <w:b/>
                <w:sz w:val="24"/>
                <w:szCs w:val="24"/>
              </w:rPr>
              <w:t>Tool</w:t>
            </w:r>
          </w:p>
        </w:tc>
        <w:tc>
          <w:tcPr>
            <w:tcW w:w="1341" w:type="dxa"/>
            <w:shd w:val="clear" w:color="auto" w:fill="D9D9D9"/>
            <w:vAlign w:val="center"/>
          </w:tcPr>
          <w:p w14:paraId="4111CD08" w14:textId="77777777" w:rsidR="00B475A1" w:rsidRPr="007866E1" w:rsidRDefault="00B475A1" w:rsidP="00F51FA8">
            <w:pPr>
              <w:jc w:val="center"/>
              <w:rPr>
                <w:b/>
                <w:sz w:val="24"/>
                <w:szCs w:val="24"/>
              </w:rPr>
            </w:pPr>
            <w:r w:rsidRPr="007866E1">
              <w:rPr>
                <w:b/>
                <w:sz w:val="24"/>
                <w:szCs w:val="24"/>
              </w:rPr>
              <w:t>Version</w:t>
            </w:r>
          </w:p>
        </w:tc>
        <w:tc>
          <w:tcPr>
            <w:tcW w:w="4021" w:type="dxa"/>
            <w:shd w:val="clear" w:color="auto" w:fill="D9D9D9"/>
            <w:vAlign w:val="center"/>
          </w:tcPr>
          <w:p w14:paraId="62F37A34" w14:textId="77777777" w:rsidR="00B475A1" w:rsidRPr="007866E1" w:rsidRDefault="00B475A1" w:rsidP="00F51FA8">
            <w:pPr>
              <w:jc w:val="center"/>
              <w:rPr>
                <w:b/>
                <w:sz w:val="24"/>
                <w:szCs w:val="24"/>
              </w:rPr>
            </w:pPr>
            <w:r w:rsidRPr="007866E1">
              <w:rPr>
                <w:b/>
                <w:sz w:val="24"/>
                <w:szCs w:val="24"/>
              </w:rPr>
              <w:t>Checker</w:t>
            </w:r>
          </w:p>
        </w:tc>
        <w:tc>
          <w:tcPr>
            <w:tcW w:w="3611" w:type="dxa"/>
            <w:shd w:val="clear" w:color="auto" w:fill="D9D9D9"/>
            <w:vAlign w:val="center"/>
          </w:tcPr>
          <w:p w14:paraId="31A415FA" w14:textId="77777777" w:rsidR="00B475A1" w:rsidRPr="007866E1" w:rsidRDefault="00B475A1" w:rsidP="00F51FA8">
            <w:pPr>
              <w:jc w:val="center"/>
              <w:rPr>
                <w:b/>
                <w:sz w:val="24"/>
                <w:szCs w:val="24"/>
              </w:rPr>
            </w:pPr>
            <w:r w:rsidRPr="007866E1">
              <w:rPr>
                <w:b/>
                <w:sz w:val="24"/>
                <w:szCs w:val="24"/>
              </w:rPr>
              <w:t>Description Tool</w:t>
            </w:r>
          </w:p>
        </w:tc>
      </w:tr>
      <w:tr w:rsidR="00B475A1" w:rsidRPr="007866E1" w14:paraId="73DAB152" w14:textId="77777777" w:rsidTr="00001F14">
        <w:trPr>
          <w:trHeight w:val="460"/>
        </w:trPr>
        <w:tc>
          <w:tcPr>
            <w:tcW w:w="1807" w:type="dxa"/>
            <w:shd w:val="clear" w:color="auto" w:fill="auto"/>
          </w:tcPr>
          <w:p w14:paraId="39F0D11B" w14:textId="6A569D78" w:rsidR="00B475A1" w:rsidRPr="007866E1" w:rsidRDefault="00474C7B" w:rsidP="00F51FA8">
            <w:pPr>
              <w:jc w:val="center"/>
            </w:pPr>
            <w:proofErr w:type="spellStart"/>
            <w:r w:rsidRPr="007866E1">
              <w:t>CodeSonar</w:t>
            </w:r>
            <w:proofErr w:type="spellEnd"/>
          </w:p>
        </w:tc>
        <w:tc>
          <w:tcPr>
            <w:tcW w:w="1341" w:type="dxa"/>
            <w:shd w:val="clear" w:color="auto" w:fill="auto"/>
          </w:tcPr>
          <w:p w14:paraId="6692C9F4" w14:textId="50E4F058" w:rsidR="00B475A1" w:rsidRPr="007866E1" w:rsidRDefault="00474C7B" w:rsidP="00F51FA8">
            <w:pPr>
              <w:jc w:val="center"/>
            </w:pPr>
            <w:r w:rsidRPr="007866E1">
              <w:t>9.0p9</w:t>
            </w:r>
          </w:p>
        </w:tc>
        <w:tc>
          <w:tcPr>
            <w:tcW w:w="4021" w:type="dxa"/>
            <w:shd w:val="clear" w:color="auto" w:fill="auto"/>
          </w:tcPr>
          <w:p w14:paraId="118E2213" w14:textId="01510F28" w:rsidR="00474C7B" w:rsidRPr="007866E1" w:rsidRDefault="00474C7B" w:rsidP="00474C7B">
            <w:pPr>
              <w:jc w:val="center"/>
            </w:pPr>
            <w:r w:rsidRPr="007866E1">
              <w:t>MISC.MEM.NTERM</w:t>
            </w:r>
          </w:p>
          <w:p w14:paraId="14BDE4BC" w14:textId="77777777" w:rsidR="00474C7B" w:rsidRPr="007866E1" w:rsidRDefault="00474C7B" w:rsidP="00474C7B">
            <w:pPr>
              <w:jc w:val="center"/>
            </w:pPr>
            <w:r w:rsidRPr="007866E1">
              <w:t>LANG.MEM.BO</w:t>
            </w:r>
          </w:p>
          <w:p w14:paraId="285A8AFB" w14:textId="53FCABC1" w:rsidR="00B475A1" w:rsidRPr="007866E1" w:rsidRDefault="00474C7B" w:rsidP="00474C7B">
            <w:pPr>
              <w:jc w:val="center"/>
            </w:pPr>
            <w:r w:rsidRPr="007866E1">
              <w:t>LANG.MEM.TO</w:t>
            </w:r>
          </w:p>
        </w:tc>
        <w:tc>
          <w:tcPr>
            <w:tcW w:w="3611" w:type="dxa"/>
            <w:shd w:val="clear" w:color="auto" w:fill="auto"/>
          </w:tcPr>
          <w:p w14:paraId="40145554" w14:textId="77777777" w:rsidR="00655D70" w:rsidRPr="007866E1" w:rsidRDefault="00655D70" w:rsidP="00655D70">
            <w:pPr>
              <w:jc w:val="center"/>
            </w:pPr>
            <w:r w:rsidRPr="007866E1">
              <w:t xml:space="preserve">No space for </w:t>
            </w:r>
            <w:proofErr w:type="gramStart"/>
            <w:r w:rsidRPr="007866E1">
              <w:t>null</w:t>
            </w:r>
            <w:proofErr w:type="gramEnd"/>
            <w:r w:rsidRPr="007866E1">
              <w:t xml:space="preserve"> terminator</w:t>
            </w:r>
          </w:p>
          <w:p w14:paraId="671A4C1C" w14:textId="77777777" w:rsidR="00655D70" w:rsidRPr="007866E1" w:rsidRDefault="00655D70" w:rsidP="00655D70">
            <w:pPr>
              <w:jc w:val="center"/>
            </w:pPr>
            <w:r w:rsidRPr="007866E1">
              <w:t xml:space="preserve">Buffer </w:t>
            </w:r>
            <w:proofErr w:type="gramStart"/>
            <w:r w:rsidRPr="007866E1">
              <w:t>overrun</w:t>
            </w:r>
            <w:proofErr w:type="gramEnd"/>
          </w:p>
          <w:p w14:paraId="349283E5" w14:textId="76E6AAC8" w:rsidR="00B475A1" w:rsidRPr="007866E1" w:rsidRDefault="00655D70" w:rsidP="00655D70">
            <w:pPr>
              <w:jc w:val="center"/>
            </w:pPr>
            <w:r w:rsidRPr="007866E1">
              <w:t>Type overrun</w:t>
            </w:r>
          </w:p>
        </w:tc>
      </w:tr>
      <w:tr w:rsidR="00B475A1" w:rsidRPr="007866E1" w14:paraId="21077E8E" w14:textId="77777777" w:rsidTr="00001F14">
        <w:trPr>
          <w:trHeight w:val="460"/>
        </w:trPr>
        <w:tc>
          <w:tcPr>
            <w:tcW w:w="1807" w:type="dxa"/>
            <w:shd w:val="clear" w:color="auto" w:fill="auto"/>
          </w:tcPr>
          <w:p w14:paraId="27D17B6B" w14:textId="69A08D54" w:rsidR="00B475A1" w:rsidRPr="007866E1" w:rsidRDefault="0010707F" w:rsidP="00F51FA8">
            <w:pPr>
              <w:jc w:val="center"/>
            </w:pPr>
            <w:proofErr w:type="spellStart"/>
            <w:r w:rsidRPr="007866E1">
              <w:t>Parasoft</w:t>
            </w:r>
            <w:proofErr w:type="spellEnd"/>
            <w:r w:rsidRPr="007866E1">
              <w:t xml:space="preserve"> C/C++test</w:t>
            </w:r>
          </w:p>
        </w:tc>
        <w:tc>
          <w:tcPr>
            <w:tcW w:w="1341" w:type="dxa"/>
            <w:shd w:val="clear" w:color="auto" w:fill="auto"/>
          </w:tcPr>
          <w:p w14:paraId="2A788F9D" w14:textId="3886D535" w:rsidR="00B475A1" w:rsidRPr="007866E1" w:rsidRDefault="0010707F" w:rsidP="00F51FA8">
            <w:pPr>
              <w:jc w:val="center"/>
            </w:pPr>
            <w:r w:rsidRPr="007866E1">
              <w:t>2024.2</w:t>
            </w:r>
          </w:p>
        </w:tc>
        <w:tc>
          <w:tcPr>
            <w:tcW w:w="4021" w:type="dxa"/>
            <w:shd w:val="clear" w:color="auto" w:fill="auto"/>
          </w:tcPr>
          <w:p w14:paraId="41521B70" w14:textId="77777777" w:rsidR="005E6A2F" w:rsidRPr="007866E1" w:rsidRDefault="005E6A2F" w:rsidP="005E6A2F">
            <w:pPr>
              <w:jc w:val="center"/>
            </w:pPr>
            <w:r w:rsidRPr="007866E1">
              <w:t>CERT_CPP-STR50-b</w:t>
            </w:r>
          </w:p>
          <w:p w14:paraId="05F35BF3" w14:textId="77777777" w:rsidR="005E6A2F" w:rsidRPr="007866E1" w:rsidRDefault="005E6A2F" w:rsidP="005E6A2F">
            <w:pPr>
              <w:jc w:val="center"/>
            </w:pPr>
            <w:r w:rsidRPr="007866E1">
              <w:t>CERT_CPP-STR50-c</w:t>
            </w:r>
          </w:p>
          <w:p w14:paraId="641B3EF5" w14:textId="77777777" w:rsidR="005E6A2F" w:rsidRPr="007866E1" w:rsidRDefault="005E6A2F" w:rsidP="005E6A2F">
            <w:pPr>
              <w:jc w:val="center"/>
            </w:pPr>
            <w:r w:rsidRPr="007866E1">
              <w:lastRenderedPageBreak/>
              <w:t>CERT_CPP-STR50-e</w:t>
            </w:r>
          </w:p>
          <w:p w14:paraId="044B3A5D" w14:textId="77777777" w:rsidR="005E6A2F" w:rsidRPr="007866E1" w:rsidRDefault="005E6A2F" w:rsidP="005E6A2F">
            <w:pPr>
              <w:jc w:val="center"/>
            </w:pPr>
            <w:r w:rsidRPr="007866E1">
              <w:t>CERT_CPP-STR50-f</w:t>
            </w:r>
          </w:p>
          <w:p w14:paraId="6E2A4868" w14:textId="550AB0D7" w:rsidR="00B475A1" w:rsidRPr="007866E1" w:rsidRDefault="005E6A2F" w:rsidP="005E6A2F">
            <w:pPr>
              <w:jc w:val="center"/>
              <w:rPr>
                <w:u w:val="single"/>
              </w:rPr>
            </w:pPr>
            <w:r w:rsidRPr="007866E1">
              <w:t>CERT_CPP-STR50-g</w:t>
            </w:r>
          </w:p>
        </w:tc>
        <w:tc>
          <w:tcPr>
            <w:tcW w:w="3611" w:type="dxa"/>
            <w:shd w:val="clear" w:color="auto" w:fill="auto"/>
          </w:tcPr>
          <w:p w14:paraId="6728BDD5" w14:textId="41973772" w:rsidR="00B475A1" w:rsidRPr="007866E1" w:rsidRDefault="005E6A2F" w:rsidP="00F51FA8">
            <w:pPr>
              <w:jc w:val="center"/>
            </w:pPr>
            <w:r w:rsidRPr="007866E1">
              <w:lastRenderedPageBreak/>
              <w:t>Avoid overflow due to reading a not zero terminated string</w:t>
            </w:r>
            <w:r w:rsidRPr="007866E1">
              <w:br/>
            </w:r>
            <w:r w:rsidRPr="007866E1">
              <w:lastRenderedPageBreak/>
              <w:t>Avoid overflow when writing to a buffer</w:t>
            </w:r>
            <w:r w:rsidRPr="007866E1">
              <w:br/>
              <w:t>Prevent buffer overflows from tainted data</w:t>
            </w:r>
            <w:r w:rsidRPr="007866E1">
              <w:br/>
              <w:t>Avoid buffer write overflow from tainted data</w:t>
            </w:r>
            <w:r w:rsidRPr="007866E1">
              <w:br/>
              <w:t>Do not use the 'char' buffer to store input from '</w:t>
            </w:r>
            <w:proofErr w:type="gramStart"/>
            <w:r w:rsidRPr="007866E1">
              <w:t>std::</w:t>
            </w:r>
            <w:proofErr w:type="spellStart"/>
            <w:proofErr w:type="gramEnd"/>
            <w:r w:rsidRPr="007866E1">
              <w:t>cin</w:t>
            </w:r>
            <w:proofErr w:type="spellEnd"/>
            <w:r w:rsidRPr="007866E1">
              <w:t>'</w:t>
            </w:r>
          </w:p>
        </w:tc>
      </w:tr>
      <w:tr w:rsidR="00B475A1" w:rsidRPr="007866E1" w14:paraId="2F58D832" w14:textId="77777777" w:rsidTr="00001F14">
        <w:trPr>
          <w:trHeight w:val="460"/>
        </w:trPr>
        <w:tc>
          <w:tcPr>
            <w:tcW w:w="1807" w:type="dxa"/>
            <w:shd w:val="clear" w:color="auto" w:fill="auto"/>
          </w:tcPr>
          <w:p w14:paraId="378ECFD3" w14:textId="3045E532" w:rsidR="00B475A1" w:rsidRPr="007866E1" w:rsidRDefault="005E6A2F" w:rsidP="00F51FA8">
            <w:pPr>
              <w:jc w:val="center"/>
            </w:pPr>
            <w:proofErr w:type="spellStart"/>
            <w:r w:rsidRPr="007866E1">
              <w:lastRenderedPageBreak/>
              <w:t>Polyspace</w:t>
            </w:r>
            <w:proofErr w:type="spellEnd"/>
            <w:r w:rsidRPr="007866E1">
              <w:t xml:space="preserve"> Bug Finder</w:t>
            </w:r>
          </w:p>
        </w:tc>
        <w:tc>
          <w:tcPr>
            <w:tcW w:w="1341" w:type="dxa"/>
            <w:shd w:val="clear" w:color="auto" w:fill="auto"/>
          </w:tcPr>
          <w:p w14:paraId="7CC79B01" w14:textId="3C219E78" w:rsidR="00B475A1" w:rsidRPr="007866E1" w:rsidRDefault="005E6A2F" w:rsidP="00F51FA8">
            <w:pPr>
              <w:jc w:val="center"/>
            </w:pPr>
            <w:r w:rsidRPr="007866E1">
              <w:t>R2024b</w:t>
            </w:r>
          </w:p>
        </w:tc>
        <w:tc>
          <w:tcPr>
            <w:tcW w:w="4021" w:type="dxa"/>
            <w:shd w:val="clear" w:color="auto" w:fill="auto"/>
          </w:tcPr>
          <w:p w14:paraId="10926EE6" w14:textId="07D56F0C" w:rsidR="00B475A1" w:rsidRPr="007866E1" w:rsidRDefault="005E6A2F" w:rsidP="00F51FA8">
            <w:pPr>
              <w:jc w:val="center"/>
              <w:rPr>
                <w:u w:val="single"/>
              </w:rPr>
            </w:pPr>
            <w:r w:rsidRPr="007866E1">
              <w:t>CERT C++: STR50-CPP</w:t>
            </w:r>
          </w:p>
        </w:tc>
        <w:tc>
          <w:tcPr>
            <w:tcW w:w="3611" w:type="dxa"/>
            <w:shd w:val="clear" w:color="auto" w:fill="auto"/>
          </w:tcPr>
          <w:p w14:paraId="44654307" w14:textId="01CB94E8" w:rsidR="00AF02DC" w:rsidRPr="007866E1" w:rsidRDefault="00AF02DC" w:rsidP="00AF02DC">
            <w:r w:rsidRPr="007866E1">
              <w:tab/>
              <w:t>Checks for:</w:t>
            </w:r>
          </w:p>
          <w:p w14:paraId="7BC93DD4" w14:textId="77777777" w:rsidR="00AF02DC" w:rsidRPr="007866E1" w:rsidRDefault="00AF02DC" w:rsidP="00AF02DC">
            <w:pPr>
              <w:jc w:val="center"/>
            </w:pPr>
            <w:r w:rsidRPr="007866E1">
              <w:t>Use of dangerous standard function</w:t>
            </w:r>
          </w:p>
          <w:p w14:paraId="7255E97F" w14:textId="77777777" w:rsidR="00AF02DC" w:rsidRPr="007866E1" w:rsidRDefault="00AF02DC" w:rsidP="00AF02DC">
            <w:pPr>
              <w:jc w:val="center"/>
            </w:pPr>
            <w:r w:rsidRPr="007866E1">
              <w:t>Missing null in string array</w:t>
            </w:r>
          </w:p>
          <w:p w14:paraId="64EB9429" w14:textId="77777777" w:rsidR="00AF02DC" w:rsidRPr="007866E1" w:rsidRDefault="00AF02DC" w:rsidP="00AF02DC">
            <w:pPr>
              <w:jc w:val="center"/>
            </w:pPr>
            <w:r w:rsidRPr="007866E1">
              <w:t>Buffer overflow from incorrect string format specifier</w:t>
            </w:r>
          </w:p>
          <w:p w14:paraId="3C9FDFCE" w14:textId="77777777" w:rsidR="00AF02DC" w:rsidRPr="007866E1" w:rsidRDefault="00AF02DC" w:rsidP="00AF02DC">
            <w:pPr>
              <w:jc w:val="center"/>
            </w:pPr>
            <w:r w:rsidRPr="007866E1">
              <w:t>Destination buffer overflow in string manipulation</w:t>
            </w:r>
          </w:p>
          <w:p w14:paraId="5C59C5CA" w14:textId="77777777" w:rsidR="00AF02DC" w:rsidRPr="007866E1" w:rsidRDefault="00AF02DC" w:rsidP="00AF02DC">
            <w:pPr>
              <w:jc w:val="center"/>
            </w:pPr>
            <w:r w:rsidRPr="007866E1">
              <w:t>Insufficient destination buffer size</w:t>
            </w:r>
          </w:p>
          <w:p w14:paraId="5CB53902" w14:textId="7B05BC0F" w:rsidR="00B475A1" w:rsidRPr="007866E1" w:rsidRDefault="00AF02DC" w:rsidP="00AF02DC">
            <w:pPr>
              <w:jc w:val="center"/>
            </w:pPr>
            <w:r w:rsidRPr="007866E1">
              <w:t>Rule partially covered.</w:t>
            </w:r>
          </w:p>
        </w:tc>
      </w:tr>
      <w:tr w:rsidR="00B475A1" w:rsidRPr="007866E1" w14:paraId="4771F374" w14:textId="77777777" w:rsidTr="00001F14">
        <w:trPr>
          <w:trHeight w:val="460"/>
        </w:trPr>
        <w:tc>
          <w:tcPr>
            <w:tcW w:w="1807" w:type="dxa"/>
            <w:shd w:val="clear" w:color="auto" w:fill="auto"/>
          </w:tcPr>
          <w:p w14:paraId="7E6AC12A" w14:textId="37721296" w:rsidR="00B475A1" w:rsidRPr="007866E1" w:rsidRDefault="006C6173" w:rsidP="00F51FA8">
            <w:pPr>
              <w:jc w:val="center"/>
            </w:pPr>
            <w:proofErr w:type="spellStart"/>
            <w:r w:rsidRPr="007866E1">
              <w:t>RuleChecker</w:t>
            </w:r>
            <w:proofErr w:type="spellEnd"/>
          </w:p>
        </w:tc>
        <w:tc>
          <w:tcPr>
            <w:tcW w:w="1341" w:type="dxa"/>
            <w:shd w:val="clear" w:color="auto" w:fill="auto"/>
          </w:tcPr>
          <w:p w14:paraId="608161A4" w14:textId="7D070A81" w:rsidR="00B475A1" w:rsidRPr="007866E1" w:rsidRDefault="006C6173" w:rsidP="00F51FA8">
            <w:pPr>
              <w:jc w:val="center"/>
            </w:pPr>
            <w:r w:rsidRPr="007866E1">
              <w:t>22.10</w:t>
            </w:r>
          </w:p>
        </w:tc>
        <w:tc>
          <w:tcPr>
            <w:tcW w:w="4021" w:type="dxa"/>
            <w:shd w:val="clear" w:color="auto" w:fill="auto"/>
          </w:tcPr>
          <w:p w14:paraId="5E8BB44E" w14:textId="38DD47FB" w:rsidR="00B475A1" w:rsidRPr="007866E1" w:rsidRDefault="008A7ED8" w:rsidP="00F51FA8">
            <w:pPr>
              <w:jc w:val="center"/>
              <w:rPr>
                <w:u w:val="single"/>
              </w:rPr>
            </w:pPr>
            <w:r w:rsidRPr="007866E1">
              <w:t>stream-input-char-array</w:t>
            </w:r>
          </w:p>
        </w:tc>
        <w:tc>
          <w:tcPr>
            <w:tcW w:w="3611" w:type="dxa"/>
            <w:shd w:val="clear" w:color="auto" w:fill="auto"/>
          </w:tcPr>
          <w:p w14:paraId="30910B79" w14:textId="18004D76" w:rsidR="00B475A1" w:rsidRPr="007866E1" w:rsidRDefault="008A7ED8" w:rsidP="008A7ED8">
            <w:r w:rsidRPr="007866E1">
              <w:t>Partially checked</w:t>
            </w:r>
          </w:p>
        </w:tc>
      </w:tr>
    </w:tbl>
    <w:p w14:paraId="79958274" w14:textId="77777777" w:rsidR="00381847" w:rsidRPr="007866E1" w:rsidRDefault="00E769D9" w:rsidP="0059536C">
      <w:pPr>
        <w:pStyle w:val="Heading4"/>
        <w:rPr>
          <w:sz w:val="27"/>
          <w:szCs w:val="27"/>
        </w:rPr>
      </w:pPr>
      <w:r w:rsidRPr="007866E1">
        <w:br w:type="page"/>
      </w:r>
    </w:p>
    <w:p w14:paraId="77BA89C2" w14:textId="77777777" w:rsidR="00381847" w:rsidRPr="007866E1" w:rsidRDefault="00E769D9" w:rsidP="0059536C">
      <w:pPr>
        <w:pStyle w:val="Heading4"/>
      </w:pPr>
      <w:bookmarkStart w:id="10" w:name="_Toc52464062"/>
      <w:r w:rsidRPr="007866E1">
        <w:lastRenderedPageBreak/>
        <w:t>Coding Standard 4</w:t>
      </w:r>
      <w:bookmarkEnd w:id="10"/>
    </w:p>
    <w:p w14:paraId="4A43CDCA" w14:textId="77777777" w:rsidR="00381847" w:rsidRPr="007866E1"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7866E1"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7866E1" w:rsidRDefault="00E769D9">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7866E1" w:rsidRDefault="00E769D9">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7866E1" w:rsidRDefault="00E769D9">
            <w:pPr>
              <w:jc w:val="center"/>
              <w:rPr>
                <w:b/>
                <w:sz w:val="24"/>
                <w:szCs w:val="24"/>
              </w:rPr>
            </w:pPr>
            <w:r w:rsidRPr="007866E1">
              <w:rPr>
                <w:b/>
                <w:sz w:val="24"/>
                <w:szCs w:val="24"/>
              </w:rPr>
              <w:t>Name of Standard</w:t>
            </w:r>
          </w:p>
        </w:tc>
      </w:tr>
      <w:tr w:rsidR="00381847" w:rsidRPr="007866E1"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7866E1" w:rsidRDefault="00E769D9">
            <w:pPr>
              <w:jc w:val="center"/>
              <w:rPr>
                <w:b/>
              </w:rPr>
            </w:pPr>
            <w:r w:rsidRPr="007866E1">
              <w:rPr>
                <w:b/>
              </w:rPr>
              <w:t>SQL Injection</w:t>
            </w:r>
          </w:p>
        </w:tc>
        <w:tc>
          <w:tcPr>
            <w:tcW w:w="1341" w:type="dxa"/>
            <w:tcMar>
              <w:top w:w="100" w:type="dxa"/>
              <w:left w:w="100" w:type="dxa"/>
              <w:bottom w:w="100" w:type="dxa"/>
              <w:right w:w="100" w:type="dxa"/>
            </w:tcMar>
          </w:tcPr>
          <w:p w14:paraId="12C9A6C2" w14:textId="78C35728" w:rsidR="00381847" w:rsidRPr="007866E1" w:rsidRDefault="006E2AE4" w:rsidP="006E2AE4">
            <w:pPr>
              <w:jc w:val="center"/>
            </w:pPr>
            <w:r w:rsidRPr="007866E1">
              <w:t>STD-004-CPP</w:t>
            </w:r>
          </w:p>
        </w:tc>
        <w:tc>
          <w:tcPr>
            <w:tcW w:w="7632" w:type="dxa"/>
            <w:tcMar>
              <w:top w:w="100" w:type="dxa"/>
              <w:left w:w="100" w:type="dxa"/>
              <w:bottom w:w="100" w:type="dxa"/>
              <w:right w:w="100" w:type="dxa"/>
            </w:tcMar>
          </w:tcPr>
          <w:p w14:paraId="5D0F26FC" w14:textId="65033012" w:rsidR="00381847" w:rsidRPr="007866E1" w:rsidRDefault="00991873">
            <w:sdt>
              <w:sdtPr>
                <w:tag w:val="tii-similarity-U1VCTUlUVEVEX1dPUktfb2lkOjE6MzI1NzQzMzczOQ=="/>
                <w:id w:val="-1650132960"/>
                <w:placeholder>
                  <w:docPart w:val="DefaultPlaceholder_-1854013440"/>
                </w:placeholder>
                <w15:appearance w15:val="hidden"/>
              </w:sdtPr>
              <w:sdtEndPr/>
              <w:sdtContent>
                <w:r w:rsidR="00DD08F7" w:rsidRPr="007866E1">
                  <w:t>Protecting databases from SQL injections ensures</w:t>
                </w:r>
              </w:sdtContent>
            </w:sdt>
            <w:r w:rsidR="00DD08F7" w:rsidRPr="007866E1">
              <w:t xml:space="preserve"> data confidentiality, </w:t>
            </w:r>
            <w:sdt>
              <w:sdtPr>
                <w:tag w:val="tii-similarity-U1VCTUlUVEVEX1dPUktfb2lkOjE6MzI1NzQzMzczOQ=="/>
                <w:id w:val="-1934658301"/>
                <w:placeholder>
                  <w:docPart w:val="DefaultPlaceholder_-1854013440"/>
                </w:placeholder>
                <w15:appearance w15:val="hidden"/>
              </w:sdtPr>
              <w:sdtEndPr/>
              <w:sdtContent>
                <w:r w:rsidR="00DD08F7" w:rsidRPr="007866E1">
                  <w:t>integrity, and prevents unauthorized access or manipulation</w:t>
                </w:r>
              </w:sdtContent>
            </w:sdt>
            <w:r w:rsidR="00DD08F7" w:rsidRPr="007866E1">
              <w:t>. SQL injection attacks occur when untrusted input is improperly incorporated into database queries, allowing attackers to execute arbitrary SQL commands. Using parameterized queries eliminates this risk by separating data from code.</w:t>
            </w:r>
          </w:p>
        </w:tc>
      </w:tr>
    </w:tbl>
    <w:p w14:paraId="194F6BAF" w14:textId="77777777" w:rsidR="00381847" w:rsidRPr="007866E1"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7866E1" w:rsidRDefault="00F72634" w:rsidP="0015146B">
            <w:r w:rsidRPr="007866E1">
              <w:rPr>
                <w:b/>
                <w:sz w:val="24"/>
                <w:szCs w:val="24"/>
              </w:rPr>
              <w:t>Noncompliant Code</w:t>
            </w:r>
          </w:p>
        </w:tc>
      </w:tr>
      <w:tr w:rsidR="00F72634" w:rsidRPr="007866E1"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A03380A" w:rsidR="00F72634" w:rsidRPr="007866E1" w:rsidRDefault="0072453D" w:rsidP="0015146B">
            <w:r w:rsidRPr="007866E1">
              <w:t>Directly concatenating untrusted user input into an SQL query string allows attackers to craft malicious inputs that modify query behavior, enabling SQL injection attacks.</w:t>
            </w:r>
          </w:p>
        </w:tc>
      </w:tr>
      <w:tr w:rsidR="00F72634" w:rsidRPr="007866E1" w14:paraId="555F1178" w14:textId="77777777" w:rsidTr="00001F14">
        <w:trPr>
          <w:trHeight w:val="460"/>
        </w:trPr>
        <w:tc>
          <w:tcPr>
            <w:tcW w:w="10800" w:type="dxa"/>
            <w:tcMar>
              <w:top w:w="100" w:type="dxa"/>
              <w:left w:w="100" w:type="dxa"/>
              <w:bottom w:w="100" w:type="dxa"/>
              <w:right w:w="100" w:type="dxa"/>
            </w:tcMar>
          </w:tcPr>
          <w:p w14:paraId="5780C213" w14:textId="77777777" w:rsidR="00030BBB" w:rsidRPr="007866E1" w:rsidRDefault="00030BBB" w:rsidP="00030BBB">
            <w:pPr>
              <w:rPr>
                <w:rFonts w:ascii="Courier New" w:hAnsi="Courier New" w:cs="Courier New"/>
                <w:sz w:val="24"/>
                <w:szCs w:val="24"/>
              </w:rPr>
            </w:pP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 xml:space="preserve">string </w:t>
            </w:r>
            <w:proofErr w:type="spellStart"/>
            <w:r w:rsidRPr="007866E1">
              <w:rPr>
                <w:rFonts w:ascii="Courier New" w:hAnsi="Courier New" w:cs="Courier New"/>
                <w:sz w:val="24"/>
                <w:szCs w:val="24"/>
              </w:rPr>
              <w:t>user_</w:t>
            </w:r>
            <w:proofErr w:type="gramStart"/>
            <w:r w:rsidRPr="007866E1">
              <w:rPr>
                <w:rFonts w:ascii="Courier New" w:hAnsi="Courier New" w:cs="Courier New"/>
                <w:sz w:val="24"/>
                <w:szCs w:val="24"/>
              </w:rPr>
              <w:t>input</w:t>
            </w:r>
            <w:proofErr w:type="spellEnd"/>
            <w:r w:rsidRPr="007866E1">
              <w:rPr>
                <w:rFonts w:ascii="Courier New" w:hAnsi="Courier New" w:cs="Courier New"/>
                <w:sz w:val="24"/>
                <w:szCs w:val="24"/>
              </w:rPr>
              <w:t>;</w:t>
            </w:r>
            <w:proofErr w:type="gramEnd"/>
          </w:p>
          <w:p w14:paraId="01A24579" w14:textId="77777777" w:rsidR="00030BBB" w:rsidRPr="007866E1" w:rsidRDefault="00030BBB" w:rsidP="00030BBB">
            <w:pPr>
              <w:rPr>
                <w:rFonts w:ascii="Courier New" w:hAnsi="Courier New" w:cs="Courier New"/>
                <w:sz w:val="24"/>
                <w:szCs w:val="24"/>
              </w:rPr>
            </w:pP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cin</w:t>
            </w:r>
            <w:proofErr w:type="spellEnd"/>
            <w:r w:rsidRPr="007866E1">
              <w:rPr>
                <w:rFonts w:ascii="Courier New" w:hAnsi="Courier New" w:cs="Courier New"/>
                <w:sz w:val="24"/>
                <w:szCs w:val="24"/>
              </w:rPr>
              <w:t xml:space="preserve"> &gt;&gt; </w:t>
            </w:r>
            <w:proofErr w:type="spellStart"/>
            <w:r w:rsidRPr="007866E1">
              <w:rPr>
                <w:rFonts w:ascii="Courier New" w:hAnsi="Courier New" w:cs="Courier New"/>
                <w:sz w:val="24"/>
                <w:szCs w:val="24"/>
              </w:rPr>
              <w:t>user_</w:t>
            </w:r>
            <w:proofErr w:type="gramStart"/>
            <w:r w:rsidRPr="007866E1">
              <w:rPr>
                <w:rFonts w:ascii="Courier New" w:hAnsi="Courier New" w:cs="Courier New"/>
                <w:sz w:val="24"/>
                <w:szCs w:val="24"/>
              </w:rPr>
              <w:t>input</w:t>
            </w:r>
            <w:proofErr w:type="spellEnd"/>
            <w:r w:rsidRPr="007866E1">
              <w:rPr>
                <w:rFonts w:ascii="Courier New" w:hAnsi="Courier New" w:cs="Courier New"/>
                <w:sz w:val="24"/>
                <w:szCs w:val="24"/>
              </w:rPr>
              <w:t>;</w:t>
            </w:r>
            <w:proofErr w:type="gramEnd"/>
          </w:p>
          <w:p w14:paraId="494FDC04" w14:textId="77777777" w:rsidR="00030BBB" w:rsidRPr="007866E1" w:rsidRDefault="00030BBB" w:rsidP="00030BBB">
            <w:pPr>
              <w:rPr>
                <w:rFonts w:ascii="Courier New" w:hAnsi="Courier New" w:cs="Courier New"/>
                <w:sz w:val="24"/>
                <w:szCs w:val="24"/>
              </w:rPr>
            </w:pPr>
          </w:p>
          <w:p w14:paraId="17B873FA" w14:textId="77777777" w:rsidR="00030BBB" w:rsidRPr="007866E1" w:rsidRDefault="00030BBB" w:rsidP="00030BBB">
            <w:pPr>
              <w:rPr>
                <w:rFonts w:ascii="Courier New" w:hAnsi="Courier New" w:cs="Courier New"/>
                <w:sz w:val="24"/>
                <w:szCs w:val="24"/>
              </w:rPr>
            </w:pP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 xml:space="preserve">string query = "SELECT * FROM users WHERE username = '" + </w:t>
            </w:r>
            <w:proofErr w:type="spellStart"/>
            <w:r w:rsidRPr="007866E1">
              <w:rPr>
                <w:rFonts w:ascii="Courier New" w:hAnsi="Courier New" w:cs="Courier New"/>
                <w:sz w:val="24"/>
                <w:szCs w:val="24"/>
              </w:rPr>
              <w:t>user_input</w:t>
            </w:r>
            <w:proofErr w:type="spellEnd"/>
            <w:r w:rsidRPr="007866E1">
              <w:rPr>
                <w:rFonts w:ascii="Courier New" w:hAnsi="Courier New" w:cs="Courier New"/>
                <w:sz w:val="24"/>
                <w:szCs w:val="24"/>
              </w:rPr>
              <w:t xml:space="preserve"> + "'</w:t>
            </w:r>
            <w:proofErr w:type="gramStart"/>
            <w:r w:rsidRPr="007866E1">
              <w:rPr>
                <w:rFonts w:ascii="Courier New" w:hAnsi="Courier New" w:cs="Courier New"/>
                <w:sz w:val="24"/>
                <w:szCs w:val="24"/>
              </w:rPr>
              <w:t>";</w:t>
            </w:r>
            <w:proofErr w:type="gramEnd"/>
          </w:p>
          <w:p w14:paraId="5E6DA490" w14:textId="77777777" w:rsidR="00A5077A" w:rsidRPr="007866E1" w:rsidRDefault="00A5077A" w:rsidP="00030BBB">
            <w:pPr>
              <w:rPr>
                <w:rFonts w:ascii="Courier New" w:hAnsi="Courier New" w:cs="Courier New"/>
                <w:sz w:val="24"/>
                <w:szCs w:val="24"/>
              </w:rPr>
            </w:pPr>
          </w:p>
          <w:p w14:paraId="2AE2AEF7" w14:textId="0988B3CD" w:rsidR="00F72634" w:rsidRPr="007866E1" w:rsidRDefault="00030BBB" w:rsidP="00030BBB">
            <w:proofErr w:type="spellStart"/>
            <w:r w:rsidRPr="007866E1">
              <w:rPr>
                <w:rFonts w:ascii="Courier New" w:hAnsi="Courier New" w:cs="Courier New"/>
                <w:sz w:val="24"/>
                <w:szCs w:val="24"/>
              </w:rPr>
              <w:t>executeQuery</w:t>
            </w:r>
            <w:proofErr w:type="spellEnd"/>
            <w:r w:rsidRPr="007866E1">
              <w:rPr>
                <w:rFonts w:ascii="Courier New" w:hAnsi="Courier New" w:cs="Courier New"/>
                <w:sz w:val="24"/>
                <w:szCs w:val="24"/>
              </w:rPr>
              <w:t>(query);</w:t>
            </w:r>
          </w:p>
        </w:tc>
      </w:tr>
    </w:tbl>
    <w:p w14:paraId="3B2E1D55"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7866E1" w:rsidRDefault="00F72634" w:rsidP="0015146B">
            <w:r w:rsidRPr="007866E1">
              <w:rPr>
                <w:b/>
                <w:sz w:val="24"/>
                <w:szCs w:val="24"/>
              </w:rPr>
              <w:t>Compliant Code</w:t>
            </w:r>
          </w:p>
        </w:tc>
      </w:tr>
      <w:tr w:rsidR="00F72634" w:rsidRPr="007866E1"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97231FB" w:rsidR="00F72634" w:rsidRPr="007866E1" w:rsidRDefault="0072453D" w:rsidP="0015146B">
            <w:r w:rsidRPr="007866E1">
              <w:t>Using parameterized queries or prepared statements ensures that user input is treated strictly as data and not executable SQL code, preventing injection attacks.</w:t>
            </w:r>
          </w:p>
        </w:tc>
      </w:tr>
      <w:tr w:rsidR="00F72634" w:rsidRPr="007866E1" w14:paraId="270FEC8A" w14:textId="77777777" w:rsidTr="00001F14">
        <w:trPr>
          <w:trHeight w:val="460"/>
        </w:trPr>
        <w:tc>
          <w:tcPr>
            <w:tcW w:w="10800" w:type="dxa"/>
            <w:tcMar>
              <w:top w:w="100" w:type="dxa"/>
              <w:left w:w="100" w:type="dxa"/>
              <w:bottom w:w="100" w:type="dxa"/>
              <w:right w:w="100" w:type="dxa"/>
            </w:tcMar>
          </w:tcPr>
          <w:p w14:paraId="3793E85C" w14:textId="77777777" w:rsidR="00B073F2" w:rsidRPr="007866E1" w:rsidRDefault="00B073F2" w:rsidP="00B073F2">
            <w:pPr>
              <w:rPr>
                <w:rFonts w:ascii="Courier New" w:hAnsi="Courier New" w:cs="Courier New"/>
                <w:sz w:val="24"/>
                <w:szCs w:val="24"/>
              </w:rPr>
            </w:pP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 xml:space="preserve">string </w:t>
            </w:r>
            <w:proofErr w:type="spellStart"/>
            <w:r w:rsidRPr="007866E1">
              <w:rPr>
                <w:rFonts w:ascii="Courier New" w:hAnsi="Courier New" w:cs="Courier New"/>
                <w:sz w:val="24"/>
                <w:szCs w:val="24"/>
              </w:rPr>
              <w:t>user_</w:t>
            </w:r>
            <w:proofErr w:type="gramStart"/>
            <w:r w:rsidRPr="007866E1">
              <w:rPr>
                <w:rFonts w:ascii="Courier New" w:hAnsi="Courier New" w:cs="Courier New"/>
                <w:sz w:val="24"/>
                <w:szCs w:val="24"/>
              </w:rPr>
              <w:t>input</w:t>
            </w:r>
            <w:proofErr w:type="spellEnd"/>
            <w:r w:rsidRPr="007866E1">
              <w:rPr>
                <w:rFonts w:ascii="Courier New" w:hAnsi="Courier New" w:cs="Courier New"/>
                <w:sz w:val="24"/>
                <w:szCs w:val="24"/>
              </w:rPr>
              <w:t>;</w:t>
            </w:r>
            <w:proofErr w:type="gramEnd"/>
          </w:p>
          <w:p w14:paraId="4045D874" w14:textId="77777777" w:rsidR="00B073F2" w:rsidRPr="007866E1" w:rsidRDefault="00B073F2" w:rsidP="00B073F2">
            <w:pPr>
              <w:rPr>
                <w:rFonts w:ascii="Courier New" w:hAnsi="Courier New" w:cs="Courier New"/>
                <w:sz w:val="24"/>
                <w:szCs w:val="24"/>
              </w:rPr>
            </w:pP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cin</w:t>
            </w:r>
            <w:proofErr w:type="spellEnd"/>
            <w:r w:rsidRPr="007866E1">
              <w:rPr>
                <w:rFonts w:ascii="Courier New" w:hAnsi="Courier New" w:cs="Courier New"/>
                <w:sz w:val="24"/>
                <w:szCs w:val="24"/>
              </w:rPr>
              <w:t xml:space="preserve"> &gt;&gt; </w:t>
            </w:r>
            <w:proofErr w:type="spellStart"/>
            <w:r w:rsidRPr="007866E1">
              <w:rPr>
                <w:rFonts w:ascii="Courier New" w:hAnsi="Courier New" w:cs="Courier New"/>
                <w:sz w:val="24"/>
                <w:szCs w:val="24"/>
              </w:rPr>
              <w:t>user_</w:t>
            </w:r>
            <w:proofErr w:type="gramStart"/>
            <w:r w:rsidRPr="007866E1">
              <w:rPr>
                <w:rFonts w:ascii="Courier New" w:hAnsi="Courier New" w:cs="Courier New"/>
                <w:sz w:val="24"/>
                <w:szCs w:val="24"/>
              </w:rPr>
              <w:t>input</w:t>
            </w:r>
            <w:proofErr w:type="spellEnd"/>
            <w:r w:rsidRPr="007866E1">
              <w:rPr>
                <w:rFonts w:ascii="Courier New" w:hAnsi="Courier New" w:cs="Courier New"/>
                <w:sz w:val="24"/>
                <w:szCs w:val="24"/>
              </w:rPr>
              <w:t>;</w:t>
            </w:r>
            <w:proofErr w:type="gramEnd"/>
          </w:p>
          <w:p w14:paraId="528DBB79" w14:textId="77777777" w:rsidR="00B073F2" w:rsidRPr="007866E1" w:rsidRDefault="00B073F2" w:rsidP="00B073F2">
            <w:pPr>
              <w:rPr>
                <w:rFonts w:ascii="Courier New" w:hAnsi="Courier New" w:cs="Courier New"/>
                <w:sz w:val="24"/>
                <w:szCs w:val="24"/>
              </w:rPr>
            </w:pPr>
          </w:p>
          <w:p w14:paraId="225DE8ED" w14:textId="77777777" w:rsidR="00B073F2" w:rsidRPr="007866E1" w:rsidRDefault="00B073F2" w:rsidP="00B073F2">
            <w:pPr>
              <w:rPr>
                <w:rFonts w:ascii="Courier New" w:hAnsi="Courier New" w:cs="Courier New"/>
                <w:sz w:val="24"/>
                <w:szCs w:val="24"/>
              </w:rPr>
            </w:pP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unique_ptr</w:t>
            </w:r>
            <w:proofErr w:type="spellEnd"/>
            <w:r w:rsidRPr="007866E1">
              <w:rPr>
                <w:rFonts w:ascii="Courier New" w:hAnsi="Courier New" w:cs="Courier New"/>
                <w:sz w:val="24"/>
                <w:szCs w:val="24"/>
              </w:rPr>
              <w:t>&lt;</w:t>
            </w:r>
            <w:proofErr w:type="spellStart"/>
            <w:proofErr w:type="gramStart"/>
            <w:r w:rsidRPr="007866E1">
              <w:rPr>
                <w:rFonts w:ascii="Courier New" w:hAnsi="Courier New" w:cs="Courier New"/>
                <w:sz w:val="24"/>
                <w:szCs w:val="24"/>
              </w:rPr>
              <w:t>sql</w:t>
            </w:r>
            <w:proofErr w:type="spellEnd"/>
            <w:r w:rsidRPr="007866E1">
              <w:rPr>
                <w:rFonts w:ascii="Courier New" w:hAnsi="Courier New" w:cs="Courier New"/>
                <w:sz w:val="24"/>
                <w:szCs w:val="24"/>
              </w:rPr>
              <w:t>::</w:t>
            </w:r>
            <w:proofErr w:type="spellStart"/>
            <w:proofErr w:type="gramEnd"/>
            <w:r w:rsidRPr="007866E1">
              <w:rPr>
                <w:rFonts w:ascii="Courier New" w:hAnsi="Courier New" w:cs="Courier New"/>
                <w:sz w:val="24"/>
                <w:szCs w:val="24"/>
              </w:rPr>
              <w:t>PreparedStatement</w:t>
            </w:r>
            <w:proofErr w:type="spellEnd"/>
            <w:r w:rsidRPr="007866E1">
              <w:rPr>
                <w:rFonts w:ascii="Courier New" w:hAnsi="Courier New" w:cs="Courier New"/>
                <w:sz w:val="24"/>
                <w:szCs w:val="24"/>
              </w:rPr>
              <w:t xml:space="preserve">&gt; </w:t>
            </w:r>
            <w:proofErr w:type="spellStart"/>
            <w:proofErr w:type="gramStart"/>
            <w:r w:rsidRPr="007866E1">
              <w:rPr>
                <w:rFonts w:ascii="Courier New" w:hAnsi="Courier New" w:cs="Courier New"/>
                <w:sz w:val="24"/>
                <w:szCs w:val="24"/>
              </w:rPr>
              <w:t>stmt</w:t>
            </w:r>
            <w:proofErr w:type="spellEnd"/>
            <w:r w:rsidRPr="007866E1">
              <w:rPr>
                <w:rFonts w:ascii="Courier New" w:hAnsi="Courier New" w:cs="Courier New"/>
                <w:sz w:val="24"/>
                <w:szCs w:val="24"/>
              </w:rPr>
              <w:t>(</w:t>
            </w:r>
            <w:proofErr w:type="gramEnd"/>
          </w:p>
          <w:p w14:paraId="07BD8905" w14:textId="77777777" w:rsidR="00B073F2" w:rsidRPr="007866E1" w:rsidRDefault="00B073F2" w:rsidP="00B073F2">
            <w:pPr>
              <w:rPr>
                <w:rFonts w:ascii="Courier New" w:hAnsi="Courier New" w:cs="Courier New"/>
                <w:sz w:val="24"/>
                <w:szCs w:val="24"/>
              </w:rPr>
            </w:pPr>
            <w:r w:rsidRPr="007866E1">
              <w:rPr>
                <w:rFonts w:ascii="Courier New" w:hAnsi="Courier New" w:cs="Courier New"/>
                <w:sz w:val="24"/>
                <w:szCs w:val="24"/>
              </w:rPr>
              <w:t xml:space="preserve">    connection-&gt;</w:t>
            </w:r>
            <w:proofErr w:type="spellStart"/>
            <w:proofErr w:type="gramStart"/>
            <w:r w:rsidRPr="007866E1">
              <w:rPr>
                <w:rFonts w:ascii="Courier New" w:hAnsi="Courier New" w:cs="Courier New"/>
                <w:sz w:val="24"/>
                <w:szCs w:val="24"/>
              </w:rPr>
              <w:t>prepareStatement</w:t>
            </w:r>
            <w:proofErr w:type="spellEnd"/>
            <w:r w:rsidRPr="007866E1">
              <w:rPr>
                <w:rFonts w:ascii="Courier New" w:hAnsi="Courier New" w:cs="Courier New"/>
                <w:sz w:val="24"/>
                <w:szCs w:val="24"/>
              </w:rPr>
              <w:t>(</w:t>
            </w:r>
            <w:proofErr w:type="gramEnd"/>
            <w:r w:rsidRPr="007866E1">
              <w:rPr>
                <w:rFonts w:ascii="Courier New" w:hAnsi="Courier New" w:cs="Courier New"/>
                <w:sz w:val="24"/>
                <w:szCs w:val="24"/>
              </w:rPr>
              <w:t xml:space="preserve">"SELECT * FROM users WHERE username </w:t>
            </w:r>
            <w:proofErr w:type="gramStart"/>
            <w:r w:rsidRPr="007866E1">
              <w:rPr>
                <w:rFonts w:ascii="Courier New" w:hAnsi="Courier New" w:cs="Courier New"/>
                <w:sz w:val="24"/>
                <w:szCs w:val="24"/>
              </w:rPr>
              <w:t>= ?</w:t>
            </w:r>
            <w:proofErr w:type="gramEnd"/>
            <w:r w:rsidRPr="007866E1">
              <w:rPr>
                <w:rFonts w:ascii="Courier New" w:hAnsi="Courier New" w:cs="Courier New"/>
                <w:sz w:val="24"/>
                <w:szCs w:val="24"/>
              </w:rPr>
              <w:t>")</w:t>
            </w:r>
            <w:proofErr w:type="gramStart"/>
            <w:r w:rsidRPr="007866E1">
              <w:rPr>
                <w:rFonts w:ascii="Courier New" w:hAnsi="Courier New" w:cs="Courier New"/>
                <w:sz w:val="24"/>
                <w:szCs w:val="24"/>
              </w:rPr>
              <w:t>);</w:t>
            </w:r>
            <w:proofErr w:type="gramEnd"/>
          </w:p>
          <w:p w14:paraId="0D3E2BC8" w14:textId="77777777" w:rsidR="00B073F2" w:rsidRPr="007866E1" w:rsidRDefault="00B073F2" w:rsidP="00B073F2">
            <w:pPr>
              <w:rPr>
                <w:rFonts w:ascii="Courier New" w:hAnsi="Courier New" w:cs="Courier New"/>
                <w:sz w:val="24"/>
                <w:szCs w:val="24"/>
              </w:rPr>
            </w:pPr>
          </w:p>
          <w:p w14:paraId="25225C84" w14:textId="77777777" w:rsidR="00B073F2" w:rsidRPr="007866E1" w:rsidRDefault="00B073F2" w:rsidP="00B073F2">
            <w:pPr>
              <w:rPr>
                <w:rFonts w:ascii="Courier New" w:hAnsi="Courier New" w:cs="Courier New"/>
                <w:sz w:val="24"/>
                <w:szCs w:val="24"/>
              </w:rPr>
            </w:pPr>
            <w:proofErr w:type="spellStart"/>
            <w:r w:rsidRPr="007866E1">
              <w:rPr>
                <w:rFonts w:ascii="Courier New" w:hAnsi="Courier New" w:cs="Courier New"/>
                <w:sz w:val="24"/>
                <w:szCs w:val="24"/>
              </w:rPr>
              <w:t>stmt</w:t>
            </w:r>
            <w:proofErr w:type="spellEnd"/>
            <w:r w:rsidRPr="007866E1">
              <w:rPr>
                <w:rFonts w:ascii="Courier New" w:hAnsi="Courier New" w:cs="Courier New"/>
                <w:sz w:val="24"/>
                <w:szCs w:val="24"/>
              </w:rPr>
              <w:t>-&gt;</w:t>
            </w:r>
            <w:proofErr w:type="spellStart"/>
            <w:proofErr w:type="gramStart"/>
            <w:r w:rsidRPr="007866E1">
              <w:rPr>
                <w:rFonts w:ascii="Courier New" w:hAnsi="Courier New" w:cs="Courier New"/>
                <w:sz w:val="24"/>
                <w:szCs w:val="24"/>
              </w:rPr>
              <w:t>setString</w:t>
            </w:r>
            <w:proofErr w:type="spellEnd"/>
            <w:r w:rsidRPr="007866E1">
              <w:rPr>
                <w:rFonts w:ascii="Courier New" w:hAnsi="Courier New" w:cs="Courier New"/>
                <w:sz w:val="24"/>
                <w:szCs w:val="24"/>
              </w:rPr>
              <w:t>(</w:t>
            </w:r>
            <w:proofErr w:type="gramEnd"/>
            <w:r w:rsidRPr="007866E1">
              <w:rPr>
                <w:rFonts w:ascii="Courier New" w:hAnsi="Courier New" w:cs="Courier New"/>
                <w:sz w:val="24"/>
                <w:szCs w:val="24"/>
              </w:rPr>
              <w:t xml:space="preserve">1, </w:t>
            </w:r>
            <w:proofErr w:type="spellStart"/>
            <w:r w:rsidRPr="007866E1">
              <w:rPr>
                <w:rFonts w:ascii="Courier New" w:hAnsi="Courier New" w:cs="Courier New"/>
                <w:sz w:val="24"/>
                <w:szCs w:val="24"/>
              </w:rPr>
              <w:t>user_input</w:t>
            </w:r>
            <w:proofErr w:type="spellEnd"/>
            <w:proofErr w:type="gramStart"/>
            <w:r w:rsidRPr="007866E1">
              <w:rPr>
                <w:rFonts w:ascii="Courier New" w:hAnsi="Courier New" w:cs="Courier New"/>
                <w:sz w:val="24"/>
                <w:szCs w:val="24"/>
              </w:rPr>
              <w:t>);</w:t>
            </w:r>
            <w:proofErr w:type="gramEnd"/>
          </w:p>
          <w:p w14:paraId="4E978D2E" w14:textId="32440B05" w:rsidR="00F72634" w:rsidRPr="007866E1" w:rsidRDefault="00B073F2" w:rsidP="00B073F2">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unique_ptr</w:t>
            </w:r>
            <w:proofErr w:type="spellEnd"/>
            <w:r w:rsidRPr="007866E1">
              <w:rPr>
                <w:rFonts w:ascii="Courier New" w:hAnsi="Courier New" w:cs="Courier New"/>
                <w:sz w:val="24"/>
                <w:szCs w:val="24"/>
              </w:rPr>
              <w:t>&lt;</w:t>
            </w:r>
            <w:proofErr w:type="spellStart"/>
            <w:proofErr w:type="gramStart"/>
            <w:r w:rsidRPr="007866E1">
              <w:rPr>
                <w:rFonts w:ascii="Courier New" w:hAnsi="Courier New" w:cs="Courier New"/>
                <w:sz w:val="24"/>
                <w:szCs w:val="24"/>
              </w:rPr>
              <w:t>sql</w:t>
            </w:r>
            <w:proofErr w:type="spellEnd"/>
            <w:r w:rsidRPr="007866E1">
              <w:rPr>
                <w:rFonts w:ascii="Courier New" w:hAnsi="Courier New" w:cs="Courier New"/>
                <w:sz w:val="24"/>
                <w:szCs w:val="24"/>
              </w:rPr>
              <w:t>::</w:t>
            </w:r>
            <w:proofErr w:type="spellStart"/>
            <w:proofErr w:type="gramEnd"/>
            <w:r w:rsidRPr="007866E1">
              <w:rPr>
                <w:rFonts w:ascii="Courier New" w:hAnsi="Courier New" w:cs="Courier New"/>
                <w:sz w:val="24"/>
                <w:szCs w:val="24"/>
              </w:rPr>
              <w:t>ResultSet</w:t>
            </w:r>
            <w:proofErr w:type="spellEnd"/>
            <w:r w:rsidRPr="007866E1">
              <w:rPr>
                <w:rFonts w:ascii="Courier New" w:hAnsi="Courier New" w:cs="Courier New"/>
                <w:sz w:val="24"/>
                <w:szCs w:val="24"/>
              </w:rPr>
              <w:t>&gt; res(</w:t>
            </w:r>
            <w:proofErr w:type="spellStart"/>
            <w:r w:rsidRPr="007866E1">
              <w:rPr>
                <w:rFonts w:ascii="Courier New" w:hAnsi="Courier New" w:cs="Courier New"/>
                <w:sz w:val="24"/>
                <w:szCs w:val="24"/>
              </w:rPr>
              <w:t>stmt</w:t>
            </w:r>
            <w:proofErr w:type="spellEnd"/>
            <w:r w:rsidRPr="007866E1">
              <w:rPr>
                <w:rFonts w:ascii="Courier New" w:hAnsi="Courier New" w:cs="Courier New"/>
                <w:sz w:val="24"/>
                <w:szCs w:val="24"/>
              </w:rPr>
              <w:t>-&gt;</w:t>
            </w:r>
            <w:proofErr w:type="spellStart"/>
            <w:proofErr w:type="gramStart"/>
            <w:r w:rsidRPr="007866E1">
              <w:rPr>
                <w:rFonts w:ascii="Courier New" w:hAnsi="Courier New" w:cs="Courier New"/>
                <w:sz w:val="24"/>
                <w:szCs w:val="24"/>
              </w:rPr>
              <w:t>executeQuery</w:t>
            </w:r>
            <w:proofErr w:type="spellEnd"/>
            <w:r w:rsidRPr="007866E1">
              <w:rPr>
                <w:rFonts w:ascii="Courier New" w:hAnsi="Courier New" w:cs="Courier New"/>
                <w:sz w:val="24"/>
                <w:szCs w:val="24"/>
              </w:rPr>
              <w:t>(</w:t>
            </w:r>
            <w:proofErr w:type="gramEnd"/>
            <w:r w:rsidRPr="007866E1">
              <w:rPr>
                <w:rFonts w:ascii="Courier New" w:hAnsi="Courier New" w:cs="Courier New"/>
                <w:sz w:val="24"/>
                <w:szCs w:val="24"/>
              </w:rPr>
              <w:t>));</w:t>
            </w:r>
          </w:p>
        </w:tc>
      </w:tr>
    </w:tbl>
    <w:p w14:paraId="28F220E8" w14:textId="77777777" w:rsidR="00B475A1" w:rsidRPr="007866E1" w:rsidRDefault="00B475A1" w:rsidP="00B475A1">
      <w:pPr>
        <w:rPr>
          <w:b/>
        </w:rPr>
      </w:pPr>
    </w:p>
    <w:p w14:paraId="6BE535A7" w14:textId="77777777" w:rsidR="00B475A1" w:rsidRPr="007866E1" w:rsidRDefault="00B475A1" w:rsidP="00B475A1">
      <w:pPr>
        <w:rPr>
          <w:b/>
        </w:rPr>
      </w:pPr>
      <w:r w:rsidRPr="007866E1">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7866E1" w14:paraId="12BB78A6" w14:textId="77777777" w:rsidTr="006D38A7">
        <w:trPr>
          <w:tblHeader/>
        </w:trPr>
        <w:tc>
          <w:tcPr>
            <w:tcW w:w="10780" w:type="dxa"/>
            <w:shd w:val="clear" w:color="auto" w:fill="auto"/>
            <w:tcMar>
              <w:top w:w="100" w:type="dxa"/>
              <w:left w:w="100" w:type="dxa"/>
              <w:bottom w:w="100" w:type="dxa"/>
              <w:right w:w="100" w:type="dxa"/>
            </w:tcMar>
          </w:tcPr>
          <w:p w14:paraId="0DC6B654" w14:textId="77777777" w:rsidR="00616390" w:rsidRPr="007866E1" w:rsidRDefault="00B475A1" w:rsidP="00F51FA8">
            <w:pPr>
              <w:pBdr>
                <w:top w:val="nil"/>
                <w:left w:val="nil"/>
                <w:bottom w:val="nil"/>
                <w:right w:val="nil"/>
                <w:between w:val="nil"/>
              </w:pBdr>
            </w:pPr>
            <w:r w:rsidRPr="007866E1">
              <w:rPr>
                <w:b/>
              </w:rPr>
              <w:lastRenderedPageBreak/>
              <w:t>Principles(s):</w:t>
            </w:r>
          </w:p>
          <w:p w14:paraId="53482B8C" w14:textId="1A0656ED" w:rsidR="000A0FD9" w:rsidRPr="007866E1" w:rsidRDefault="000A0FD9" w:rsidP="00F51FA8">
            <w:pPr>
              <w:pBdr>
                <w:top w:val="nil"/>
                <w:left w:val="nil"/>
                <w:bottom w:val="nil"/>
                <w:right w:val="nil"/>
                <w:between w:val="nil"/>
              </w:pBdr>
            </w:pPr>
            <w:r w:rsidRPr="007866E1">
              <w:rPr>
                <w:b/>
                <w:bCs/>
              </w:rPr>
              <w:t>Validate Input Data</w:t>
            </w:r>
            <w:r w:rsidRPr="007866E1">
              <w:t xml:space="preserve"> — Validating and controlling user input reduces the risk of injection of malicious SQL commands.</w:t>
            </w:r>
            <w:r w:rsidRPr="007866E1">
              <w:br/>
            </w:r>
            <w:r w:rsidRPr="007866E1">
              <w:rPr>
                <w:b/>
                <w:bCs/>
              </w:rPr>
              <w:t>Sanitize Data Sent to Other Systems</w:t>
            </w:r>
            <w:r w:rsidRPr="007866E1">
              <w:t xml:space="preserve"> — Ensuring that input is properly parameterized and sanitized before sending it to the database protects against injection attacks.</w:t>
            </w:r>
            <w:r w:rsidRPr="007866E1">
              <w:br/>
            </w:r>
            <w:r w:rsidRPr="007866E1">
              <w:rPr>
                <w:b/>
                <w:bCs/>
              </w:rPr>
              <w:t>Adopt a Secure Coding Standard</w:t>
            </w:r>
            <w:r w:rsidRPr="007866E1">
              <w:t xml:space="preserve"> — Using secure database APIs and parameterized queries follows best practices for preventing SQL injection vulnerabilities.</w:t>
            </w:r>
            <w:r w:rsidRPr="007866E1">
              <w:br/>
            </w:r>
            <w:r w:rsidRPr="007866E1">
              <w:rPr>
                <w:b/>
                <w:bCs/>
              </w:rPr>
              <w:t>Adhere to the Principle of Least Privilege</w:t>
            </w:r>
            <w:r w:rsidRPr="007866E1">
              <w:t xml:space="preserve"> — Database accounts used by the application should only have the minimum permissions necessary, limiting the impact of any successful injection attack.</w:t>
            </w:r>
            <w:r w:rsidRPr="007866E1">
              <w:br/>
            </w:r>
            <w:r w:rsidRPr="007866E1">
              <w:rPr>
                <w:b/>
                <w:bCs/>
              </w:rPr>
              <w:t>Practice Defense in Depth</w:t>
            </w:r>
            <w:r w:rsidRPr="007866E1">
              <w:t xml:space="preserve"> — Layering controls such as input validation, prepared statements, strict database permissions, and monitoring reduces the likelihood and potential impact of SQL injection attacks.</w:t>
            </w:r>
          </w:p>
        </w:tc>
      </w:tr>
    </w:tbl>
    <w:p w14:paraId="3D10232A" w14:textId="77777777" w:rsidR="00B475A1" w:rsidRPr="007866E1" w:rsidRDefault="00B475A1" w:rsidP="00B475A1">
      <w:pPr>
        <w:rPr>
          <w:b/>
        </w:rPr>
      </w:pPr>
    </w:p>
    <w:p w14:paraId="2F21D834" w14:textId="77777777" w:rsidR="00B475A1" w:rsidRPr="007866E1" w:rsidRDefault="00B475A1" w:rsidP="00B475A1">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7866E1" w14:paraId="0DBBCEA9" w14:textId="77777777" w:rsidTr="00001F14">
        <w:trPr>
          <w:trHeight w:val="460"/>
          <w:tblHeader/>
        </w:trPr>
        <w:tc>
          <w:tcPr>
            <w:tcW w:w="1806" w:type="dxa"/>
            <w:shd w:val="clear" w:color="auto" w:fill="D9D9D9"/>
            <w:vAlign w:val="center"/>
          </w:tcPr>
          <w:p w14:paraId="4070037B" w14:textId="77777777" w:rsidR="00B475A1" w:rsidRPr="007866E1" w:rsidRDefault="00B475A1" w:rsidP="00F51FA8">
            <w:pPr>
              <w:jc w:val="center"/>
              <w:rPr>
                <w:b/>
                <w:sz w:val="24"/>
                <w:szCs w:val="24"/>
              </w:rPr>
            </w:pPr>
            <w:r w:rsidRPr="007866E1">
              <w:rPr>
                <w:b/>
                <w:sz w:val="24"/>
                <w:szCs w:val="24"/>
              </w:rPr>
              <w:t>Severity</w:t>
            </w:r>
          </w:p>
        </w:tc>
        <w:tc>
          <w:tcPr>
            <w:tcW w:w="1341" w:type="dxa"/>
            <w:shd w:val="clear" w:color="auto" w:fill="D9D9D9"/>
            <w:vAlign w:val="center"/>
          </w:tcPr>
          <w:p w14:paraId="24424F31" w14:textId="77777777" w:rsidR="00B475A1" w:rsidRPr="007866E1" w:rsidRDefault="00B475A1" w:rsidP="00F51FA8">
            <w:pPr>
              <w:jc w:val="center"/>
              <w:rPr>
                <w:b/>
                <w:sz w:val="24"/>
                <w:szCs w:val="24"/>
              </w:rPr>
            </w:pPr>
            <w:r w:rsidRPr="007866E1">
              <w:rPr>
                <w:b/>
                <w:sz w:val="24"/>
                <w:szCs w:val="24"/>
              </w:rPr>
              <w:t>Likelihood</w:t>
            </w:r>
          </w:p>
        </w:tc>
        <w:tc>
          <w:tcPr>
            <w:tcW w:w="4021" w:type="dxa"/>
            <w:shd w:val="clear" w:color="auto" w:fill="D9D9D9"/>
            <w:vAlign w:val="center"/>
          </w:tcPr>
          <w:p w14:paraId="1EE4C58C" w14:textId="77777777" w:rsidR="00B475A1" w:rsidRPr="007866E1" w:rsidRDefault="00B475A1" w:rsidP="00F51FA8">
            <w:pPr>
              <w:jc w:val="center"/>
              <w:rPr>
                <w:b/>
                <w:sz w:val="24"/>
                <w:szCs w:val="24"/>
              </w:rPr>
            </w:pPr>
            <w:r w:rsidRPr="007866E1">
              <w:rPr>
                <w:b/>
                <w:sz w:val="24"/>
                <w:szCs w:val="24"/>
              </w:rPr>
              <w:t>Remediation Cost</w:t>
            </w:r>
          </w:p>
        </w:tc>
        <w:tc>
          <w:tcPr>
            <w:tcW w:w="1807" w:type="dxa"/>
            <w:shd w:val="clear" w:color="auto" w:fill="D9D9D9"/>
            <w:vAlign w:val="center"/>
          </w:tcPr>
          <w:p w14:paraId="497B4EEC" w14:textId="77777777" w:rsidR="00B475A1" w:rsidRPr="007866E1" w:rsidRDefault="00B475A1" w:rsidP="00F51FA8">
            <w:pPr>
              <w:jc w:val="center"/>
              <w:rPr>
                <w:b/>
                <w:sz w:val="24"/>
                <w:szCs w:val="24"/>
              </w:rPr>
            </w:pPr>
            <w:r w:rsidRPr="007866E1">
              <w:rPr>
                <w:b/>
                <w:sz w:val="24"/>
                <w:szCs w:val="24"/>
              </w:rPr>
              <w:t>Priority</w:t>
            </w:r>
          </w:p>
        </w:tc>
        <w:tc>
          <w:tcPr>
            <w:tcW w:w="1805" w:type="dxa"/>
            <w:shd w:val="clear" w:color="auto" w:fill="D9D9D9"/>
            <w:vAlign w:val="center"/>
          </w:tcPr>
          <w:p w14:paraId="1A8F7D04" w14:textId="77777777" w:rsidR="00B475A1" w:rsidRPr="007866E1" w:rsidRDefault="00B475A1" w:rsidP="00F51FA8">
            <w:pPr>
              <w:jc w:val="center"/>
              <w:rPr>
                <w:b/>
                <w:sz w:val="24"/>
                <w:szCs w:val="24"/>
              </w:rPr>
            </w:pPr>
            <w:r w:rsidRPr="007866E1">
              <w:rPr>
                <w:b/>
                <w:sz w:val="24"/>
                <w:szCs w:val="24"/>
              </w:rPr>
              <w:t>Level</w:t>
            </w:r>
          </w:p>
        </w:tc>
      </w:tr>
      <w:tr w:rsidR="00B475A1" w:rsidRPr="007866E1" w14:paraId="5FAB2FBC" w14:textId="77777777" w:rsidTr="00001F14">
        <w:trPr>
          <w:trHeight w:val="460"/>
        </w:trPr>
        <w:tc>
          <w:tcPr>
            <w:tcW w:w="1806" w:type="dxa"/>
            <w:shd w:val="clear" w:color="auto" w:fill="auto"/>
          </w:tcPr>
          <w:p w14:paraId="78F3D274" w14:textId="2C91834E" w:rsidR="00B475A1" w:rsidRPr="007866E1" w:rsidRDefault="00EF7C64" w:rsidP="00F51FA8">
            <w:pPr>
              <w:jc w:val="center"/>
            </w:pPr>
            <w:r w:rsidRPr="007866E1">
              <w:t>High</w:t>
            </w:r>
          </w:p>
        </w:tc>
        <w:tc>
          <w:tcPr>
            <w:tcW w:w="1341" w:type="dxa"/>
            <w:shd w:val="clear" w:color="auto" w:fill="auto"/>
          </w:tcPr>
          <w:p w14:paraId="3CDD9AA9" w14:textId="4E72C6D0" w:rsidR="00B475A1" w:rsidRPr="007866E1" w:rsidRDefault="00EF7C64" w:rsidP="00F51FA8">
            <w:pPr>
              <w:jc w:val="center"/>
            </w:pPr>
            <w:r w:rsidRPr="007866E1">
              <w:t>Likely</w:t>
            </w:r>
          </w:p>
        </w:tc>
        <w:tc>
          <w:tcPr>
            <w:tcW w:w="4021" w:type="dxa"/>
            <w:shd w:val="clear" w:color="auto" w:fill="auto"/>
          </w:tcPr>
          <w:p w14:paraId="1C831C3D" w14:textId="1C928B97" w:rsidR="00B475A1" w:rsidRPr="007866E1" w:rsidRDefault="0056705F" w:rsidP="00F51FA8">
            <w:pPr>
              <w:jc w:val="center"/>
            </w:pPr>
            <w:r w:rsidRPr="007866E1">
              <w:t>High</w:t>
            </w:r>
          </w:p>
        </w:tc>
        <w:tc>
          <w:tcPr>
            <w:tcW w:w="1807" w:type="dxa"/>
            <w:shd w:val="clear" w:color="auto" w:fill="auto"/>
          </w:tcPr>
          <w:p w14:paraId="6CDF17A4" w14:textId="664AE1F3" w:rsidR="00B475A1" w:rsidRPr="007866E1" w:rsidRDefault="0056705F" w:rsidP="00F51FA8">
            <w:pPr>
              <w:jc w:val="center"/>
            </w:pPr>
            <w:r w:rsidRPr="007866E1">
              <w:t>P9</w:t>
            </w:r>
          </w:p>
        </w:tc>
        <w:tc>
          <w:tcPr>
            <w:tcW w:w="1805" w:type="dxa"/>
            <w:shd w:val="clear" w:color="auto" w:fill="auto"/>
          </w:tcPr>
          <w:p w14:paraId="459AD35B" w14:textId="75152606" w:rsidR="00B475A1" w:rsidRPr="007866E1" w:rsidRDefault="0056705F" w:rsidP="00F51FA8">
            <w:pPr>
              <w:jc w:val="center"/>
            </w:pPr>
            <w:r w:rsidRPr="007866E1">
              <w:t>L2</w:t>
            </w:r>
          </w:p>
        </w:tc>
      </w:tr>
    </w:tbl>
    <w:p w14:paraId="45532BCB" w14:textId="77777777" w:rsidR="00B475A1" w:rsidRPr="007866E1" w:rsidRDefault="00B475A1" w:rsidP="00B475A1">
      <w:pPr>
        <w:rPr>
          <w:b/>
        </w:rPr>
      </w:pPr>
    </w:p>
    <w:p w14:paraId="22C3E530" w14:textId="77777777" w:rsidR="00B475A1" w:rsidRPr="007866E1" w:rsidRDefault="00B475A1" w:rsidP="00B475A1">
      <w:pPr>
        <w:rPr>
          <w:b/>
        </w:rPr>
      </w:pPr>
      <w:r w:rsidRPr="007866E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7866E1" w14:paraId="1FBAD320" w14:textId="77777777" w:rsidTr="00001F14">
        <w:trPr>
          <w:trHeight w:val="460"/>
          <w:tblHeader/>
        </w:trPr>
        <w:tc>
          <w:tcPr>
            <w:tcW w:w="1807" w:type="dxa"/>
            <w:shd w:val="clear" w:color="auto" w:fill="D9D9D9"/>
            <w:vAlign w:val="center"/>
          </w:tcPr>
          <w:p w14:paraId="503C1F21" w14:textId="77777777" w:rsidR="00B475A1" w:rsidRPr="007866E1" w:rsidRDefault="00B475A1" w:rsidP="00F51FA8">
            <w:pPr>
              <w:jc w:val="center"/>
              <w:rPr>
                <w:b/>
                <w:sz w:val="24"/>
                <w:szCs w:val="24"/>
              </w:rPr>
            </w:pPr>
            <w:r w:rsidRPr="007866E1">
              <w:rPr>
                <w:b/>
                <w:sz w:val="24"/>
                <w:szCs w:val="24"/>
              </w:rPr>
              <w:t>Tool</w:t>
            </w:r>
          </w:p>
        </w:tc>
        <w:tc>
          <w:tcPr>
            <w:tcW w:w="1341" w:type="dxa"/>
            <w:shd w:val="clear" w:color="auto" w:fill="D9D9D9"/>
            <w:vAlign w:val="center"/>
          </w:tcPr>
          <w:p w14:paraId="2D8313C6" w14:textId="77777777" w:rsidR="00B475A1" w:rsidRPr="007866E1" w:rsidRDefault="00B475A1" w:rsidP="00F51FA8">
            <w:pPr>
              <w:jc w:val="center"/>
              <w:rPr>
                <w:b/>
                <w:sz w:val="24"/>
                <w:szCs w:val="24"/>
              </w:rPr>
            </w:pPr>
            <w:r w:rsidRPr="007866E1">
              <w:rPr>
                <w:b/>
                <w:sz w:val="24"/>
                <w:szCs w:val="24"/>
              </w:rPr>
              <w:t>Version</w:t>
            </w:r>
          </w:p>
        </w:tc>
        <w:tc>
          <w:tcPr>
            <w:tcW w:w="4021" w:type="dxa"/>
            <w:shd w:val="clear" w:color="auto" w:fill="D9D9D9"/>
            <w:vAlign w:val="center"/>
          </w:tcPr>
          <w:p w14:paraId="189A6428" w14:textId="77777777" w:rsidR="00B475A1" w:rsidRPr="007866E1" w:rsidRDefault="00B475A1" w:rsidP="00F51FA8">
            <w:pPr>
              <w:jc w:val="center"/>
              <w:rPr>
                <w:b/>
                <w:sz w:val="24"/>
                <w:szCs w:val="24"/>
              </w:rPr>
            </w:pPr>
            <w:r w:rsidRPr="007866E1">
              <w:rPr>
                <w:b/>
                <w:sz w:val="24"/>
                <w:szCs w:val="24"/>
              </w:rPr>
              <w:t>Checker</w:t>
            </w:r>
          </w:p>
        </w:tc>
        <w:tc>
          <w:tcPr>
            <w:tcW w:w="3611" w:type="dxa"/>
            <w:shd w:val="clear" w:color="auto" w:fill="D9D9D9"/>
            <w:vAlign w:val="center"/>
          </w:tcPr>
          <w:p w14:paraId="7601021C" w14:textId="77777777" w:rsidR="00B475A1" w:rsidRPr="007866E1" w:rsidRDefault="00B475A1" w:rsidP="00F51FA8">
            <w:pPr>
              <w:jc w:val="center"/>
              <w:rPr>
                <w:b/>
                <w:sz w:val="24"/>
                <w:szCs w:val="24"/>
              </w:rPr>
            </w:pPr>
            <w:r w:rsidRPr="007866E1">
              <w:rPr>
                <w:b/>
                <w:sz w:val="24"/>
                <w:szCs w:val="24"/>
              </w:rPr>
              <w:t>Description Tool</w:t>
            </w:r>
          </w:p>
        </w:tc>
      </w:tr>
      <w:tr w:rsidR="00B475A1" w:rsidRPr="007866E1" w14:paraId="4AE2E526" w14:textId="77777777" w:rsidTr="00001F14">
        <w:trPr>
          <w:trHeight w:val="460"/>
        </w:trPr>
        <w:tc>
          <w:tcPr>
            <w:tcW w:w="1807" w:type="dxa"/>
            <w:shd w:val="clear" w:color="auto" w:fill="auto"/>
          </w:tcPr>
          <w:p w14:paraId="5D423C47" w14:textId="1BCBF5C8" w:rsidR="00B475A1" w:rsidRPr="007866E1" w:rsidRDefault="0046513C" w:rsidP="00F51FA8">
            <w:pPr>
              <w:jc w:val="center"/>
            </w:pPr>
            <w:r w:rsidRPr="007866E1">
              <w:t>Astrée</w:t>
            </w:r>
          </w:p>
        </w:tc>
        <w:tc>
          <w:tcPr>
            <w:tcW w:w="1341" w:type="dxa"/>
            <w:shd w:val="clear" w:color="auto" w:fill="auto"/>
          </w:tcPr>
          <w:p w14:paraId="510F5ED6" w14:textId="6F1197F6" w:rsidR="00B475A1" w:rsidRPr="007866E1" w:rsidRDefault="0046513C" w:rsidP="00F51FA8">
            <w:pPr>
              <w:jc w:val="center"/>
            </w:pPr>
            <w:r w:rsidRPr="007866E1">
              <w:t>24.04</w:t>
            </w:r>
          </w:p>
        </w:tc>
        <w:tc>
          <w:tcPr>
            <w:tcW w:w="4021" w:type="dxa"/>
            <w:shd w:val="clear" w:color="auto" w:fill="auto"/>
          </w:tcPr>
          <w:p w14:paraId="55B618EC" w14:textId="10FFAFF5" w:rsidR="00B475A1" w:rsidRPr="007866E1" w:rsidRDefault="00B475A1" w:rsidP="00F51FA8">
            <w:pPr>
              <w:jc w:val="center"/>
            </w:pPr>
          </w:p>
        </w:tc>
        <w:tc>
          <w:tcPr>
            <w:tcW w:w="3611" w:type="dxa"/>
            <w:shd w:val="clear" w:color="auto" w:fill="auto"/>
          </w:tcPr>
          <w:p w14:paraId="45E70620" w14:textId="4FC0871A" w:rsidR="00B475A1" w:rsidRPr="007866E1" w:rsidRDefault="00F934DE" w:rsidP="00F51FA8">
            <w:pPr>
              <w:jc w:val="center"/>
            </w:pPr>
            <w:r w:rsidRPr="007866E1">
              <w:t>Supported by stubbing/taint analysis</w:t>
            </w:r>
          </w:p>
        </w:tc>
      </w:tr>
      <w:tr w:rsidR="00B475A1" w:rsidRPr="007866E1" w14:paraId="631335FB" w14:textId="77777777" w:rsidTr="00001F14">
        <w:trPr>
          <w:trHeight w:val="460"/>
        </w:trPr>
        <w:tc>
          <w:tcPr>
            <w:tcW w:w="1807" w:type="dxa"/>
            <w:shd w:val="clear" w:color="auto" w:fill="auto"/>
          </w:tcPr>
          <w:p w14:paraId="7D7DAF61" w14:textId="6B239914" w:rsidR="00B475A1" w:rsidRPr="007866E1" w:rsidRDefault="00F934DE" w:rsidP="00F51FA8">
            <w:pPr>
              <w:jc w:val="center"/>
            </w:pPr>
            <w:proofErr w:type="spellStart"/>
            <w:r w:rsidRPr="007866E1">
              <w:t>CodeSonar</w:t>
            </w:r>
            <w:proofErr w:type="spellEnd"/>
          </w:p>
        </w:tc>
        <w:tc>
          <w:tcPr>
            <w:tcW w:w="1341" w:type="dxa"/>
            <w:shd w:val="clear" w:color="auto" w:fill="auto"/>
          </w:tcPr>
          <w:p w14:paraId="59BE0E81" w14:textId="6AFFD3CC" w:rsidR="00B475A1" w:rsidRPr="007866E1" w:rsidRDefault="00F934DE" w:rsidP="00F51FA8">
            <w:pPr>
              <w:jc w:val="center"/>
            </w:pPr>
            <w:r w:rsidRPr="007866E1">
              <w:t>9.0p0</w:t>
            </w:r>
          </w:p>
        </w:tc>
        <w:tc>
          <w:tcPr>
            <w:tcW w:w="4021" w:type="dxa"/>
            <w:shd w:val="clear" w:color="auto" w:fill="auto"/>
          </w:tcPr>
          <w:p w14:paraId="74DDABE6" w14:textId="77777777" w:rsidR="00F934DE" w:rsidRPr="007866E1" w:rsidRDefault="00F934DE" w:rsidP="00F934DE">
            <w:pPr>
              <w:jc w:val="center"/>
            </w:pPr>
            <w:r w:rsidRPr="007866E1">
              <w:t>IO.INJ.COMMAND</w:t>
            </w:r>
          </w:p>
          <w:p w14:paraId="77187AF5" w14:textId="77777777" w:rsidR="00F934DE" w:rsidRPr="007866E1" w:rsidRDefault="00F934DE" w:rsidP="00F934DE">
            <w:pPr>
              <w:jc w:val="center"/>
            </w:pPr>
            <w:r w:rsidRPr="007866E1">
              <w:t>IO.INJ.FMT</w:t>
            </w:r>
          </w:p>
          <w:p w14:paraId="0131F222" w14:textId="77777777" w:rsidR="00F934DE" w:rsidRPr="007866E1" w:rsidRDefault="00F934DE" w:rsidP="00F934DE">
            <w:pPr>
              <w:jc w:val="center"/>
            </w:pPr>
            <w:r w:rsidRPr="007866E1">
              <w:t>IO.INJ.LDAP</w:t>
            </w:r>
          </w:p>
          <w:p w14:paraId="7422AFD5" w14:textId="77777777" w:rsidR="00F934DE" w:rsidRPr="007866E1" w:rsidRDefault="00F934DE" w:rsidP="00F934DE">
            <w:pPr>
              <w:jc w:val="center"/>
            </w:pPr>
            <w:r w:rsidRPr="007866E1">
              <w:t>IO.INJ.LIB</w:t>
            </w:r>
          </w:p>
          <w:p w14:paraId="71C06208" w14:textId="77777777" w:rsidR="00F934DE" w:rsidRPr="007866E1" w:rsidRDefault="00F934DE" w:rsidP="00F934DE">
            <w:pPr>
              <w:jc w:val="center"/>
            </w:pPr>
            <w:r w:rsidRPr="007866E1">
              <w:t>IO.INJ.SQL</w:t>
            </w:r>
          </w:p>
          <w:p w14:paraId="7C7DC89C" w14:textId="77777777" w:rsidR="00F934DE" w:rsidRPr="007866E1" w:rsidRDefault="00F934DE" w:rsidP="00F934DE">
            <w:pPr>
              <w:jc w:val="center"/>
            </w:pPr>
            <w:r w:rsidRPr="007866E1">
              <w:t>IO.UT.LIB</w:t>
            </w:r>
          </w:p>
          <w:p w14:paraId="6B3F44DA" w14:textId="008604AF" w:rsidR="00B475A1" w:rsidRPr="007866E1" w:rsidRDefault="00F934DE" w:rsidP="00F934DE">
            <w:pPr>
              <w:jc w:val="center"/>
              <w:rPr>
                <w:u w:val="single"/>
              </w:rPr>
            </w:pPr>
            <w:r w:rsidRPr="007866E1">
              <w:t>IO.</w:t>
            </w:r>
            <w:proofErr w:type="gramStart"/>
            <w:r w:rsidRPr="007866E1">
              <w:t>UT.PROC</w:t>
            </w:r>
            <w:proofErr w:type="gramEnd"/>
          </w:p>
        </w:tc>
        <w:tc>
          <w:tcPr>
            <w:tcW w:w="3611" w:type="dxa"/>
            <w:shd w:val="clear" w:color="auto" w:fill="auto"/>
          </w:tcPr>
          <w:p w14:paraId="75413ECD" w14:textId="3193B104" w:rsidR="00B475A1" w:rsidRPr="007866E1" w:rsidRDefault="00F934DE" w:rsidP="00F51FA8">
            <w:pPr>
              <w:jc w:val="center"/>
            </w:pPr>
            <w:r w:rsidRPr="007866E1">
              <w:t>Command injection</w:t>
            </w:r>
            <w:r w:rsidRPr="007866E1">
              <w:br/>
              <w:t>Format string injection</w:t>
            </w:r>
            <w:r w:rsidRPr="007866E1">
              <w:br/>
              <w:t>LDAP injection</w:t>
            </w:r>
            <w:r w:rsidRPr="007866E1">
              <w:br/>
              <w:t>Library injection</w:t>
            </w:r>
            <w:r w:rsidRPr="007866E1">
              <w:br/>
              <w:t>SQL injection</w:t>
            </w:r>
            <w:r w:rsidRPr="007866E1">
              <w:br/>
              <w:t>Untrusted Library Load</w:t>
            </w:r>
            <w:r w:rsidRPr="007866E1">
              <w:br/>
              <w:t>Untrusted Process Creation</w:t>
            </w:r>
          </w:p>
        </w:tc>
      </w:tr>
      <w:tr w:rsidR="00B475A1" w:rsidRPr="007866E1" w14:paraId="53A16CAB" w14:textId="77777777" w:rsidTr="00001F14">
        <w:trPr>
          <w:trHeight w:val="460"/>
        </w:trPr>
        <w:tc>
          <w:tcPr>
            <w:tcW w:w="1807" w:type="dxa"/>
            <w:shd w:val="clear" w:color="auto" w:fill="auto"/>
          </w:tcPr>
          <w:p w14:paraId="730AD398" w14:textId="65B2049A" w:rsidR="00B475A1" w:rsidRPr="007866E1" w:rsidRDefault="00874125" w:rsidP="00F51FA8">
            <w:pPr>
              <w:jc w:val="center"/>
            </w:pPr>
            <w:proofErr w:type="spellStart"/>
            <w:r w:rsidRPr="007866E1">
              <w:t>Parasoft</w:t>
            </w:r>
            <w:proofErr w:type="spellEnd"/>
            <w:r w:rsidRPr="007866E1">
              <w:t xml:space="preserve"> C/C++test</w:t>
            </w:r>
          </w:p>
        </w:tc>
        <w:tc>
          <w:tcPr>
            <w:tcW w:w="1341" w:type="dxa"/>
            <w:shd w:val="clear" w:color="auto" w:fill="auto"/>
          </w:tcPr>
          <w:p w14:paraId="01646044" w14:textId="33200AEB" w:rsidR="00B475A1" w:rsidRPr="007866E1" w:rsidRDefault="00874125" w:rsidP="00F51FA8">
            <w:pPr>
              <w:jc w:val="center"/>
            </w:pPr>
            <w:r w:rsidRPr="007866E1">
              <w:t>2024.2</w:t>
            </w:r>
          </w:p>
        </w:tc>
        <w:tc>
          <w:tcPr>
            <w:tcW w:w="4021" w:type="dxa"/>
            <w:shd w:val="clear" w:color="auto" w:fill="auto"/>
          </w:tcPr>
          <w:p w14:paraId="5C88A835" w14:textId="77777777" w:rsidR="00874125" w:rsidRPr="007866E1" w:rsidRDefault="00874125" w:rsidP="00874125">
            <w:pPr>
              <w:jc w:val="center"/>
            </w:pPr>
            <w:r w:rsidRPr="007866E1">
              <w:t>CERT_C-STR02-a</w:t>
            </w:r>
          </w:p>
          <w:p w14:paraId="01A9EF92" w14:textId="77777777" w:rsidR="00874125" w:rsidRPr="007866E1" w:rsidRDefault="00874125" w:rsidP="00874125">
            <w:pPr>
              <w:jc w:val="center"/>
            </w:pPr>
            <w:r w:rsidRPr="007866E1">
              <w:t>CERT_C-STR02-b</w:t>
            </w:r>
          </w:p>
          <w:p w14:paraId="02CDAF81" w14:textId="6F58603F" w:rsidR="00B475A1" w:rsidRPr="007866E1" w:rsidRDefault="00874125" w:rsidP="00874125">
            <w:pPr>
              <w:jc w:val="center"/>
              <w:rPr>
                <w:u w:val="single"/>
              </w:rPr>
            </w:pPr>
            <w:r w:rsidRPr="007866E1">
              <w:t>CERT_C-STR02-c</w:t>
            </w:r>
          </w:p>
        </w:tc>
        <w:tc>
          <w:tcPr>
            <w:tcW w:w="3611" w:type="dxa"/>
            <w:shd w:val="clear" w:color="auto" w:fill="auto"/>
          </w:tcPr>
          <w:p w14:paraId="27D28E14" w14:textId="4C28F498" w:rsidR="00B475A1" w:rsidRPr="007866E1" w:rsidRDefault="00143D97" w:rsidP="00F51FA8">
            <w:pPr>
              <w:jc w:val="center"/>
            </w:pPr>
            <w:r w:rsidRPr="007866E1">
              <w:t>Protect against command injection</w:t>
            </w:r>
            <w:r w:rsidRPr="007866E1">
              <w:br/>
              <w:t>Protect against file name injection</w:t>
            </w:r>
            <w:r w:rsidRPr="007866E1">
              <w:br/>
              <w:t>Protect against SQL injection</w:t>
            </w:r>
          </w:p>
        </w:tc>
      </w:tr>
      <w:tr w:rsidR="00B475A1" w:rsidRPr="007866E1" w14:paraId="3116DC25" w14:textId="77777777" w:rsidTr="00001F14">
        <w:trPr>
          <w:trHeight w:val="460"/>
        </w:trPr>
        <w:tc>
          <w:tcPr>
            <w:tcW w:w="1807" w:type="dxa"/>
            <w:shd w:val="clear" w:color="auto" w:fill="auto"/>
          </w:tcPr>
          <w:p w14:paraId="72D2ADAE" w14:textId="29151031" w:rsidR="00B475A1" w:rsidRPr="007866E1" w:rsidRDefault="00143D97" w:rsidP="00F51FA8">
            <w:pPr>
              <w:jc w:val="center"/>
            </w:pPr>
            <w:r w:rsidRPr="007866E1">
              <w:t>Coverity</w:t>
            </w:r>
          </w:p>
        </w:tc>
        <w:tc>
          <w:tcPr>
            <w:tcW w:w="1341" w:type="dxa"/>
            <w:shd w:val="clear" w:color="auto" w:fill="auto"/>
          </w:tcPr>
          <w:p w14:paraId="175DCE5F" w14:textId="4ACCE498" w:rsidR="00B475A1" w:rsidRPr="007866E1" w:rsidRDefault="00143D97" w:rsidP="00F51FA8">
            <w:pPr>
              <w:jc w:val="center"/>
            </w:pPr>
            <w:r w:rsidRPr="007866E1">
              <w:t>6.5</w:t>
            </w:r>
          </w:p>
        </w:tc>
        <w:tc>
          <w:tcPr>
            <w:tcW w:w="4021" w:type="dxa"/>
            <w:shd w:val="clear" w:color="auto" w:fill="auto"/>
          </w:tcPr>
          <w:p w14:paraId="04C2C431" w14:textId="69304C2C" w:rsidR="00B475A1" w:rsidRPr="007866E1" w:rsidRDefault="00600F92" w:rsidP="00F51FA8">
            <w:pPr>
              <w:jc w:val="center"/>
              <w:rPr>
                <w:u w:val="single"/>
              </w:rPr>
            </w:pPr>
            <w:r w:rsidRPr="007866E1">
              <w:t>TAINTED_STRING</w:t>
            </w:r>
          </w:p>
        </w:tc>
        <w:tc>
          <w:tcPr>
            <w:tcW w:w="3611" w:type="dxa"/>
            <w:shd w:val="clear" w:color="auto" w:fill="auto"/>
          </w:tcPr>
          <w:p w14:paraId="3EED4FB0" w14:textId="175E6710" w:rsidR="00B475A1" w:rsidRPr="007866E1" w:rsidRDefault="00600F92" w:rsidP="00F51FA8">
            <w:pPr>
              <w:jc w:val="center"/>
            </w:pPr>
            <w:r w:rsidRPr="007866E1">
              <w:t>Fully implemented</w:t>
            </w:r>
          </w:p>
        </w:tc>
      </w:tr>
    </w:tbl>
    <w:p w14:paraId="55083CAD" w14:textId="77777777" w:rsidR="00381847" w:rsidRPr="007866E1" w:rsidRDefault="00E769D9" w:rsidP="0059536C">
      <w:pPr>
        <w:pStyle w:val="Heading4"/>
        <w:rPr>
          <w:sz w:val="27"/>
          <w:szCs w:val="27"/>
        </w:rPr>
      </w:pPr>
      <w:r w:rsidRPr="007866E1">
        <w:br w:type="page"/>
      </w:r>
    </w:p>
    <w:p w14:paraId="380C8C65" w14:textId="77777777" w:rsidR="00381847" w:rsidRPr="007866E1" w:rsidRDefault="00E769D9" w:rsidP="0059536C">
      <w:pPr>
        <w:pStyle w:val="Heading4"/>
      </w:pPr>
      <w:bookmarkStart w:id="11" w:name="_Toc52464063"/>
      <w:r w:rsidRPr="007866E1">
        <w:lastRenderedPageBreak/>
        <w:t>Coding Standard 5</w:t>
      </w:r>
      <w:bookmarkEnd w:id="11"/>
    </w:p>
    <w:p w14:paraId="5472C679" w14:textId="77777777" w:rsidR="00381847" w:rsidRPr="007866E1"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7866E1"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7866E1" w:rsidRDefault="00E769D9">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7866E1" w:rsidRDefault="00E769D9">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Pr="007866E1" w:rsidRDefault="00E769D9">
            <w:pPr>
              <w:jc w:val="center"/>
              <w:rPr>
                <w:b/>
                <w:sz w:val="24"/>
                <w:szCs w:val="24"/>
              </w:rPr>
            </w:pPr>
            <w:r w:rsidRPr="007866E1">
              <w:rPr>
                <w:b/>
                <w:sz w:val="24"/>
                <w:szCs w:val="24"/>
              </w:rPr>
              <w:t>Name of Standard</w:t>
            </w:r>
          </w:p>
        </w:tc>
      </w:tr>
      <w:tr w:rsidR="00381847" w:rsidRPr="007866E1"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7866E1" w:rsidRDefault="00E769D9">
            <w:pPr>
              <w:jc w:val="center"/>
              <w:rPr>
                <w:b/>
              </w:rPr>
            </w:pPr>
            <w:r w:rsidRPr="007866E1">
              <w:rPr>
                <w:b/>
              </w:rPr>
              <w:t>Memory Protection</w:t>
            </w:r>
          </w:p>
        </w:tc>
        <w:tc>
          <w:tcPr>
            <w:tcW w:w="1341" w:type="dxa"/>
            <w:tcMar>
              <w:top w:w="100" w:type="dxa"/>
              <w:left w:w="100" w:type="dxa"/>
              <w:bottom w:w="100" w:type="dxa"/>
              <w:right w:w="100" w:type="dxa"/>
            </w:tcMar>
          </w:tcPr>
          <w:p w14:paraId="3B1D880B" w14:textId="100E33A1" w:rsidR="00381847" w:rsidRPr="007866E1" w:rsidRDefault="0067425B" w:rsidP="0067425B">
            <w:pPr>
              <w:jc w:val="center"/>
            </w:pPr>
            <w:r w:rsidRPr="007866E1">
              <w:t>STD-005-CPP</w:t>
            </w:r>
          </w:p>
        </w:tc>
        <w:tc>
          <w:tcPr>
            <w:tcW w:w="7632" w:type="dxa"/>
            <w:tcMar>
              <w:top w:w="100" w:type="dxa"/>
              <w:left w:w="100" w:type="dxa"/>
              <w:bottom w:w="100" w:type="dxa"/>
              <w:right w:w="100" w:type="dxa"/>
            </w:tcMar>
          </w:tcPr>
          <w:p w14:paraId="76F8F206" w14:textId="4E949946" w:rsidR="00381847" w:rsidRPr="007866E1" w:rsidRDefault="00991873">
            <w:sdt>
              <w:sdtPr>
                <w:tag w:val="tii-similarity-U1VCTUlUVEVEX1dPUktfb2lkOjE6MzI1NzQzMzczOQ=="/>
                <w:id w:val="-233248059"/>
                <w:placeholder>
                  <w:docPart w:val="DefaultPlaceholder_-1854013440"/>
                </w:placeholder>
                <w15:appearance w15:val="hidden"/>
              </w:sdtPr>
              <w:sdtEndPr/>
              <w:sdtContent>
                <w:r w:rsidR="00095E94" w:rsidRPr="007866E1">
                  <w:t>Ensuring proper memory management</w:t>
                </w:r>
              </w:sdtContent>
            </w:sdt>
            <w:r w:rsidR="00095E94" w:rsidRPr="007866E1">
              <w:t xml:space="preserve"> </w:t>
            </w:r>
            <w:sdt>
              <w:sdtPr>
                <w:tag w:val="tii-similarity-U1VCTUlUVEVEX1dPUktfb2lkOjE6MzI1NzQzMzczOQ=="/>
                <w:id w:val="436639148"/>
                <w:placeholder>
                  <w:docPart w:val="DefaultPlaceholder_-1854013440"/>
                </w:placeholder>
                <w15:appearance w15:val="hidden"/>
              </w:sdtPr>
              <w:sdtEndPr/>
              <w:sdtContent>
                <w:r w:rsidR="00095E94" w:rsidRPr="007866E1">
                  <w:t>protects against memory leaks, buffer overflows, and stability issues, ultimately</w:t>
                </w:r>
              </w:sdtContent>
            </w:sdt>
            <w:r w:rsidR="00095E94" w:rsidRPr="007866E1">
              <w:t xml:space="preserve"> </w:t>
            </w:r>
            <w:sdt>
              <w:sdtPr>
                <w:tag w:val="tii-similarity-U1VCTUlUVEVEX1dPUktfb2lkOjE6MzI1NzQzMzczOQ=="/>
                <w:id w:val="1804726742"/>
                <w:placeholder>
                  <w:docPart w:val="DefaultPlaceholder_-1854013440"/>
                </w:placeholder>
                <w15:appearance w15:val="hidden"/>
              </w:sdtPr>
              <w:sdtEndPr/>
              <w:sdtContent>
                <w:r w:rsidR="00095E94" w:rsidRPr="007866E1">
                  <w:t>preserving application reliability</w:t>
                </w:r>
              </w:sdtContent>
            </w:sdt>
            <w:r w:rsidR="00095E94" w:rsidRPr="007866E1">
              <w:t>.</w:t>
            </w:r>
          </w:p>
        </w:tc>
      </w:tr>
    </w:tbl>
    <w:p w14:paraId="3E7DD32D" w14:textId="77777777" w:rsidR="00381847" w:rsidRPr="007866E1"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7866E1" w:rsidRDefault="00F72634" w:rsidP="0015146B">
            <w:r w:rsidRPr="007866E1">
              <w:rPr>
                <w:b/>
                <w:sz w:val="24"/>
                <w:szCs w:val="24"/>
              </w:rPr>
              <w:t>Noncompliant Code</w:t>
            </w:r>
          </w:p>
        </w:tc>
      </w:tr>
      <w:tr w:rsidR="00F72634" w:rsidRPr="007866E1"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2054F9F" w:rsidR="00F72634" w:rsidRPr="007866E1" w:rsidRDefault="004D72DF" w:rsidP="0015146B">
            <w:r w:rsidRPr="007866E1">
              <w:t xml:space="preserve">Memory </w:t>
            </w:r>
            <w:sdt>
              <w:sdtPr>
                <w:tag w:val="tii-similarity-U1VCTUlUVEVEX1dPUktfb2lkOjE6MzI1NzQzMzczOQ=="/>
                <w:id w:val="-1046988384"/>
                <w:placeholder>
                  <w:docPart w:val="DefaultPlaceholder_-1854013440"/>
                </w:placeholder>
                <w15:appearance w15:val="hidden"/>
              </w:sdtPr>
              <w:sdtEndPr/>
              <w:sdtContent>
                <w:r w:rsidRPr="007866E1">
                  <w:t>allocation without explicit checks for successful allocation can cause crashes.</w:t>
                </w:r>
              </w:sdtContent>
            </w:sdt>
          </w:p>
        </w:tc>
      </w:tr>
      <w:tr w:rsidR="00F72634" w:rsidRPr="007866E1" w14:paraId="3267071A" w14:textId="77777777" w:rsidTr="00001F14">
        <w:trPr>
          <w:trHeight w:val="460"/>
        </w:trPr>
        <w:tc>
          <w:tcPr>
            <w:tcW w:w="10800" w:type="dxa"/>
            <w:tcMar>
              <w:top w:w="100" w:type="dxa"/>
              <w:left w:w="100" w:type="dxa"/>
              <w:bottom w:w="100" w:type="dxa"/>
              <w:right w:w="100" w:type="dxa"/>
            </w:tcMar>
          </w:tcPr>
          <w:p w14:paraId="7C4D0934" w14:textId="2C014CD8" w:rsidR="00F72634" w:rsidRPr="007866E1" w:rsidRDefault="0013608A" w:rsidP="0015146B">
            <w:r w:rsidRPr="007866E1">
              <w:rPr>
                <w:rFonts w:ascii="Courier New" w:hAnsi="Courier New" w:cs="Courier New"/>
                <w:sz w:val="24"/>
                <w:szCs w:val="24"/>
              </w:rPr>
              <w:t>int *data = (int</w:t>
            </w:r>
            <w:proofErr w:type="gramStart"/>
            <w:r w:rsidRPr="007866E1">
              <w:rPr>
                <w:rFonts w:ascii="Courier New" w:hAnsi="Courier New" w:cs="Courier New"/>
                <w:sz w:val="24"/>
                <w:szCs w:val="24"/>
              </w:rPr>
              <w:t>*)malloc</w:t>
            </w:r>
            <w:proofErr w:type="gramEnd"/>
            <w:r w:rsidRPr="007866E1">
              <w:rPr>
                <w:rFonts w:ascii="Courier New" w:hAnsi="Courier New" w:cs="Courier New"/>
                <w:sz w:val="24"/>
                <w:szCs w:val="24"/>
              </w:rPr>
              <w:t xml:space="preserve">(10 * </w:t>
            </w:r>
            <w:proofErr w:type="spellStart"/>
            <w:r w:rsidRPr="007866E1">
              <w:rPr>
                <w:rFonts w:ascii="Courier New" w:hAnsi="Courier New" w:cs="Courier New"/>
                <w:sz w:val="24"/>
                <w:szCs w:val="24"/>
              </w:rPr>
              <w:t>sizeof</w:t>
            </w:r>
            <w:proofErr w:type="spellEnd"/>
            <w:r w:rsidRPr="007866E1">
              <w:rPr>
                <w:rFonts w:ascii="Courier New" w:hAnsi="Courier New" w:cs="Courier New"/>
                <w:sz w:val="24"/>
                <w:szCs w:val="24"/>
              </w:rPr>
              <w:t>(int));</w:t>
            </w:r>
          </w:p>
        </w:tc>
      </w:tr>
    </w:tbl>
    <w:p w14:paraId="358849FC"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7866E1" w:rsidRDefault="00F72634" w:rsidP="0015146B">
            <w:r w:rsidRPr="007866E1">
              <w:rPr>
                <w:b/>
                <w:sz w:val="24"/>
                <w:szCs w:val="24"/>
              </w:rPr>
              <w:t>Compliant Code</w:t>
            </w:r>
          </w:p>
        </w:tc>
      </w:tr>
      <w:tr w:rsidR="00F72634" w:rsidRPr="007866E1"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sdt>
            <w:sdtPr>
              <w:tag w:val="tii-similarity-U1VCTUlUVEVEX1dPUktfb2lkOjE6MzI1NzQzMzczOQ=="/>
              <w:id w:val="-729150401"/>
              <w:placeholder>
                <w:docPart w:val="DefaultPlaceholder_-1854013440"/>
              </w:placeholder>
              <w15:appearance w15:val="hidden"/>
            </w:sdtPr>
            <w:sdtEndPr/>
            <w:sdtContent>
              <w:p w14:paraId="74D97636" w14:textId="16DE53E7" w:rsidR="00F72634" w:rsidRPr="007866E1" w:rsidRDefault="00A0081C" w:rsidP="0015146B">
                <w:r w:rsidRPr="007866E1">
                  <w:t>Always verify successful memory allocation to avoid undefined behavior.</w:t>
                </w:r>
              </w:p>
            </w:sdtContent>
          </w:sdt>
        </w:tc>
      </w:tr>
      <w:tr w:rsidR="00F72634" w:rsidRPr="007866E1" w14:paraId="7A1A78A0" w14:textId="77777777" w:rsidTr="00A0081C">
        <w:trPr>
          <w:trHeight w:val="915"/>
        </w:trPr>
        <w:tc>
          <w:tcPr>
            <w:tcW w:w="10800" w:type="dxa"/>
            <w:tcMar>
              <w:top w:w="100" w:type="dxa"/>
              <w:left w:w="100" w:type="dxa"/>
              <w:bottom w:w="100" w:type="dxa"/>
              <w:right w:w="100" w:type="dxa"/>
            </w:tcMar>
          </w:tcPr>
          <w:p w14:paraId="1E81B1BB" w14:textId="77777777" w:rsidR="00A0081C" w:rsidRPr="007866E1" w:rsidRDefault="00A0081C" w:rsidP="00A0081C">
            <w:pPr>
              <w:rPr>
                <w:rFonts w:ascii="Courier New" w:hAnsi="Courier New" w:cs="Courier New"/>
                <w:sz w:val="24"/>
                <w:szCs w:val="24"/>
              </w:rPr>
            </w:pPr>
            <w:r w:rsidRPr="007866E1">
              <w:rPr>
                <w:rFonts w:ascii="Courier New" w:hAnsi="Courier New" w:cs="Courier New"/>
                <w:sz w:val="24"/>
                <w:szCs w:val="24"/>
              </w:rPr>
              <w:t>int *data = (int</w:t>
            </w:r>
            <w:proofErr w:type="gramStart"/>
            <w:r w:rsidRPr="007866E1">
              <w:rPr>
                <w:rFonts w:ascii="Courier New" w:hAnsi="Courier New" w:cs="Courier New"/>
                <w:sz w:val="24"/>
                <w:szCs w:val="24"/>
              </w:rPr>
              <w:t>*)malloc</w:t>
            </w:r>
            <w:proofErr w:type="gramEnd"/>
            <w:r w:rsidRPr="007866E1">
              <w:rPr>
                <w:rFonts w:ascii="Courier New" w:hAnsi="Courier New" w:cs="Courier New"/>
                <w:sz w:val="24"/>
                <w:szCs w:val="24"/>
              </w:rPr>
              <w:t xml:space="preserve">(10 * </w:t>
            </w:r>
            <w:proofErr w:type="spellStart"/>
            <w:r w:rsidRPr="007866E1">
              <w:rPr>
                <w:rFonts w:ascii="Courier New" w:hAnsi="Courier New" w:cs="Courier New"/>
                <w:sz w:val="24"/>
                <w:szCs w:val="24"/>
              </w:rPr>
              <w:t>sizeof</w:t>
            </w:r>
            <w:proofErr w:type="spellEnd"/>
            <w:r w:rsidRPr="007866E1">
              <w:rPr>
                <w:rFonts w:ascii="Courier New" w:hAnsi="Courier New" w:cs="Courier New"/>
                <w:sz w:val="24"/>
                <w:szCs w:val="24"/>
              </w:rPr>
              <w:t>(int)</w:t>
            </w:r>
            <w:proofErr w:type="gramStart"/>
            <w:r w:rsidRPr="007866E1">
              <w:rPr>
                <w:rFonts w:ascii="Courier New" w:hAnsi="Courier New" w:cs="Courier New"/>
                <w:sz w:val="24"/>
                <w:szCs w:val="24"/>
              </w:rPr>
              <w:t>);</w:t>
            </w:r>
            <w:proofErr w:type="gramEnd"/>
          </w:p>
          <w:p w14:paraId="35E9D38B" w14:textId="77777777" w:rsidR="00A0081C" w:rsidRPr="007866E1" w:rsidRDefault="00A0081C" w:rsidP="00A0081C">
            <w:pPr>
              <w:rPr>
                <w:rFonts w:ascii="Courier New" w:hAnsi="Courier New" w:cs="Courier New"/>
                <w:sz w:val="24"/>
                <w:szCs w:val="24"/>
              </w:rPr>
            </w:pPr>
            <w:r w:rsidRPr="007866E1">
              <w:rPr>
                <w:rFonts w:ascii="Courier New" w:hAnsi="Courier New" w:cs="Courier New"/>
                <w:sz w:val="24"/>
                <w:szCs w:val="24"/>
              </w:rPr>
              <w:t xml:space="preserve">if </w:t>
            </w:r>
            <w:proofErr w:type="gramStart"/>
            <w:r w:rsidRPr="007866E1">
              <w:rPr>
                <w:rFonts w:ascii="Courier New" w:hAnsi="Courier New" w:cs="Courier New"/>
                <w:sz w:val="24"/>
                <w:szCs w:val="24"/>
              </w:rPr>
              <w:t>(!data</w:t>
            </w:r>
            <w:proofErr w:type="gramEnd"/>
            <w:r w:rsidRPr="007866E1">
              <w:rPr>
                <w:rFonts w:ascii="Courier New" w:hAnsi="Courier New" w:cs="Courier New"/>
                <w:sz w:val="24"/>
                <w:szCs w:val="24"/>
              </w:rPr>
              <w:t>) {</w:t>
            </w:r>
          </w:p>
          <w:p w14:paraId="57073EB9" w14:textId="77777777" w:rsidR="00A0081C" w:rsidRPr="007866E1" w:rsidRDefault="00A0081C" w:rsidP="00A0081C">
            <w:pPr>
              <w:rPr>
                <w:rFonts w:ascii="Courier New" w:hAnsi="Courier New" w:cs="Courier New"/>
                <w:sz w:val="24"/>
                <w:szCs w:val="24"/>
              </w:rPr>
            </w:pPr>
            <w:r w:rsidRPr="007866E1">
              <w:rPr>
                <w:rFonts w:ascii="Courier New" w:hAnsi="Courier New" w:cs="Courier New"/>
                <w:sz w:val="24"/>
                <w:szCs w:val="24"/>
              </w:rPr>
              <w:tab/>
              <w:t xml:space="preserve">throw </w:t>
            </w: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bad_</w:t>
            </w:r>
            <w:proofErr w:type="gramStart"/>
            <w:r w:rsidRPr="007866E1">
              <w:rPr>
                <w:rFonts w:ascii="Courier New" w:hAnsi="Courier New" w:cs="Courier New"/>
                <w:sz w:val="24"/>
                <w:szCs w:val="24"/>
              </w:rPr>
              <w:t>alloc</w:t>
            </w:r>
            <w:proofErr w:type="spellEnd"/>
            <w:r w:rsidRPr="007866E1">
              <w:rPr>
                <w:rFonts w:ascii="Courier New" w:hAnsi="Courier New" w:cs="Courier New"/>
                <w:sz w:val="24"/>
                <w:szCs w:val="24"/>
              </w:rPr>
              <w:t>();</w:t>
            </w:r>
            <w:proofErr w:type="gramEnd"/>
          </w:p>
          <w:p w14:paraId="681B4B09" w14:textId="5D31B55B" w:rsidR="00F72634" w:rsidRPr="007866E1" w:rsidRDefault="00A0081C" w:rsidP="00A0081C">
            <w:r w:rsidRPr="007866E1">
              <w:rPr>
                <w:rFonts w:ascii="Courier New" w:hAnsi="Courier New" w:cs="Courier New"/>
                <w:sz w:val="24"/>
                <w:szCs w:val="24"/>
              </w:rPr>
              <w:t>}</w:t>
            </w:r>
          </w:p>
        </w:tc>
      </w:tr>
    </w:tbl>
    <w:p w14:paraId="63A8CD6B" w14:textId="2AF83DD0" w:rsidR="00B475A1" w:rsidRPr="007866E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7866E1" w14:paraId="1444568E" w14:textId="77777777" w:rsidTr="006D38A7">
        <w:trPr>
          <w:tblHeader/>
        </w:trPr>
        <w:tc>
          <w:tcPr>
            <w:tcW w:w="10780" w:type="dxa"/>
            <w:shd w:val="clear" w:color="auto" w:fill="auto"/>
            <w:tcMar>
              <w:top w:w="100" w:type="dxa"/>
              <w:left w:w="100" w:type="dxa"/>
              <w:bottom w:w="100" w:type="dxa"/>
              <w:right w:w="100" w:type="dxa"/>
            </w:tcMar>
          </w:tcPr>
          <w:p w14:paraId="4BD06B96" w14:textId="77777777" w:rsidR="00B475A1" w:rsidRPr="007866E1" w:rsidRDefault="00B475A1" w:rsidP="00F51FA8">
            <w:pPr>
              <w:pBdr>
                <w:top w:val="nil"/>
                <w:left w:val="nil"/>
                <w:bottom w:val="nil"/>
                <w:right w:val="nil"/>
                <w:between w:val="nil"/>
              </w:pBdr>
            </w:pPr>
            <w:r w:rsidRPr="007866E1">
              <w:rPr>
                <w:b/>
              </w:rPr>
              <w:t>Principles(s):</w:t>
            </w:r>
          </w:p>
          <w:p w14:paraId="5DDD77A8" w14:textId="2A0ACFB1" w:rsidR="002E30CA" w:rsidRPr="007866E1" w:rsidRDefault="004F644E" w:rsidP="00F51FA8">
            <w:pPr>
              <w:pBdr>
                <w:top w:val="nil"/>
                <w:left w:val="nil"/>
                <w:bottom w:val="nil"/>
                <w:right w:val="nil"/>
                <w:between w:val="nil"/>
              </w:pBdr>
            </w:pPr>
            <w:r w:rsidRPr="007866E1">
              <w:rPr>
                <w:b/>
                <w:bCs/>
              </w:rPr>
              <w:t>Heed Compiler Warnings</w:t>
            </w:r>
            <w:r w:rsidRPr="007866E1">
              <w:t xml:space="preserve"> — Many compilers issue warnings about potential memory leaks, uninitialized pointers, or dangerous memory operations that should be addressed early.</w:t>
            </w:r>
            <w:r w:rsidRPr="007866E1">
              <w:br/>
            </w:r>
            <w:r w:rsidRPr="007866E1">
              <w:rPr>
                <w:b/>
                <w:bCs/>
              </w:rPr>
              <w:t>Practice Defense in Depth</w:t>
            </w:r>
            <w:r w:rsidRPr="007866E1">
              <w:t xml:space="preserve"> — Proper memory management adds a layer of protection against exploitation of memory corruption vulnerabilities.</w:t>
            </w:r>
            <w:r w:rsidRPr="007866E1">
              <w:br/>
            </w:r>
            <w:r w:rsidRPr="007866E1">
              <w:rPr>
                <w:b/>
                <w:bCs/>
              </w:rPr>
              <w:t>Adopt a Secure Coding Standard</w:t>
            </w:r>
            <w:r w:rsidRPr="007866E1">
              <w:t xml:space="preserve"> — Following clear rules for memory management ensures predictable behavior and prevents resource leaks.</w:t>
            </w:r>
            <w:r w:rsidRPr="007866E1">
              <w:br/>
            </w:r>
            <w:r w:rsidRPr="007866E1">
              <w:rPr>
                <w:b/>
                <w:bCs/>
              </w:rPr>
              <w:t>Architect and Design for Security Policies</w:t>
            </w:r>
            <w:r w:rsidRPr="007866E1">
              <w:t xml:space="preserve"> — Resource management should be considered during system design to ensure reliable, maintainable, and secure memory handling throughout the application.</w:t>
            </w:r>
          </w:p>
        </w:tc>
      </w:tr>
    </w:tbl>
    <w:p w14:paraId="1CB935FE" w14:textId="77777777" w:rsidR="00B475A1" w:rsidRPr="007866E1" w:rsidRDefault="00B475A1" w:rsidP="00B475A1">
      <w:pPr>
        <w:rPr>
          <w:b/>
        </w:rPr>
      </w:pPr>
    </w:p>
    <w:p w14:paraId="085911CA" w14:textId="77777777" w:rsidR="00B475A1" w:rsidRPr="007866E1" w:rsidRDefault="00B475A1" w:rsidP="00B475A1">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7866E1" w14:paraId="703B19DE" w14:textId="77777777" w:rsidTr="00001F14">
        <w:trPr>
          <w:trHeight w:val="460"/>
          <w:tblHeader/>
        </w:trPr>
        <w:tc>
          <w:tcPr>
            <w:tcW w:w="1806" w:type="dxa"/>
            <w:shd w:val="clear" w:color="auto" w:fill="D9D9D9"/>
            <w:vAlign w:val="center"/>
          </w:tcPr>
          <w:p w14:paraId="5C0C34EB" w14:textId="77777777" w:rsidR="00B475A1" w:rsidRPr="007866E1" w:rsidRDefault="00B475A1" w:rsidP="00F51FA8">
            <w:pPr>
              <w:jc w:val="center"/>
              <w:rPr>
                <w:b/>
                <w:sz w:val="24"/>
                <w:szCs w:val="24"/>
              </w:rPr>
            </w:pPr>
            <w:r w:rsidRPr="007866E1">
              <w:rPr>
                <w:b/>
                <w:sz w:val="24"/>
                <w:szCs w:val="24"/>
              </w:rPr>
              <w:t>Severity</w:t>
            </w:r>
          </w:p>
        </w:tc>
        <w:tc>
          <w:tcPr>
            <w:tcW w:w="1341" w:type="dxa"/>
            <w:shd w:val="clear" w:color="auto" w:fill="D9D9D9"/>
            <w:vAlign w:val="center"/>
          </w:tcPr>
          <w:p w14:paraId="5B570099" w14:textId="77777777" w:rsidR="00B475A1" w:rsidRPr="007866E1" w:rsidRDefault="00B475A1" w:rsidP="00F51FA8">
            <w:pPr>
              <w:jc w:val="center"/>
              <w:rPr>
                <w:b/>
                <w:sz w:val="24"/>
                <w:szCs w:val="24"/>
              </w:rPr>
            </w:pPr>
            <w:r w:rsidRPr="007866E1">
              <w:rPr>
                <w:b/>
                <w:sz w:val="24"/>
                <w:szCs w:val="24"/>
              </w:rPr>
              <w:t>Likelihood</w:t>
            </w:r>
          </w:p>
        </w:tc>
        <w:tc>
          <w:tcPr>
            <w:tcW w:w="4021" w:type="dxa"/>
            <w:shd w:val="clear" w:color="auto" w:fill="D9D9D9"/>
            <w:vAlign w:val="center"/>
          </w:tcPr>
          <w:p w14:paraId="33BED6A2" w14:textId="77777777" w:rsidR="00B475A1" w:rsidRPr="007866E1" w:rsidRDefault="00B475A1" w:rsidP="00F51FA8">
            <w:pPr>
              <w:jc w:val="center"/>
              <w:rPr>
                <w:b/>
                <w:sz w:val="24"/>
                <w:szCs w:val="24"/>
              </w:rPr>
            </w:pPr>
            <w:r w:rsidRPr="007866E1">
              <w:rPr>
                <w:b/>
                <w:sz w:val="24"/>
                <w:szCs w:val="24"/>
              </w:rPr>
              <w:t>Remediation Cost</w:t>
            </w:r>
          </w:p>
        </w:tc>
        <w:tc>
          <w:tcPr>
            <w:tcW w:w="1807" w:type="dxa"/>
            <w:shd w:val="clear" w:color="auto" w:fill="D9D9D9"/>
            <w:vAlign w:val="center"/>
          </w:tcPr>
          <w:p w14:paraId="3B3CD1A7" w14:textId="77777777" w:rsidR="00B475A1" w:rsidRPr="007866E1" w:rsidRDefault="00B475A1" w:rsidP="00F51FA8">
            <w:pPr>
              <w:jc w:val="center"/>
              <w:rPr>
                <w:b/>
                <w:sz w:val="24"/>
                <w:szCs w:val="24"/>
              </w:rPr>
            </w:pPr>
            <w:r w:rsidRPr="007866E1">
              <w:rPr>
                <w:b/>
                <w:sz w:val="24"/>
                <w:szCs w:val="24"/>
              </w:rPr>
              <w:t>Priority</w:t>
            </w:r>
          </w:p>
        </w:tc>
        <w:tc>
          <w:tcPr>
            <w:tcW w:w="1805" w:type="dxa"/>
            <w:shd w:val="clear" w:color="auto" w:fill="D9D9D9"/>
            <w:vAlign w:val="center"/>
          </w:tcPr>
          <w:p w14:paraId="2743D47A" w14:textId="77777777" w:rsidR="00B475A1" w:rsidRPr="007866E1" w:rsidRDefault="00B475A1" w:rsidP="00F51FA8">
            <w:pPr>
              <w:jc w:val="center"/>
              <w:rPr>
                <w:b/>
                <w:sz w:val="24"/>
                <w:szCs w:val="24"/>
              </w:rPr>
            </w:pPr>
            <w:r w:rsidRPr="007866E1">
              <w:rPr>
                <w:b/>
                <w:sz w:val="24"/>
                <w:szCs w:val="24"/>
              </w:rPr>
              <w:t>Level</w:t>
            </w:r>
          </w:p>
        </w:tc>
      </w:tr>
      <w:tr w:rsidR="00B475A1" w:rsidRPr="007866E1" w14:paraId="63DEB54B" w14:textId="77777777" w:rsidTr="00001F14">
        <w:trPr>
          <w:trHeight w:val="460"/>
        </w:trPr>
        <w:tc>
          <w:tcPr>
            <w:tcW w:w="1806" w:type="dxa"/>
            <w:shd w:val="clear" w:color="auto" w:fill="auto"/>
          </w:tcPr>
          <w:p w14:paraId="265C59C7" w14:textId="3A070BA7" w:rsidR="00B475A1" w:rsidRPr="007866E1" w:rsidRDefault="00E45B3B" w:rsidP="00F51FA8">
            <w:pPr>
              <w:jc w:val="center"/>
            </w:pPr>
            <w:r w:rsidRPr="007866E1">
              <w:t>High</w:t>
            </w:r>
          </w:p>
        </w:tc>
        <w:tc>
          <w:tcPr>
            <w:tcW w:w="1341" w:type="dxa"/>
            <w:shd w:val="clear" w:color="auto" w:fill="auto"/>
          </w:tcPr>
          <w:p w14:paraId="3FECF226" w14:textId="64CE12C6" w:rsidR="00B475A1" w:rsidRPr="007866E1" w:rsidRDefault="00E45B3B" w:rsidP="00F51FA8">
            <w:pPr>
              <w:jc w:val="center"/>
            </w:pPr>
            <w:r w:rsidRPr="007866E1">
              <w:t>Likely</w:t>
            </w:r>
          </w:p>
        </w:tc>
        <w:tc>
          <w:tcPr>
            <w:tcW w:w="4021" w:type="dxa"/>
            <w:shd w:val="clear" w:color="auto" w:fill="auto"/>
          </w:tcPr>
          <w:p w14:paraId="001260E5" w14:textId="37AA4D90" w:rsidR="00B475A1" w:rsidRPr="007866E1" w:rsidRDefault="00E45B3B" w:rsidP="00F51FA8">
            <w:pPr>
              <w:jc w:val="center"/>
            </w:pPr>
            <w:r w:rsidRPr="007866E1">
              <w:t>Medium</w:t>
            </w:r>
          </w:p>
        </w:tc>
        <w:tc>
          <w:tcPr>
            <w:tcW w:w="1807" w:type="dxa"/>
            <w:shd w:val="clear" w:color="auto" w:fill="auto"/>
          </w:tcPr>
          <w:p w14:paraId="5C1BD06F" w14:textId="07ADA0BB" w:rsidR="00B475A1" w:rsidRPr="007866E1" w:rsidRDefault="00E45B3B" w:rsidP="00F51FA8">
            <w:pPr>
              <w:jc w:val="center"/>
            </w:pPr>
            <w:r w:rsidRPr="007866E1">
              <w:t>P18</w:t>
            </w:r>
          </w:p>
        </w:tc>
        <w:tc>
          <w:tcPr>
            <w:tcW w:w="1805" w:type="dxa"/>
            <w:shd w:val="clear" w:color="auto" w:fill="auto"/>
          </w:tcPr>
          <w:p w14:paraId="321828B7" w14:textId="62E609F5" w:rsidR="00B475A1" w:rsidRPr="007866E1" w:rsidRDefault="00E45B3B" w:rsidP="00F51FA8">
            <w:pPr>
              <w:jc w:val="center"/>
            </w:pPr>
            <w:r w:rsidRPr="007866E1">
              <w:t>L1</w:t>
            </w:r>
          </w:p>
        </w:tc>
      </w:tr>
    </w:tbl>
    <w:p w14:paraId="71DDDCA7" w14:textId="77777777" w:rsidR="00B475A1" w:rsidRPr="007866E1" w:rsidRDefault="00B475A1" w:rsidP="00B475A1">
      <w:pPr>
        <w:rPr>
          <w:b/>
        </w:rPr>
      </w:pPr>
    </w:p>
    <w:p w14:paraId="6766EDC6" w14:textId="77777777" w:rsidR="00B475A1" w:rsidRPr="007866E1" w:rsidRDefault="00B475A1" w:rsidP="00B475A1">
      <w:pPr>
        <w:rPr>
          <w:b/>
        </w:rPr>
      </w:pPr>
      <w:r w:rsidRPr="007866E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7866E1" w14:paraId="0C9C771F" w14:textId="77777777" w:rsidTr="00001F14">
        <w:trPr>
          <w:trHeight w:val="460"/>
          <w:tblHeader/>
        </w:trPr>
        <w:tc>
          <w:tcPr>
            <w:tcW w:w="1807" w:type="dxa"/>
            <w:shd w:val="clear" w:color="auto" w:fill="D9D9D9"/>
            <w:vAlign w:val="center"/>
          </w:tcPr>
          <w:p w14:paraId="72BCAF8D" w14:textId="77777777" w:rsidR="00B475A1" w:rsidRPr="007866E1" w:rsidRDefault="00B475A1" w:rsidP="00F51FA8">
            <w:pPr>
              <w:jc w:val="center"/>
              <w:rPr>
                <w:b/>
                <w:sz w:val="24"/>
                <w:szCs w:val="24"/>
              </w:rPr>
            </w:pPr>
            <w:r w:rsidRPr="007866E1">
              <w:rPr>
                <w:b/>
                <w:sz w:val="24"/>
                <w:szCs w:val="24"/>
              </w:rPr>
              <w:t>Tool</w:t>
            </w:r>
          </w:p>
        </w:tc>
        <w:tc>
          <w:tcPr>
            <w:tcW w:w="1341" w:type="dxa"/>
            <w:shd w:val="clear" w:color="auto" w:fill="D9D9D9"/>
            <w:vAlign w:val="center"/>
          </w:tcPr>
          <w:p w14:paraId="4BA7A045" w14:textId="77777777" w:rsidR="00B475A1" w:rsidRPr="007866E1" w:rsidRDefault="00B475A1" w:rsidP="00F51FA8">
            <w:pPr>
              <w:jc w:val="center"/>
              <w:rPr>
                <w:b/>
                <w:sz w:val="24"/>
                <w:szCs w:val="24"/>
              </w:rPr>
            </w:pPr>
            <w:r w:rsidRPr="007866E1">
              <w:rPr>
                <w:b/>
                <w:sz w:val="24"/>
                <w:szCs w:val="24"/>
              </w:rPr>
              <w:t>Version</w:t>
            </w:r>
          </w:p>
        </w:tc>
        <w:tc>
          <w:tcPr>
            <w:tcW w:w="4021" w:type="dxa"/>
            <w:shd w:val="clear" w:color="auto" w:fill="D9D9D9"/>
            <w:vAlign w:val="center"/>
          </w:tcPr>
          <w:p w14:paraId="78BC4E34" w14:textId="77777777" w:rsidR="00B475A1" w:rsidRPr="007866E1" w:rsidRDefault="00B475A1" w:rsidP="00F51FA8">
            <w:pPr>
              <w:jc w:val="center"/>
              <w:rPr>
                <w:b/>
                <w:sz w:val="24"/>
                <w:szCs w:val="24"/>
              </w:rPr>
            </w:pPr>
            <w:r w:rsidRPr="007866E1">
              <w:rPr>
                <w:b/>
                <w:sz w:val="24"/>
                <w:szCs w:val="24"/>
              </w:rPr>
              <w:t>Checker</w:t>
            </w:r>
          </w:p>
        </w:tc>
        <w:tc>
          <w:tcPr>
            <w:tcW w:w="3611" w:type="dxa"/>
            <w:shd w:val="clear" w:color="auto" w:fill="D9D9D9"/>
            <w:vAlign w:val="center"/>
          </w:tcPr>
          <w:p w14:paraId="6B112A9B" w14:textId="77777777" w:rsidR="00B475A1" w:rsidRPr="007866E1" w:rsidRDefault="00B475A1" w:rsidP="00F51FA8">
            <w:pPr>
              <w:jc w:val="center"/>
              <w:rPr>
                <w:b/>
                <w:sz w:val="24"/>
                <w:szCs w:val="24"/>
              </w:rPr>
            </w:pPr>
            <w:r w:rsidRPr="007866E1">
              <w:rPr>
                <w:b/>
                <w:sz w:val="24"/>
                <w:szCs w:val="24"/>
              </w:rPr>
              <w:t>Description Tool</w:t>
            </w:r>
          </w:p>
        </w:tc>
      </w:tr>
      <w:tr w:rsidR="00B475A1" w:rsidRPr="007866E1" w14:paraId="03937464" w14:textId="77777777" w:rsidTr="00001F14">
        <w:trPr>
          <w:trHeight w:val="460"/>
        </w:trPr>
        <w:tc>
          <w:tcPr>
            <w:tcW w:w="1807" w:type="dxa"/>
            <w:shd w:val="clear" w:color="auto" w:fill="auto"/>
          </w:tcPr>
          <w:p w14:paraId="699288A5" w14:textId="2F032737" w:rsidR="00B475A1" w:rsidRPr="007866E1" w:rsidRDefault="008C0F6D" w:rsidP="00F51FA8">
            <w:pPr>
              <w:jc w:val="center"/>
            </w:pPr>
            <w:r w:rsidRPr="007866E1">
              <w:t>Helix QAC</w:t>
            </w:r>
          </w:p>
        </w:tc>
        <w:tc>
          <w:tcPr>
            <w:tcW w:w="1341" w:type="dxa"/>
            <w:shd w:val="clear" w:color="auto" w:fill="auto"/>
          </w:tcPr>
          <w:p w14:paraId="35911E79" w14:textId="1489160A" w:rsidR="00B475A1" w:rsidRPr="007866E1" w:rsidRDefault="008C0F6D" w:rsidP="00F51FA8">
            <w:pPr>
              <w:jc w:val="center"/>
            </w:pPr>
            <w:r w:rsidRPr="007866E1">
              <w:t>2025.1</w:t>
            </w:r>
          </w:p>
        </w:tc>
        <w:tc>
          <w:tcPr>
            <w:tcW w:w="4021" w:type="dxa"/>
            <w:shd w:val="clear" w:color="auto" w:fill="auto"/>
          </w:tcPr>
          <w:p w14:paraId="1B4ADD74" w14:textId="4B7CB715" w:rsidR="00B475A1" w:rsidRPr="007866E1" w:rsidRDefault="008C0F6D" w:rsidP="00F51FA8">
            <w:pPr>
              <w:jc w:val="center"/>
            </w:pPr>
            <w:r w:rsidRPr="007866E1">
              <w:t>C++3225, C++3226, C++3227, C++3228, C++3229, C++4632</w:t>
            </w:r>
          </w:p>
        </w:tc>
        <w:tc>
          <w:tcPr>
            <w:tcW w:w="3611" w:type="dxa"/>
            <w:shd w:val="clear" w:color="auto" w:fill="auto"/>
          </w:tcPr>
          <w:p w14:paraId="221E6849" w14:textId="6185E85C" w:rsidR="00B475A1" w:rsidRPr="007866E1" w:rsidRDefault="00B475A1" w:rsidP="00F51FA8">
            <w:pPr>
              <w:jc w:val="center"/>
            </w:pPr>
          </w:p>
        </w:tc>
      </w:tr>
      <w:tr w:rsidR="00B475A1" w:rsidRPr="007866E1" w14:paraId="433579AD" w14:textId="77777777" w:rsidTr="00001F14">
        <w:trPr>
          <w:trHeight w:val="460"/>
        </w:trPr>
        <w:tc>
          <w:tcPr>
            <w:tcW w:w="1807" w:type="dxa"/>
            <w:shd w:val="clear" w:color="auto" w:fill="auto"/>
          </w:tcPr>
          <w:p w14:paraId="4AE4D8D3" w14:textId="293829D6" w:rsidR="00B475A1" w:rsidRPr="007866E1" w:rsidRDefault="004D6FFC" w:rsidP="00F51FA8">
            <w:pPr>
              <w:jc w:val="center"/>
            </w:pPr>
            <w:proofErr w:type="spellStart"/>
            <w:r w:rsidRPr="007866E1">
              <w:lastRenderedPageBreak/>
              <w:t>Klocwork</w:t>
            </w:r>
            <w:proofErr w:type="spellEnd"/>
          </w:p>
        </w:tc>
        <w:tc>
          <w:tcPr>
            <w:tcW w:w="1341" w:type="dxa"/>
            <w:shd w:val="clear" w:color="auto" w:fill="auto"/>
          </w:tcPr>
          <w:p w14:paraId="485EEED8" w14:textId="141C3F32" w:rsidR="00B475A1" w:rsidRPr="007866E1" w:rsidRDefault="004D6FFC" w:rsidP="00F51FA8">
            <w:pPr>
              <w:jc w:val="center"/>
            </w:pPr>
            <w:r w:rsidRPr="007866E1">
              <w:t>2025.1</w:t>
            </w:r>
          </w:p>
        </w:tc>
        <w:tc>
          <w:tcPr>
            <w:tcW w:w="4021" w:type="dxa"/>
            <w:shd w:val="clear" w:color="auto" w:fill="auto"/>
          </w:tcPr>
          <w:p w14:paraId="4DBDCB49" w14:textId="77777777" w:rsidR="004D6FFC" w:rsidRPr="007866E1" w:rsidRDefault="004D6FFC" w:rsidP="004D6FFC">
            <w:pPr>
              <w:jc w:val="center"/>
            </w:pPr>
            <w:proofErr w:type="gramStart"/>
            <w:r w:rsidRPr="007866E1">
              <w:t>NPD.CHECK.CALL.MIGHT</w:t>
            </w:r>
            <w:proofErr w:type="gramEnd"/>
          </w:p>
          <w:p w14:paraId="052C81B8" w14:textId="77777777" w:rsidR="004D6FFC" w:rsidRPr="007866E1" w:rsidRDefault="004D6FFC" w:rsidP="004D6FFC">
            <w:pPr>
              <w:jc w:val="center"/>
            </w:pPr>
            <w:proofErr w:type="gramStart"/>
            <w:r w:rsidRPr="007866E1">
              <w:t>NPD.CHECK.CALL.MUST</w:t>
            </w:r>
            <w:proofErr w:type="gramEnd"/>
          </w:p>
          <w:p w14:paraId="17792D4A" w14:textId="77777777" w:rsidR="004D6FFC" w:rsidRPr="007866E1" w:rsidRDefault="004D6FFC" w:rsidP="004D6FFC">
            <w:pPr>
              <w:jc w:val="center"/>
            </w:pPr>
            <w:proofErr w:type="gramStart"/>
            <w:r w:rsidRPr="007866E1">
              <w:t>NPD.CHECK.MIGHT</w:t>
            </w:r>
            <w:proofErr w:type="gramEnd"/>
          </w:p>
          <w:p w14:paraId="1ECB2143" w14:textId="77777777" w:rsidR="004D6FFC" w:rsidRPr="007866E1" w:rsidRDefault="004D6FFC" w:rsidP="004D6FFC">
            <w:pPr>
              <w:jc w:val="center"/>
            </w:pPr>
            <w:proofErr w:type="gramStart"/>
            <w:r w:rsidRPr="007866E1">
              <w:t>NPD.CHECK.MUST</w:t>
            </w:r>
            <w:proofErr w:type="gramEnd"/>
          </w:p>
          <w:p w14:paraId="71C7D5B6" w14:textId="77777777" w:rsidR="004D6FFC" w:rsidRPr="007866E1" w:rsidRDefault="004D6FFC" w:rsidP="004D6FFC">
            <w:pPr>
              <w:jc w:val="center"/>
            </w:pPr>
            <w:proofErr w:type="gramStart"/>
            <w:r w:rsidRPr="007866E1">
              <w:t>NPD.CONST.CALL</w:t>
            </w:r>
            <w:proofErr w:type="gramEnd"/>
          </w:p>
          <w:p w14:paraId="1A5EA72C" w14:textId="77777777" w:rsidR="004D6FFC" w:rsidRPr="007866E1" w:rsidRDefault="004D6FFC" w:rsidP="004D6FFC">
            <w:pPr>
              <w:jc w:val="center"/>
            </w:pPr>
            <w:proofErr w:type="gramStart"/>
            <w:r w:rsidRPr="007866E1">
              <w:t>NPD.CONST.DEREF</w:t>
            </w:r>
            <w:proofErr w:type="gramEnd"/>
          </w:p>
          <w:p w14:paraId="3C4006CC" w14:textId="77777777" w:rsidR="004D6FFC" w:rsidRPr="007866E1" w:rsidRDefault="004D6FFC" w:rsidP="004D6FFC">
            <w:pPr>
              <w:jc w:val="center"/>
            </w:pPr>
            <w:proofErr w:type="gramStart"/>
            <w:r w:rsidRPr="007866E1">
              <w:t>NPD.FUNC.CALL.MIGHT</w:t>
            </w:r>
            <w:proofErr w:type="gramEnd"/>
          </w:p>
          <w:p w14:paraId="7F518258" w14:textId="77777777" w:rsidR="004D6FFC" w:rsidRPr="007866E1" w:rsidRDefault="004D6FFC" w:rsidP="004D6FFC">
            <w:pPr>
              <w:jc w:val="center"/>
            </w:pPr>
            <w:proofErr w:type="gramStart"/>
            <w:r w:rsidRPr="007866E1">
              <w:t>NPD.FUNC.CALL.MUST</w:t>
            </w:r>
            <w:proofErr w:type="gramEnd"/>
          </w:p>
          <w:p w14:paraId="750259AF" w14:textId="77777777" w:rsidR="004D6FFC" w:rsidRPr="007866E1" w:rsidRDefault="004D6FFC" w:rsidP="004D6FFC">
            <w:pPr>
              <w:jc w:val="center"/>
            </w:pPr>
            <w:proofErr w:type="gramStart"/>
            <w:r w:rsidRPr="007866E1">
              <w:t>NPD.FUNC.MIGHT</w:t>
            </w:r>
            <w:proofErr w:type="gramEnd"/>
          </w:p>
          <w:p w14:paraId="7637882E" w14:textId="77777777" w:rsidR="004D6FFC" w:rsidRPr="007866E1" w:rsidRDefault="004D6FFC" w:rsidP="004D6FFC">
            <w:pPr>
              <w:jc w:val="center"/>
            </w:pPr>
            <w:proofErr w:type="gramStart"/>
            <w:r w:rsidRPr="007866E1">
              <w:t>NPD.FUNC.MUST</w:t>
            </w:r>
            <w:proofErr w:type="gramEnd"/>
          </w:p>
          <w:p w14:paraId="4B70456C" w14:textId="77777777" w:rsidR="004D6FFC" w:rsidRPr="007866E1" w:rsidRDefault="004D6FFC" w:rsidP="004D6FFC">
            <w:pPr>
              <w:jc w:val="center"/>
            </w:pPr>
            <w:proofErr w:type="gramStart"/>
            <w:r w:rsidRPr="007866E1">
              <w:t>NPD.GEN.CALL.MIGHT</w:t>
            </w:r>
            <w:proofErr w:type="gramEnd"/>
          </w:p>
          <w:p w14:paraId="2D240BB0" w14:textId="77777777" w:rsidR="004D6FFC" w:rsidRPr="007866E1" w:rsidRDefault="004D6FFC" w:rsidP="004D6FFC">
            <w:pPr>
              <w:jc w:val="center"/>
            </w:pPr>
            <w:proofErr w:type="gramStart"/>
            <w:r w:rsidRPr="007866E1">
              <w:t>NPD.GEN.CALL.MUST</w:t>
            </w:r>
            <w:proofErr w:type="gramEnd"/>
          </w:p>
          <w:p w14:paraId="5AE13567" w14:textId="77777777" w:rsidR="004D6FFC" w:rsidRPr="007866E1" w:rsidRDefault="004D6FFC" w:rsidP="004D6FFC">
            <w:pPr>
              <w:jc w:val="center"/>
            </w:pPr>
            <w:r w:rsidRPr="007866E1">
              <w:t>NPD.GEN.MIGHT</w:t>
            </w:r>
          </w:p>
          <w:p w14:paraId="0CCAA1CA" w14:textId="77777777" w:rsidR="004D6FFC" w:rsidRPr="007866E1" w:rsidRDefault="004D6FFC" w:rsidP="004D6FFC">
            <w:pPr>
              <w:jc w:val="center"/>
            </w:pPr>
            <w:r w:rsidRPr="007866E1">
              <w:t>NPD.GEN.MUST</w:t>
            </w:r>
          </w:p>
          <w:p w14:paraId="54AD6F0A" w14:textId="77777777" w:rsidR="004D6FFC" w:rsidRPr="007866E1" w:rsidRDefault="004D6FFC" w:rsidP="004D6FFC">
            <w:pPr>
              <w:jc w:val="center"/>
            </w:pPr>
            <w:r w:rsidRPr="007866E1">
              <w:t>RNPD.CALL</w:t>
            </w:r>
          </w:p>
          <w:p w14:paraId="7CFDA649" w14:textId="1C89B65D" w:rsidR="00B475A1" w:rsidRPr="007866E1" w:rsidRDefault="004D6FFC" w:rsidP="004D6FFC">
            <w:pPr>
              <w:jc w:val="center"/>
              <w:rPr>
                <w:u w:val="single"/>
              </w:rPr>
            </w:pPr>
            <w:r w:rsidRPr="007866E1">
              <w:t>RNPD.DEREF</w:t>
            </w:r>
          </w:p>
        </w:tc>
        <w:tc>
          <w:tcPr>
            <w:tcW w:w="3611" w:type="dxa"/>
            <w:shd w:val="clear" w:color="auto" w:fill="auto"/>
          </w:tcPr>
          <w:p w14:paraId="29E14C36" w14:textId="76D19674" w:rsidR="00B475A1" w:rsidRPr="007866E1" w:rsidRDefault="00B475A1" w:rsidP="00F51FA8">
            <w:pPr>
              <w:jc w:val="center"/>
            </w:pPr>
          </w:p>
        </w:tc>
      </w:tr>
      <w:tr w:rsidR="00B475A1" w:rsidRPr="007866E1" w14:paraId="092940EA" w14:textId="77777777" w:rsidTr="00001F14">
        <w:trPr>
          <w:trHeight w:val="460"/>
        </w:trPr>
        <w:tc>
          <w:tcPr>
            <w:tcW w:w="1807" w:type="dxa"/>
            <w:shd w:val="clear" w:color="auto" w:fill="auto"/>
          </w:tcPr>
          <w:p w14:paraId="7589B551" w14:textId="3E2A8AAB" w:rsidR="00B475A1" w:rsidRPr="007866E1" w:rsidRDefault="00A23E90" w:rsidP="00F51FA8">
            <w:pPr>
              <w:jc w:val="center"/>
            </w:pPr>
            <w:proofErr w:type="spellStart"/>
            <w:r w:rsidRPr="007866E1">
              <w:t>Parasoft</w:t>
            </w:r>
            <w:proofErr w:type="spellEnd"/>
            <w:r w:rsidRPr="007866E1">
              <w:t xml:space="preserve"> C/C++test</w:t>
            </w:r>
          </w:p>
        </w:tc>
        <w:tc>
          <w:tcPr>
            <w:tcW w:w="1341" w:type="dxa"/>
            <w:shd w:val="clear" w:color="auto" w:fill="auto"/>
          </w:tcPr>
          <w:p w14:paraId="3EFDCB9A" w14:textId="086894E6" w:rsidR="00B475A1" w:rsidRPr="007866E1" w:rsidRDefault="00A23E90" w:rsidP="00F51FA8">
            <w:pPr>
              <w:jc w:val="center"/>
            </w:pPr>
            <w:r w:rsidRPr="007866E1">
              <w:t>2024.2</w:t>
            </w:r>
          </w:p>
        </w:tc>
        <w:tc>
          <w:tcPr>
            <w:tcW w:w="4021" w:type="dxa"/>
            <w:shd w:val="clear" w:color="auto" w:fill="auto"/>
          </w:tcPr>
          <w:p w14:paraId="33D3C119" w14:textId="77777777" w:rsidR="00A23E90" w:rsidRPr="007866E1" w:rsidRDefault="00A23E90" w:rsidP="00A23E90">
            <w:pPr>
              <w:jc w:val="center"/>
            </w:pPr>
            <w:r w:rsidRPr="007866E1">
              <w:t>CERT_CPP-MEM52-a</w:t>
            </w:r>
          </w:p>
          <w:p w14:paraId="2978B16E" w14:textId="5DA3BDDD" w:rsidR="00B475A1" w:rsidRPr="007866E1" w:rsidRDefault="00A23E90" w:rsidP="00A23E90">
            <w:pPr>
              <w:jc w:val="center"/>
              <w:rPr>
                <w:u w:val="single"/>
              </w:rPr>
            </w:pPr>
            <w:r w:rsidRPr="007866E1">
              <w:t>CERT_CPP-MEM52-b</w:t>
            </w:r>
          </w:p>
        </w:tc>
        <w:tc>
          <w:tcPr>
            <w:tcW w:w="3611" w:type="dxa"/>
            <w:shd w:val="clear" w:color="auto" w:fill="auto"/>
          </w:tcPr>
          <w:p w14:paraId="785568AB" w14:textId="77777777" w:rsidR="00A23E90" w:rsidRPr="007866E1" w:rsidRDefault="00A23E90" w:rsidP="00A23E90">
            <w:pPr>
              <w:jc w:val="center"/>
            </w:pPr>
            <w:r w:rsidRPr="007866E1">
              <w:t>Check the return value of new</w:t>
            </w:r>
          </w:p>
          <w:p w14:paraId="163BA4AD" w14:textId="7F9D63FA" w:rsidR="00B475A1" w:rsidRPr="007866E1" w:rsidRDefault="00A23E90" w:rsidP="00A23E90">
            <w:pPr>
              <w:jc w:val="center"/>
            </w:pPr>
            <w:r w:rsidRPr="007866E1">
              <w:t xml:space="preserve">Do not allocate resources in </w:t>
            </w:r>
            <w:proofErr w:type="gramStart"/>
            <w:r w:rsidRPr="007866E1">
              <w:t>function</w:t>
            </w:r>
            <w:proofErr w:type="gramEnd"/>
            <w:r w:rsidRPr="007866E1">
              <w:t xml:space="preserve"> argument list because the order of evaluation of a function's parameters is undefined</w:t>
            </w:r>
          </w:p>
        </w:tc>
      </w:tr>
      <w:tr w:rsidR="00B475A1" w:rsidRPr="007866E1" w14:paraId="41744220" w14:textId="77777777" w:rsidTr="00001F14">
        <w:trPr>
          <w:trHeight w:val="460"/>
        </w:trPr>
        <w:tc>
          <w:tcPr>
            <w:tcW w:w="1807" w:type="dxa"/>
            <w:shd w:val="clear" w:color="auto" w:fill="auto"/>
          </w:tcPr>
          <w:p w14:paraId="0EAC101A" w14:textId="04C859E3" w:rsidR="00B475A1" w:rsidRPr="007866E1" w:rsidRDefault="00035634" w:rsidP="00F51FA8">
            <w:pPr>
              <w:jc w:val="center"/>
            </w:pPr>
            <w:proofErr w:type="spellStart"/>
            <w:r w:rsidRPr="007866E1">
              <w:t>Polyspace</w:t>
            </w:r>
            <w:proofErr w:type="spellEnd"/>
            <w:r w:rsidRPr="007866E1">
              <w:t xml:space="preserve"> Bug Finder</w:t>
            </w:r>
          </w:p>
        </w:tc>
        <w:tc>
          <w:tcPr>
            <w:tcW w:w="1341" w:type="dxa"/>
            <w:shd w:val="clear" w:color="auto" w:fill="auto"/>
          </w:tcPr>
          <w:p w14:paraId="79F266AC" w14:textId="2749F6B7" w:rsidR="00B475A1" w:rsidRPr="007866E1" w:rsidRDefault="00210A5B" w:rsidP="00F51FA8">
            <w:pPr>
              <w:jc w:val="center"/>
            </w:pPr>
            <w:r w:rsidRPr="007866E1">
              <w:t>R2024b</w:t>
            </w:r>
          </w:p>
        </w:tc>
        <w:tc>
          <w:tcPr>
            <w:tcW w:w="4021" w:type="dxa"/>
            <w:shd w:val="clear" w:color="auto" w:fill="auto"/>
          </w:tcPr>
          <w:p w14:paraId="6359BB49" w14:textId="55286F63" w:rsidR="00B475A1" w:rsidRPr="007866E1" w:rsidRDefault="00035634" w:rsidP="00F51FA8">
            <w:pPr>
              <w:jc w:val="center"/>
              <w:rPr>
                <w:u w:val="single"/>
              </w:rPr>
            </w:pPr>
            <w:r w:rsidRPr="007866E1">
              <w:t>CERT C++: MEM52-CPP</w:t>
            </w:r>
          </w:p>
        </w:tc>
        <w:tc>
          <w:tcPr>
            <w:tcW w:w="3611" w:type="dxa"/>
            <w:shd w:val="clear" w:color="auto" w:fill="auto"/>
          </w:tcPr>
          <w:p w14:paraId="0472C174" w14:textId="168147FD" w:rsidR="00B475A1" w:rsidRPr="007866E1" w:rsidRDefault="00210A5B" w:rsidP="00F51FA8">
            <w:pPr>
              <w:jc w:val="center"/>
            </w:pPr>
            <w:r w:rsidRPr="007866E1">
              <w:t>Checks for unprotected dynamic memory allocation (rule partially covered)</w:t>
            </w:r>
          </w:p>
        </w:tc>
      </w:tr>
    </w:tbl>
    <w:p w14:paraId="2419AE4D" w14:textId="77777777" w:rsidR="00381847" w:rsidRPr="007866E1" w:rsidRDefault="00E769D9" w:rsidP="0059536C">
      <w:pPr>
        <w:pStyle w:val="Heading4"/>
        <w:rPr>
          <w:sz w:val="27"/>
          <w:szCs w:val="27"/>
        </w:rPr>
      </w:pPr>
      <w:r w:rsidRPr="007866E1">
        <w:br w:type="page"/>
      </w:r>
    </w:p>
    <w:p w14:paraId="0840904D" w14:textId="77777777" w:rsidR="00381847" w:rsidRPr="007866E1" w:rsidRDefault="00E769D9" w:rsidP="0059536C">
      <w:pPr>
        <w:pStyle w:val="Heading4"/>
      </w:pPr>
      <w:bookmarkStart w:id="12" w:name="_Toc52464064"/>
      <w:r w:rsidRPr="007866E1">
        <w:lastRenderedPageBreak/>
        <w:t>Coding Standard 6</w:t>
      </w:r>
      <w:bookmarkEnd w:id="12"/>
    </w:p>
    <w:p w14:paraId="2FEC82A9" w14:textId="77777777" w:rsidR="00381847" w:rsidRPr="007866E1"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7866E1"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7866E1" w:rsidRDefault="00E769D9">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7866E1" w:rsidRDefault="00E769D9">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7866E1" w:rsidRDefault="00E769D9">
            <w:pPr>
              <w:jc w:val="center"/>
              <w:rPr>
                <w:b/>
                <w:sz w:val="24"/>
                <w:szCs w:val="24"/>
              </w:rPr>
            </w:pPr>
            <w:r w:rsidRPr="007866E1">
              <w:rPr>
                <w:b/>
                <w:sz w:val="24"/>
                <w:szCs w:val="24"/>
              </w:rPr>
              <w:t>Name of Standard</w:t>
            </w:r>
          </w:p>
        </w:tc>
      </w:tr>
      <w:tr w:rsidR="00381847" w:rsidRPr="007866E1"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7866E1" w:rsidRDefault="00E769D9">
            <w:pPr>
              <w:jc w:val="center"/>
              <w:rPr>
                <w:b/>
              </w:rPr>
            </w:pPr>
            <w:r w:rsidRPr="007866E1">
              <w:rPr>
                <w:b/>
              </w:rPr>
              <w:t>Assertions</w:t>
            </w:r>
          </w:p>
        </w:tc>
        <w:tc>
          <w:tcPr>
            <w:tcW w:w="1341" w:type="dxa"/>
            <w:tcMar>
              <w:top w:w="100" w:type="dxa"/>
              <w:left w:w="100" w:type="dxa"/>
              <w:bottom w:w="100" w:type="dxa"/>
              <w:right w:w="100" w:type="dxa"/>
            </w:tcMar>
          </w:tcPr>
          <w:p w14:paraId="71ED323B" w14:textId="378F6F18" w:rsidR="00381847" w:rsidRPr="007866E1" w:rsidRDefault="00D65688" w:rsidP="00D65688">
            <w:pPr>
              <w:jc w:val="center"/>
            </w:pPr>
            <w:r w:rsidRPr="007866E1">
              <w:t>STD-006-CPP</w:t>
            </w:r>
          </w:p>
        </w:tc>
        <w:tc>
          <w:tcPr>
            <w:tcW w:w="7632" w:type="dxa"/>
            <w:tcMar>
              <w:top w:w="100" w:type="dxa"/>
              <w:left w:w="100" w:type="dxa"/>
              <w:bottom w:w="100" w:type="dxa"/>
              <w:right w:w="100" w:type="dxa"/>
            </w:tcMar>
          </w:tcPr>
          <w:p w14:paraId="33ACFFEA" w14:textId="541DDF12" w:rsidR="00381847" w:rsidRPr="007866E1" w:rsidRDefault="00991873">
            <w:sdt>
              <w:sdtPr>
                <w:tag w:val="tii-similarity-U1VCTUlUVEVEX1dPUktfb2lkOjE6MzI1NzQzMzczOQ=="/>
                <w:id w:val="-210581230"/>
                <w:placeholder>
                  <w:docPart w:val="DefaultPlaceholder_-1854013440"/>
                </w:placeholder>
                <w15:appearance w15:val="hidden"/>
              </w:sdtPr>
              <w:sdtEndPr/>
              <w:sdtContent>
                <w:r w:rsidR="00335AB9" w:rsidRPr="007866E1">
                  <w:t>Using assertions helps validate assumptions</w:t>
                </w:r>
              </w:sdtContent>
            </w:sdt>
            <w:r w:rsidR="00335AB9" w:rsidRPr="007866E1">
              <w:t xml:space="preserve"> </w:t>
            </w:r>
            <w:sdt>
              <w:sdtPr>
                <w:tag w:val="tii-similarity-U1VCTUlUVEVEX1dPUktfb2lkOjE6MzI1NzQzMzczOQ=="/>
                <w:id w:val="960150699"/>
                <w:placeholder>
                  <w:docPart w:val="DefaultPlaceholder_-1854013440"/>
                </w:placeholder>
                <w15:appearance w15:val="hidden"/>
              </w:sdtPr>
              <w:sdtEndPr/>
              <w:sdtContent>
                <w:r w:rsidR="00335AB9" w:rsidRPr="007866E1">
                  <w:t>and detect logic errors early, facilitating easier debugging and enhancing overall</w:t>
                </w:r>
              </w:sdtContent>
            </w:sdt>
            <w:r w:rsidR="00335AB9" w:rsidRPr="007866E1">
              <w:t xml:space="preserve"> </w:t>
            </w:r>
            <w:sdt>
              <w:sdtPr>
                <w:tag w:val="tii-similarity-U1VCTUlUVEVEX1dPUktfb2lkOjE6MzI1NzQzMzczOQ=="/>
                <w:id w:val="839350119"/>
                <w:placeholder>
                  <w:docPart w:val="DefaultPlaceholder_-1854013440"/>
                </w:placeholder>
                <w15:appearance w15:val="hidden"/>
              </w:sdtPr>
              <w:sdtEndPr/>
              <w:sdtContent>
                <w:r w:rsidR="00335AB9" w:rsidRPr="007866E1">
                  <w:t>robustness</w:t>
                </w:r>
              </w:sdtContent>
            </w:sdt>
            <w:r w:rsidR="00335AB9" w:rsidRPr="007866E1">
              <w:t>.</w:t>
            </w:r>
          </w:p>
        </w:tc>
      </w:tr>
    </w:tbl>
    <w:p w14:paraId="2229A95F" w14:textId="77777777" w:rsidR="00381847" w:rsidRPr="007866E1"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7866E1" w:rsidRDefault="00F72634" w:rsidP="0015146B">
            <w:r w:rsidRPr="007866E1">
              <w:rPr>
                <w:b/>
                <w:sz w:val="24"/>
                <w:szCs w:val="24"/>
              </w:rPr>
              <w:t>Noncompliant Code</w:t>
            </w:r>
          </w:p>
        </w:tc>
      </w:tr>
      <w:tr w:rsidR="00F72634" w:rsidRPr="007866E1"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5905F4D" w:rsidR="00F72634" w:rsidRPr="007866E1" w:rsidRDefault="00991873" w:rsidP="0015146B">
            <w:sdt>
              <w:sdtPr>
                <w:tag w:val="tii-similarity-U1VCTUlUVEVEX1dPUktfb2lkOjE6MzI1NzQzMzczOQ=="/>
                <w:id w:val="-1889178968"/>
                <w:placeholder>
                  <w:docPart w:val="DefaultPlaceholder_-1854013440"/>
                </w:placeholder>
                <w15:appearance w15:val="hidden"/>
              </w:sdtPr>
              <w:sdtEndPr/>
              <w:sdtContent>
                <w:r w:rsidR="00667770" w:rsidRPr="007866E1">
                  <w:t>Missing assertion checks can</w:t>
                </w:r>
              </w:sdtContent>
            </w:sdt>
            <w:r w:rsidR="00667770" w:rsidRPr="007866E1">
              <w:t xml:space="preserve"> </w:t>
            </w:r>
            <w:sdt>
              <w:sdtPr>
                <w:tag w:val="tii-similarity-U1VCTUlUVEVEX1dPUktfb2lkOjE6MzI1NzQzMzczOQ=="/>
                <w:id w:val="-1656140396"/>
                <w:placeholder>
                  <w:docPart w:val="DefaultPlaceholder_-1854013440"/>
                </w:placeholder>
                <w15:appearance w15:val="hidden"/>
              </w:sdtPr>
              <w:sdtEndPr/>
              <w:sdtContent>
                <w:r w:rsidR="00667770" w:rsidRPr="007866E1">
                  <w:t>cause runtime errors if unexpected conditions occur.</w:t>
                </w:r>
              </w:sdtContent>
            </w:sdt>
          </w:p>
        </w:tc>
      </w:tr>
      <w:tr w:rsidR="00F72634" w:rsidRPr="007866E1" w14:paraId="058CAEAA" w14:textId="77777777" w:rsidTr="00001F14">
        <w:trPr>
          <w:trHeight w:val="460"/>
        </w:trPr>
        <w:tc>
          <w:tcPr>
            <w:tcW w:w="10800" w:type="dxa"/>
            <w:tcMar>
              <w:top w:w="100" w:type="dxa"/>
              <w:left w:w="100" w:type="dxa"/>
              <w:bottom w:w="100" w:type="dxa"/>
              <w:right w:w="100" w:type="dxa"/>
            </w:tcMar>
          </w:tcPr>
          <w:p w14:paraId="1BF234D6" w14:textId="77777777" w:rsidR="00667770" w:rsidRPr="007866E1" w:rsidRDefault="00667770" w:rsidP="00667770">
            <w:pPr>
              <w:rPr>
                <w:rFonts w:ascii="Courier New" w:hAnsi="Courier New" w:cs="Courier New"/>
                <w:sz w:val="24"/>
                <w:szCs w:val="24"/>
              </w:rPr>
            </w:pPr>
            <w:r w:rsidRPr="007866E1">
              <w:rPr>
                <w:rFonts w:ascii="Courier New" w:hAnsi="Courier New" w:cs="Courier New"/>
                <w:sz w:val="24"/>
                <w:szCs w:val="24"/>
              </w:rPr>
              <w:t xml:space="preserve">int divisor = </w:t>
            </w:r>
            <w:proofErr w:type="spellStart"/>
            <w:proofErr w:type="gramStart"/>
            <w:r w:rsidRPr="007866E1">
              <w:rPr>
                <w:rFonts w:ascii="Courier New" w:hAnsi="Courier New" w:cs="Courier New"/>
                <w:sz w:val="24"/>
                <w:szCs w:val="24"/>
              </w:rPr>
              <w:t>getDivisor</w:t>
            </w:r>
            <w:proofErr w:type="spellEnd"/>
            <w:r w:rsidRPr="007866E1">
              <w:rPr>
                <w:rFonts w:ascii="Courier New" w:hAnsi="Courier New" w:cs="Courier New"/>
                <w:sz w:val="24"/>
                <w:szCs w:val="24"/>
              </w:rPr>
              <w:t>();</w:t>
            </w:r>
            <w:proofErr w:type="gramEnd"/>
          </w:p>
          <w:p w14:paraId="28BA138C" w14:textId="35E1AACB" w:rsidR="00F72634" w:rsidRPr="007866E1" w:rsidRDefault="00667770" w:rsidP="00667770">
            <w:r w:rsidRPr="007866E1">
              <w:rPr>
                <w:rFonts w:ascii="Courier New" w:hAnsi="Courier New" w:cs="Courier New"/>
                <w:sz w:val="24"/>
                <w:szCs w:val="24"/>
              </w:rPr>
              <w:t>int result = 10 / divisor;</w:t>
            </w:r>
          </w:p>
        </w:tc>
      </w:tr>
    </w:tbl>
    <w:p w14:paraId="01156A35"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7866E1" w:rsidRDefault="00F72634" w:rsidP="0015146B">
            <w:r w:rsidRPr="007866E1">
              <w:rPr>
                <w:b/>
                <w:sz w:val="24"/>
                <w:szCs w:val="24"/>
              </w:rPr>
              <w:t>Compliant Code</w:t>
            </w:r>
          </w:p>
        </w:tc>
      </w:tr>
      <w:tr w:rsidR="00F72634" w:rsidRPr="007866E1"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3D455F5" w:rsidR="00F72634" w:rsidRPr="007866E1" w:rsidRDefault="00235DE2" w:rsidP="0015146B">
            <w:r w:rsidRPr="007866E1">
              <w:t xml:space="preserve">Explicitly </w:t>
            </w:r>
            <w:sdt>
              <w:sdtPr>
                <w:tag w:val="tii-similarity-U1VCTUlUVEVEX1dPUktfb2lkOjE6MzI1NzQzMzczOQ=="/>
                <w:id w:val="-404459664"/>
                <w:placeholder>
                  <w:docPart w:val="DefaultPlaceholder_-1854013440"/>
                </w:placeholder>
                <w15:appearance w15:val="hidden"/>
              </w:sdtPr>
              <w:sdtEndPr/>
              <w:sdtContent>
                <w:r w:rsidRPr="007866E1">
                  <w:t>validate critical assumptions using assertions.</w:t>
                </w:r>
              </w:sdtContent>
            </w:sdt>
          </w:p>
        </w:tc>
      </w:tr>
      <w:tr w:rsidR="00F72634" w:rsidRPr="007866E1" w14:paraId="2DA5938A" w14:textId="77777777" w:rsidTr="00001F14">
        <w:trPr>
          <w:trHeight w:val="460"/>
        </w:trPr>
        <w:tc>
          <w:tcPr>
            <w:tcW w:w="10800" w:type="dxa"/>
            <w:tcMar>
              <w:top w:w="100" w:type="dxa"/>
              <w:left w:w="100" w:type="dxa"/>
              <w:bottom w:w="100" w:type="dxa"/>
              <w:right w:w="100" w:type="dxa"/>
            </w:tcMar>
          </w:tcPr>
          <w:p w14:paraId="3B150840" w14:textId="77777777" w:rsidR="00235DE2" w:rsidRPr="007866E1" w:rsidRDefault="00235DE2" w:rsidP="00235DE2">
            <w:pPr>
              <w:rPr>
                <w:rFonts w:ascii="Courier New" w:hAnsi="Courier New" w:cs="Courier New"/>
                <w:sz w:val="24"/>
                <w:szCs w:val="24"/>
              </w:rPr>
            </w:pPr>
            <w:r w:rsidRPr="007866E1">
              <w:rPr>
                <w:rFonts w:ascii="Courier New" w:hAnsi="Courier New" w:cs="Courier New"/>
                <w:sz w:val="24"/>
                <w:szCs w:val="24"/>
              </w:rPr>
              <w:t xml:space="preserve">int divisor = </w:t>
            </w:r>
            <w:proofErr w:type="spellStart"/>
            <w:proofErr w:type="gramStart"/>
            <w:r w:rsidRPr="007866E1">
              <w:rPr>
                <w:rFonts w:ascii="Courier New" w:hAnsi="Courier New" w:cs="Courier New"/>
                <w:sz w:val="24"/>
                <w:szCs w:val="24"/>
              </w:rPr>
              <w:t>getDivisor</w:t>
            </w:r>
            <w:proofErr w:type="spellEnd"/>
            <w:r w:rsidRPr="007866E1">
              <w:rPr>
                <w:rFonts w:ascii="Courier New" w:hAnsi="Courier New" w:cs="Courier New"/>
                <w:sz w:val="24"/>
                <w:szCs w:val="24"/>
              </w:rPr>
              <w:t>();</w:t>
            </w:r>
            <w:proofErr w:type="gramEnd"/>
          </w:p>
          <w:p w14:paraId="30EA4BD4" w14:textId="77777777" w:rsidR="00235DE2" w:rsidRPr="007866E1" w:rsidRDefault="00235DE2" w:rsidP="00235DE2">
            <w:pPr>
              <w:rPr>
                <w:rFonts w:ascii="Courier New" w:hAnsi="Courier New" w:cs="Courier New"/>
                <w:sz w:val="24"/>
                <w:szCs w:val="24"/>
              </w:rPr>
            </w:pPr>
            <w:proofErr w:type="gramStart"/>
            <w:r w:rsidRPr="007866E1">
              <w:rPr>
                <w:rFonts w:ascii="Courier New" w:hAnsi="Courier New" w:cs="Courier New"/>
                <w:sz w:val="24"/>
                <w:szCs w:val="24"/>
              </w:rPr>
              <w:t>assert(divisor !</w:t>
            </w:r>
            <w:proofErr w:type="gramEnd"/>
            <w:r w:rsidRPr="007866E1">
              <w:rPr>
                <w:rFonts w:ascii="Courier New" w:hAnsi="Courier New" w:cs="Courier New"/>
                <w:sz w:val="24"/>
                <w:szCs w:val="24"/>
              </w:rPr>
              <w:t>= 0 &amp;&amp; "Divisor should never be zero"</w:t>
            </w:r>
            <w:proofErr w:type="gramStart"/>
            <w:r w:rsidRPr="007866E1">
              <w:rPr>
                <w:rFonts w:ascii="Courier New" w:hAnsi="Courier New" w:cs="Courier New"/>
                <w:sz w:val="24"/>
                <w:szCs w:val="24"/>
              </w:rPr>
              <w:t>);</w:t>
            </w:r>
            <w:proofErr w:type="gramEnd"/>
          </w:p>
          <w:p w14:paraId="2E312001" w14:textId="276BCFEB" w:rsidR="00F72634" w:rsidRPr="007866E1" w:rsidRDefault="00235DE2" w:rsidP="00235DE2">
            <w:r w:rsidRPr="007866E1">
              <w:rPr>
                <w:rFonts w:ascii="Courier New" w:hAnsi="Courier New" w:cs="Courier New"/>
                <w:sz w:val="24"/>
                <w:szCs w:val="24"/>
              </w:rPr>
              <w:t>int result = 10 / divisor;</w:t>
            </w:r>
          </w:p>
        </w:tc>
      </w:tr>
    </w:tbl>
    <w:p w14:paraId="3275D22E" w14:textId="5753045E" w:rsidR="00B475A1" w:rsidRPr="007866E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7866E1" w14:paraId="2852D7CB" w14:textId="77777777" w:rsidTr="006D38A7">
        <w:trPr>
          <w:tblHeader/>
        </w:trPr>
        <w:tc>
          <w:tcPr>
            <w:tcW w:w="10780" w:type="dxa"/>
            <w:shd w:val="clear" w:color="auto" w:fill="auto"/>
            <w:tcMar>
              <w:top w:w="100" w:type="dxa"/>
              <w:left w:w="100" w:type="dxa"/>
              <w:bottom w:w="100" w:type="dxa"/>
              <w:right w:w="100" w:type="dxa"/>
            </w:tcMar>
          </w:tcPr>
          <w:p w14:paraId="5E001F56" w14:textId="77777777" w:rsidR="00B475A1" w:rsidRPr="007866E1" w:rsidRDefault="00B475A1" w:rsidP="00F51FA8">
            <w:pPr>
              <w:pBdr>
                <w:top w:val="nil"/>
                <w:left w:val="nil"/>
                <w:bottom w:val="nil"/>
                <w:right w:val="nil"/>
                <w:between w:val="nil"/>
              </w:pBdr>
            </w:pPr>
            <w:r w:rsidRPr="007866E1">
              <w:rPr>
                <w:b/>
              </w:rPr>
              <w:t>Principles(s):</w:t>
            </w:r>
          </w:p>
          <w:p w14:paraId="6D0D0A59" w14:textId="501488E3" w:rsidR="00481E41" w:rsidRPr="007866E1" w:rsidRDefault="00F5626F" w:rsidP="00F51FA8">
            <w:pPr>
              <w:pBdr>
                <w:top w:val="nil"/>
                <w:left w:val="nil"/>
                <w:bottom w:val="nil"/>
                <w:right w:val="nil"/>
                <w:between w:val="nil"/>
              </w:pBdr>
            </w:pPr>
            <w:r w:rsidRPr="007866E1">
              <w:rPr>
                <w:b/>
                <w:bCs/>
              </w:rPr>
              <w:t>Heed Compiler Warnings</w:t>
            </w:r>
            <w:r w:rsidRPr="007866E1">
              <w:t xml:space="preserve"> — Compiler warnings may highlight improper or unsafe use of assertions, helping developers enforce correct usage.</w:t>
            </w:r>
            <w:r w:rsidRPr="007866E1">
              <w:br/>
            </w:r>
            <w:r w:rsidRPr="007866E1">
              <w:rPr>
                <w:b/>
                <w:bCs/>
              </w:rPr>
              <w:t>Architect and Design for Security Policies</w:t>
            </w:r>
            <w:r w:rsidRPr="007866E1">
              <w:t xml:space="preserve"> — Assertions should be part of a planned architecture for defensive programming, not used for runtime validation.</w:t>
            </w:r>
            <w:r w:rsidRPr="007866E1">
              <w:br/>
            </w:r>
            <w:r w:rsidRPr="007866E1">
              <w:rPr>
                <w:b/>
                <w:bCs/>
              </w:rPr>
              <w:t>Adopt a Secure Coding Standard</w:t>
            </w:r>
            <w:r w:rsidRPr="007866E1">
              <w:t xml:space="preserve"> — Using assertions appropriately ensures they are used to catch programming errors, not to enforce runtime behavior, aligning with secure coding best practices.</w:t>
            </w:r>
          </w:p>
        </w:tc>
      </w:tr>
    </w:tbl>
    <w:p w14:paraId="0D2D4A1C" w14:textId="77777777" w:rsidR="00B475A1" w:rsidRPr="007866E1" w:rsidRDefault="00B475A1" w:rsidP="00B475A1">
      <w:pPr>
        <w:rPr>
          <w:b/>
        </w:rPr>
      </w:pPr>
    </w:p>
    <w:p w14:paraId="1D80D2F7" w14:textId="77777777" w:rsidR="00B475A1" w:rsidRPr="007866E1" w:rsidRDefault="00B475A1" w:rsidP="00B475A1">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7866E1" w14:paraId="4A18BEC7" w14:textId="77777777" w:rsidTr="00001F14">
        <w:trPr>
          <w:trHeight w:val="460"/>
          <w:tblHeader/>
        </w:trPr>
        <w:tc>
          <w:tcPr>
            <w:tcW w:w="1806" w:type="dxa"/>
            <w:shd w:val="clear" w:color="auto" w:fill="D9D9D9"/>
            <w:vAlign w:val="center"/>
          </w:tcPr>
          <w:p w14:paraId="722A0972" w14:textId="77777777" w:rsidR="00B475A1" w:rsidRPr="007866E1" w:rsidRDefault="00B475A1" w:rsidP="00F51FA8">
            <w:pPr>
              <w:jc w:val="center"/>
              <w:rPr>
                <w:b/>
                <w:sz w:val="24"/>
                <w:szCs w:val="24"/>
              </w:rPr>
            </w:pPr>
            <w:r w:rsidRPr="007866E1">
              <w:rPr>
                <w:b/>
                <w:sz w:val="24"/>
                <w:szCs w:val="24"/>
              </w:rPr>
              <w:t>Severity</w:t>
            </w:r>
          </w:p>
        </w:tc>
        <w:tc>
          <w:tcPr>
            <w:tcW w:w="1341" w:type="dxa"/>
            <w:shd w:val="clear" w:color="auto" w:fill="D9D9D9"/>
            <w:vAlign w:val="center"/>
          </w:tcPr>
          <w:p w14:paraId="51B951B3" w14:textId="77777777" w:rsidR="00B475A1" w:rsidRPr="007866E1" w:rsidRDefault="00B475A1" w:rsidP="00F51FA8">
            <w:pPr>
              <w:jc w:val="center"/>
              <w:rPr>
                <w:b/>
                <w:sz w:val="24"/>
                <w:szCs w:val="24"/>
              </w:rPr>
            </w:pPr>
            <w:r w:rsidRPr="007866E1">
              <w:rPr>
                <w:b/>
                <w:sz w:val="24"/>
                <w:szCs w:val="24"/>
              </w:rPr>
              <w:t>Likelihood</w:t>
            </w:r>
          </w:p>
        </w:tc>
        <w:tc>
          <w:tcPr>
            <w:tcW w:w="4021" w:type="dxa"/>
            <w:shd w:val="clear" w:color="auto" w:fill="D9D9D9"/>
            <w:vAlign w:val="center"/>
          </w:tcPr>
          <w:p w14:paraId="4D802076" w14:textId="77777777" w:rsidR="00B475A1" w:rsidRPr="007866E1" w:rsidRDefault="00B475A1" w:rsidP="00F51FA8">
            <w:pPr>
              <w:jc w:val="center"/>
              <w:rPr>
                <w:b/>
                <w:sz w:val="24"/>
                <w:szCs w:val="24"/>
              </w:rPr>
            </w:pPr>
            <w:r w:rsidRPr="007866E1">
              <w:rPr>
                <w:b/>
                <w:sz w:val="24"/>
                <w:szCs w:val="24"/>
              </w:rPr>
              <w:t>Remediation Cost</w:t>
            </w:r>
          </w:p>
        </w:tc>
        <w:tc>
          <w:tcPr>
            <w:tcW w:w="1807" w:type="dxa"/>
            <w:shd w:val="clear" w:color="auto" w:fill="D9D9D9"/>
            <w:vAlign w:val="center"/>
          </w:tcPr>
          <w:p w14:paraId="476A1FF1" w14:textId="77777777" w:rsidR="00B475A1" w:rsidRPr="007866E1" w:rsidRDefault="00B475A1" w:rsidP="00F51FA8">
            <w:pPr>
              <w:jc w:val="center"/>
              <w:rPr>
                <w:b/>
                <w:sz w:val="24"/>
                <w:szCs w:val="24"/>
              </w:rPr>
            </w:pPr>
            <w:r w:rsidRPr="007866E1">
              <w:rPr>
                <w:b/>
                <w:sz w:val="24"/>
                <w:szCs w:val="24"/>
              </w:rPr>
              <w:t>Priority</w:t>
            </w:r>
          </w:p>
        </w:tc>
        <w:tc>
          <w:tcPr>
            <w:tcW w:w="1805" w:type="dxa"/>
            <w:shd w:val="clear" w:color="auto" w:fill="D9D9D9"/>
            <w:vAlign w:val="center"/>
          </w:tcPr>
          <w:p w14:paraId="4D58288E" w14:textId="77777777" w:rsidR="00B475A1" w:rsidRPr="007866E1" w:rsidRDefault="00B475A1" w:rsidP="00F51FA8">
            <w:pPr>
              <w:jc w:val="center"/>
              <w:rPr>
                <w:b/>
                <w:sz w:val="24"/>
                <w:szCs w:val="24"/>
              </w:rPr>
            </w:pPr>
            <w:r w:rsidRPr="007866E1">
              <w:rPr>
                <w:b/>
                <w:sz w:val="24"/>
                <w:szCs w:val="24"/>
              </w:rPr>
              <w:t>Level</w:t>
            </w:r>
          </w:p>
        </w:tc>
      </w:tr>
      <w:tr w:rsidR="00B475A1" w:rsidRPr="007866E1" w14:paraId="599F0FE9" w14:textId="77777777" w:rsidTr="00001F14">
        <w:trPr>
          <w:trHeight w:val="460"/>
        </w:trPr>
        <w:tc>
          <w:tcPr>
            <w:tcW w:w="1806" w:type="dxa"/>
            <w:shd w:val="clear" w:color="auto" w:fill="auto"/>
          </w:tcPr>
          <w:p w14:paraId="325BC76A" w14:textId="69C84610" w:rsidR="00B475A1" w:rsidRPr="007866E1" w:rsidRDefault="0036231C" w:rsidP="00F51FA8">
            <w:pPr>
              <w:jc w:val="center"/>
            </w:pPr>
            <w:r w:rsidRPr="007866E1">
              <w:t>Low</w:t>
            </w:r>
          </w:p>
        </w:tc>
        <w:tc>
          <w:tcPr>
            <w:tcW w:w="1341" w:type="dxa"/>
            <w:shd w:val="clear" w:color="auto" w:fill="auto"/>
          </w:tcPr>
          <w:p w14:paraId="05FDEF4C" w14:textId="4FC75616" w:rsidR="00B475A1" w:rsidRPr="007866E1" w:rsidRDefault="0036231C" w:rsidP="00F51FA8">
            <w:pPr>
              <w:jc w:val="center"/>
            </w:pPr>
            <w:r w:rsidRPr="007866E1">
              <w:t>Unlike</w:t>
            </w:r>
            <w:r w:rsidR="007D4FE3" w:rsidRPr="007866E1">
              <w:t>ly</w:t>
            </w:r>
          </w:p>
        </w:tc>
        <w:tc>
          <w:tcPr>
            <w:tcW w:w="4021" w:type="dxa"/>
            <w:shd w:val="clear" w:color="auto" w:fill="auto"/>
          </w:tcPr>
          <w:p w14:paraId="79D1FC84" w14:textId="14DB4BF9" w:rsidR="00B475A1" w:rsidRPr="007866E1" w:rsidRDefault="007D4FE3" w:rsidP="00F51FA8">
            <w:pPr>
              <w:jc w:val="center"/>
            </w:pPr>
            <w:r w:rsidRPr="007866E1">
              <w:t>Low</w:t>
            </w:r>
          </w:p>
        </w:tc>
        <w:tc>
          <w:tcPr>
            <w:tcW w:w="1807" w:type="dxa"/>
            <w:shd w:val="clear" w:color="auto" w:fill="auto"/>
          </w:tcPr>
          <w:p w14:paraId="07D13FDB" w14:textId="53053F92" w:rsidR="00B475A1" w:rsidRPr="007866E1" w:rsidRDefault="007D4FE3" w:rsidP="00F51FA8">
            <w:pPr>
              <w:jc w:val="center"/>
            </w:pPr>
            <w:r w:rsidRPr="007866E1">
              <w:t>P1</w:t>
            </w:r>
          </w:p>
        </w:tc>
        <w:tc>
          <w:tcPr>
            <w:tcW w:w="1805" w:type="dxa"/>
            <w:shd w:val="clear" w:color="auto" w:fill="auto"/>
          </w:tcPr>
          <w:p w14:paraId="018B5741" w14:textId="5791C4BA" w:rsidR="00B475A1" w:rsidRPr="007866E1" w:rsidRDefault="007D4FE3" w:rsidP="00F51FA8">
            <w:pPr>
              <w:jc w:val="center"/>
            </w:pPr>
            <w:r w:rsidRPr="007866E1">
              <w:t>L3</w:t>
            </w:r>
          </w:p>
        </w:tc>
      </w:tr>
    </w:tbl>
    <w:p w14:paraId="4632396F" w14:textId="77777777" w:rsidR="00B475A1" w:rsidRPr="007866E1" w:rsidRDefault="00B475A1" w:rsidP="00B475A1">
      <w:pPr>
        <w:rPr>
          <w:b/>
        </w:rPr>
      </w:pPr>
    </w:p>
    <w:p w14:paraId="0FD229D3" w14:textId="77777777" w:rsidR="00B475A1" w:rsidRPr="007866E1" w:rsidRDefault="00B475A1" w:rsidP="00B475A1">
      <w:pPr>
        <w:rPr>
          <w:b/>
        </w:rPr>
      </w:pPr>
      <w:r w:rsidRPr="007866E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7866E1" w14:paraId="3C74B40F" w14:textId="77777777" w:rsidTr="00001F14">
        <w:trPr>
          <w:trHeight w:val="460"/>
          <w:tblHeader/>
        </w:trPr>
        <w:tc>
          <w:tcPr>
            <w:tcW w:w="1807" w:type="dxa"/>
            <w:shd w:val="clear" w:color="auto" w:fill="D9D9D9"/>
            <w:vAlign w:val="center"/>
          </w:tcPr>
          <w:p w14:paraId="0C9B369B" w14:textId="77777777" w:rsidR="00B475A1" w:rsidRPr="007866E1" w:rsidRDefault="00B475A1" w:rsidP="00F51FA8">
            <w:pPr>
              <w:jc w:val="center"/>
              <w:rPr>
                <w:b/>
                <w:sz w:val="24"/>
                <w:szCs w:val="24"/>
              </w:rPr>
            </w:pPr>
            <w:r w:rsidRPr="007866E1">
              <w:rPr>
                <w:b/>
                <w:sz w:val="24"/>
                <w:szCs w:val="24"/>
              </w:rPr>
              <w:t>Tool</w:t>
            </w:r>
          </w:p>
        </w:tc>
        <w:tc>
          <w:tcPr>
            <w:tcW w:w="1341" w:type="dxa"/>
            <w:shd w:val="clear" w:color="auto" w:fill="D9D9D9"/>
            <w:vAlign w:val="center"/>
          </w:tcPr>
          <w:p w14:paraId="398A9F91" w14:textId="77777777" w:rsidR="00B475A1" w:rsidRPr="007866E1" w:rsidRDefault="00B475A1" w:rsidP="00F51FA8">
            <w:pPr>
              <w:jc w:val="center"/>
              <w:rPr>
                <w:b/>
                <w:sz w:val="24"/>
                <w:szCs w:val="24"/>
              </w:rPr>
            </w:pPr>
            <w:r w:rsidRPr="007866E1">
              <w:rPr>
                <w:b/>
                <w:sz w:val="24"/>
                <w:szCs w:val="24"/>
              </w:rPr>
              <w:t>Version</w:t>
            </w:r>
          </w:p>
        </w:tc>
        <w:tc>
          <w:tcPr>
            <w:tcW w:w="4021" w:type="dxa"/>
            <w:shd w:val="clear" w:color="auto" w:fill="D9D9D9"/>
            <w:vAlign w:val="center"/>
          </w:tcPr>
          <w:p w14:paraId="16184D8D" w14:textId="77777777" w:rsidR="00B475A1" w:rsidRPr="007866E1" w:rsidRDefault="00B475A1" w:rsidP="00F51FA8">
            <w:pPr>
              <w:jc w:val="center"/>
              <w:rPr>
                <w:b/>
                <w:sz w:val="24"/>
                <w:szCs w:val="24"/>
              </w:rPr>
            </w:pPr>
            <w:r w:rsidRPr="007866E1">
              <w:rPr>
                <w:b/>
                <w:sz w:val="24"/>
                <w:szCs w:val="24"/>
              </w:rPr>
              <w:t>Checker</w:t>
            </w:r>
          </w:p>
        </w:tc>
        <w:tc>
          <w:tcPr>
            <w:tcW w:w="3611" w:type="dxa"/>
            <w:shd w:val="clear" w:color="auto" w:fill="D9D9D9"/>
            <w:vAlign w:val="center"/>
          </w:tcPr>
          <w:p w14:paraId="3D63E5D3" w14:textId="77777777" w:rsidR="00B475A1" w:rsidRPr="007866E1" w:rsidRDefault="00B475A1" w:rsidP="00F51FA8">
            <w:pPr>
              <w:jc w:val="center"/>
              <w:rPr>
                <w:b/>
                <w:sz w:val="24"/>
                <w:szCs w:val="24"/>
              </w:rPr>
            </w:pPr>
            <w:r w:rsidRPr="007866E1">
              <w:rPr>
                <w:b/>
                <w:sz w:val="24"/>
                <w:szCs w:val="24"/>
              </w:rPr>
              <w:t>Description Tool</w:t>
            </w:r>
          </w:p>
        </w:tc>
      </w:tr>
      <w:tr w:rsidR="00B475A1" w:rsidRPr="007866E1" w14:paraId="13CC4077" w14:textId="77777777" w:rsidTr="00001F14">
        <w:trPr>
          <w:trHeight w:val="460"/>
        </w:trPr>
        <w:tc>
          <w:tcPr>
            <w:tcW w:w="1807" w:type="dxa"/>
            <w:shd w:val="clear" w:color="auto" w:fill="auto"/>
          </w:tcPr>
          <w:p w14:paraId="642C6635" w14:textId="3C2817CD" w:rsidR="00B475A1" w:rsidRPr="007866E1" w:rsidRDefault="00F457E4" w:rsidP="00F51FA8">
            <w:pPr>
              <w:jc w:val="center"/>
            </w:pPr>
            <w:proofErr w:type="spellStart"/>
            <w:r w:rsidRPr="007866E1">
              <w:t>CodeSonar</w:t>
            </w:r>
            <w:proofErr w:type="spellEnd"/>
          </w:p>
        </w:tc>
        <w:tc>
          <w:tcPr>
            <w:tcW w:w="1341" w:type="dxa"/>
            <w:shd w:val="clear" w:color="auto" w:fill="auto"/>
          </w:tcPr>
          <w:p w14:paraId="1659F964" w14:textId="445350EC" w:rsidR="00B475A1" w:rsidRPr="007866E1" w:rsidRDefault="00F457E4" w:rsidP="00F51FA8">
            <w:pPr>
              <w:jc w:val="center"/>
            </w:pPr>
            <w:r w:rsidRPr="007866E1">
              <w:t>9.0p0</w:t>
            </w:r>
          </w:p>
        </w:tc>
        <w:tc>
          <w:tcPr>
            <w:tcW w:w="4021" w:type="dxa"/>
            <w:shd w:val="clear" w:color="auto" w:fill="auto"/>
          </w:tcPr>
          <w:p w14:paraId="14C127A7" w14:textId="7837144B" w:rsidR="00B475A1" w:rsidRPr="007866E1" w:rsidRDefault="00F457E4" w:rsidP="00F51FA8">
            <w:pPr>
              <w:jc w:val="center"/>
            </w:pPr>
            <w:proofErr w:type="gramStart"/>
            <w:r w:rsidRPr="007866E1">
              <w:t>LANG.FUNCS.ASSERTS</w:t>
            </w:r>
            <w:proofErr w:type="gramEnd"/>
          </w:p>
        </w:tc>
        <w:tc>
          <w:tcPr>
            <w:tcW w:w="3611" w:type="dxa"/>
            <w:shd w:val="clear" w:color="auto" w:fill="auto"/>
          </w:tcPr>
          <w:p w14:paraId="511AFF98" w14:textId="2AADF06B" w:rsidR="00B475A1" w:rsidRPr="007866E1" w:rsidRDefault="00F457E4" w:rsidP="00F51FA8">
            <w:pPr>
              <w:jc w:val="center"/>
            </w:pPr>
            <w:r w:rsidRPr="007866E1">
              <w:t>Not enough assertions</w:t>
            </w:r>
          </w:p>
        </w:tc>
      </w:tr>
      <w:tr w:rsidR="00B475A1" w:rsidRPr="007866E1" w14:paraId="31776F75" w14:textId="77777777" w:rsidTr="00001F14">
        <w:trPr>
          <w:trHeight w:val="460"/>
        </w:trPr>
        <w:tc>
          <w:tcPr>
            <w:tcW w:w="1807" w:type="dxa"/>
            <w:shd w:val="clear" w:color="auto" w:fill="auto"/>
          </w:tcPr>
          <w:p w14:paraId="1DD1CB55" w14:textId="7F3A6C70" w:rsidR="00B475A1" w:rsidRPr="007866E1" w:rsidRDefault="00C235B7" w:rsidP="00F51FA8">
            <w:pPr>
              <w:jc w:val="center"/>
            </w:pPr>
            <w:r w:rsidRPr="007866E1">
              <w:t>Coverity</w:t>
            </w:r>
          </w:p>
        </w:tc>
        <w:tc>
          <w:tcPr>
            <w:tcW w:w="1341" w:type="dxa"/>
            <w:shd w:val="clear" w:color="auto" w:fill="auto"/>
          </w:tcPr>
          <w:p w14:paraId="147234E7" w14:textId="1E276E05" w:rsidR="00B475A1" w:rsidRPr="007866E1" w:rsidRDefault="00A62951" w:rsidP="00F51FA8">
            <w:pPr>
              <w:jc w:val="center"/>
            </w:pPr>
            <w:r w:rsidRPr="007866E1">
              <w:t>2017.07</w:t>
            </w:r>
          </w:p>
        </w:tc>
        <w:tc>
          <w:tcPr>
            <w:tcW w:w="4021" w:type="dxa"/>
            <w:shd w:val="clear" w:color="auto" w:fill="auto"/>
          </w:tcPr>
          <w:p w14:paraId="7C643E28" w14:textId="3B1B8056" w:rsidR="00B475A1" w:rsidRPr="007866E1" w:rsidRDefault="00A62951" w:rsidP="00F51FA8">
            <w:pPr>
              <w:jc w:val="center"/>
              <w:rPr>
                <w:u w:val="single"/>
              </w:rPr>
            </w:pPr>
            <w:r w:rsidRPr="007866E1">
              <w:t>ASSERT_SIDE_EFFECT</w:t>
            </w:r>
          </w:p>
        </w:tc>
        <w:tc>
          <w:tcPr>
            <w:tcW w:w="3611" w:type="dxa"/>
            <w:shd w:val="clear" w:color="auto" w:fill="auto"/>
          </w:tcPr>
          <w:p w14:paraId="2CB1863C" w14:textId="5BD7457C" w:rsidR="00B475A1" w:rsidRPr="007866E1" w:rsidRDefault="00A62951" w:rsidP="00F51FA8">
            <w:pPr>
              <w:jc w:val="center"/>
            </w:pPr>
            <w:r w:rsidRPr="007866E1">
              <w:t>Can detect the specific instance where assertion contains an operation/function call that may have a side effect</w:t>
            </w:r>
          </w:p>
        </w:tc>
      </w:tr>
      <w:tr w:rsidR="00B475A1" w:rsidRPr="007866E1" w14:paraId="70B30499" w14:textId="77777777" w:rsidTr="00001F14">
        <w:trPr>
          <w:trHeight w:val="460"/>
        </w:trPr>
        <w:tc>
          <w:tcPr>
            <w:tcW w:w="1807" w:type="dxa"/>
            <w:shd w:val="clear" w:color="auto" w:fill="auto"/>
          </w:tcPr>
          <w:p w14:paraId="4DFBB62B" w14:textId="6BB03264" w:rsidR="00B475A1" w:rsidRPr="007866E1" w:rsidRDefault="00A62951" w:rsidP="00F51FA8">
            <w:pPr>
              <w:jc w:val="center"/>
            </w:pPr>
            <w:proofErr w:type="spellStart"/>
            <w:r w:rsidRPr="007866E1">
              <w:lastRenderedPageBreak/>
              <w:t>Parasoft</w:t>
            </w:r>
            <w:proofErr w:type="spellEnd"/>
            <w:r w:rsidRPr="007866E1">
              <w:t xml:space="preserve"> C/C++test</w:t>
            </w:r>
          </w:p>
        </w:tc>
        <w:tc>
          <w:tcPr>
            <w:tcW w:w="1341" w:type="dxa"/>
            <w:shd w:val="clear" w:color="auto" w:fill="auto"/>
          </w:tcPr>
          <w:p w14:paraId="4C886138" w14:textId="5ECF1FFB" w:rsidR="00B475A1" w:rsidRPr="007866E1" w:rsidRDefault="00D35983" w:rsidP="00F51FA8">
            <w:pPr>
              <w:jc w:val="center"/>
            </w:pPr>
            <w:r w:rsidRPr="007866E1">
              <w:t>2024.2</w:t>
            </w:r>
          </w:p>
        </w:tc>
        <w:tc>
          <w:tcPr>
            <w:tcW w:w="4021" w:type="dxa"/>
            <w:shd w:val="clear" w:color="auto" w:fill="auto"/>
          </w:tcPr>
          <w:p w14:paraId="270673C4" w14:textId="1476EB6F" w:rsidR="00B475A1" w:rsidRPr="007866E1" w:rsidRDefault="00D35983" w:rsidP="00F51FA8">
            <w:pPr>
              <w:jc w:val="center"/>
              <w:rPr>
                <w:u w:val="single"/>
              </w:rPr>
            </w:pPr>
            <w:r w:rsidRPr="007866E1">
              <w:t>CERT_C-MSC11-a</w:t>
            </w:r>
          </w:p>
        </w:tc>
        <w:tc>
          <w:tcPr>
            <w:tcW w:w="3611" w:type="dxa"/>
            <w:shd w:val="clear" w:color="auto" w:fill="auto"/>
          </w:tcPr>
          <w:p w14:paraId="3D93F88D" w14:textId="0A681DFC" w:rsidR="00B475A1" w:rsidRPr="007866E1" w:rsidRDefault="00D35983" w:rsidP="00F51FA8">
            <w:pPr>
              <w:jc w:val="center"/>
            </w:pPr>
            <w:r w:rsidRPr="007866E1">
              <w:t>Assert liberally to document internal assumptions and invariants</w:t>
            </w:r>
          </w:p>
        </w:tc>
      </w:tr>
    </w:tbl>
    <w:p w14:paraId="1018DE5F" w14:textId="77777777" w:rsidR="00381847" w:rsidRPr="007866E1" w:rsidRDefault="00E769D9" w:rsidP="0059536C">
      <w:pPr>
        <w:pStyle w:val="Heading4"/>
        <w:rPr>
          <w:sz w:val="27"/>
          <w:szCs w:val="27"/>
        </w:rPr>
      </w:pPr>
      <w:r w:rsidRPr="007866E1">
        <w:br w:type="page"/>
      </w:r>
    </w:p>
    <w:p w14:paraId="25179278" w14:textId="77777777" w:rsidR="00381847" w:rsidRPr="007866E1" w:rsidRDefault="00E769D9" w:rsidP="0059536C">
      <w:pPr>
        <w:pStyle w:val="Heading4"/>
      </w:pPr>
      <w:bookmarkStart w:id="13" w:name="_Toc52464065"/>
      <w:r w:rsidRPr="007866E1">
        <w:lastRenderedPageBreak/>
        <w:t>Coding Standard 7</w:t>
      </w:r>
      <w:bookmarkEnd w:id="13"/>
    </w:p>
    <w:p w14:paraId="145AC2AA" w14:textId="77777777" w:rsidR="00381847" w:rsidRPr="007866E1"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7866E1"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7866E1" w:rsidRDefault="00E769D9">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7866E1" w:rsidRDefault="00E769D9">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7866E1" w:rsidRDefault="00E769D9">
            <w:pPr>
              <w:jc w:val="center"/>
              <w:rPr>
                <w:b/>
                <w:sz w:val="24"/>
                <w:szCs w:val="24"/>
              </w:rPr>
            </w:pPr>
            <w:r w:rsidRPr="007866E1">
              <w:rPr>
                <w:b/>
                <w:sz w:val="24"/>
                <w:szCs w:val="24"/>
              </w:rPr>
              <w:t>Name of Standard</w:t>
            </w:r>
          </w:p>
        </w:tc>
      </w:tr>
      <w:tr w:rsidR="00381847" w:rsidRPr="007866E1"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7866E1" w:rsidRDefault="00E769D9">
            <w:pPr>
              <w:jc w:val="center"/>
              <w:rPr>
                <w:b/>
              </w:rPr>
            </w:pPr>
            <w:r w:rsidRPr="007866E1">
              <w:rPr>
                <w:b/>
              </w:rPr>
              <w:t>Exceptions</w:t>
            </w:r>
          </w:p>
        </w:tc>
        <w:tc>
          <w:tcPr>
            <w:tcW w:w="1341" w:type="dxa"/>
            <w:tcMar>
              <w:top w:w="100" w:type="dxa"/>
              <w:left w:w="100" w:type="dxa"/>
              <w:bottom w:w="100" w:type="dxa"/>
              <w:right w:w="100" w:type="dxa"/>
            </w:tcMar>
          </w:tcPr>
          <w:p w14:paraId="6B141EF9" w14:textId="45029D55" w:rsidR="00381847" w:rsidRPr="007866E1" w:rsidRDefault="00037F88" w:rsidP="00037F88">
            <w:pPr>
              <w:jc w:val="center"/>
            </w:pPr>
            <w:r w:rsidRPr="007866E1">
              <w:t>STD-007-CPP</w:t>
            </w:r>
          </w:p>
        </w:tc>
        <w:tc>
          <w:tcPr>
            <w:tcW w:w="7632" w:type="dxa"/>
            <w:tcMar>
              <w:top w:w="100" w:type="dxa"/>
              <w:left w:w="100" w:type="dxa"/>
              <w:bottom w:w="100" w:type="dxa"/>
              <w:right w:w="100" w:type="dxa"/>
            </w:tcMar>
          </w:tcPr>
          <w:p w14:paraId="7DF53768" w14:textId="46CB3B91" w:rsidR="00381847" w:rsidRPr="007866E1" w:rsidRDefault="006B4CDE">
            <w:r w:rsidRPr="007866E1">
              <w:t>Proper exception handling ensures that software can respond gracefully to unexpected conditions without crashing or leaving the system in an unstable state. Unhandled exceptions can cause application termination, while overly generic or silent catch blocks can obscure real problems and make debugging or auditing difficult.</w:t>
            </w:r>
          </w:p>
        </w:tc>
      </w:tr>
    </w:tbl>
    <w:p w14:paraId="28913F6B" w14:textId="77777777" w:rsidR="00381847" w:rsidRPr="007866E1"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7866E1" w:rsidRDefault="00F72634" w:rsidP="0015146B">
            <w:r w:rsidRPr="007866E1">
              <w:rPr>
                <w:b/>
                <w:sz w:val="24"/>
                <w:szCs w:val="24"/>
              </w:rPr>
              <w:t>Noncompliant Code</w:t>
            </w:r>
          </w:p>
        </w:tc>
      </w:tr>
      <w:tr w:rsidR="00F72634" w:rsidRPr="007866E1"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E6979EE" w:rsidR="00F72634" w:rsidRPr="007866E1" w:rsidRDefault="008C103E" w:rsidP="0015146B">
            <w:r w:rsidRPr="007866E1">
              <w:t>This example uses a generic catch-all handler (catch(...)) without logging or corrective action, which hides critical errors. This practice, known as error hiding, makes debugging difficult and can allow serious faults to go unnoticed.</w:t>
            </w:r>
          </w:p>
        </w:tc>
      </w:tr>
      <w:tr w:rsidR="00F72634" w:rsidRPr="007866E1" w14:paraId="3CEA03A3" w14:textId="77777777" w:rsidTr="00001F14">
        <w:trPr>
          <w:trHeight w:val="460"/>
        </w:trPr>
        <w:tc>
          <w:tcPr>
            <w:tcW w:w="10800" w:type="dxa"/>
            <w:tcMar>
              <w:top w:w="100" w:type="dxa"/>
              <w:left w:w="100" w:type="dxa"/>
              <w:bottom w:w="100" w:type="dxa"/>
              <w:right w:w="100" w:type="dxa"/>
            </w:tcMar>
          </w:tcPr>
          <w:p w14:paraId="2A228BF2" w14:textId="77777777" w:rsidR="008C103E" w:rsidRPr="007866E1" w:rsidRDefault="008C103E" w:rsidP="008C103E">
            <w:pPr>
              <w:rPr>
                <w:rFonts w:ascii="Courier New" w:hAnsi="Courier New" w:cs="Courier New"/>
                <w:sz w:val="24"/>
                <w:szCs w:val="24"/>
              </w:rPr>
            </w:pPr>
            <w:r w:rsidRPr="007866E1">
              <w:rPr>
                <w:rFonts w:ascii="Courier New" w:hAnsi="Courier New" w:cs="Courier New"/>
                <w:sz w:val="24"/>
                <w:szCs w:val="24"/>
              </w:rPr>
              <w:t xml:space="preserve">void </w:t>
            </w:r>
            <w:proofErr w:type="spellStart"/>
            <w:proofErr w:type="gramStart"/>
            <w:r w:rsidRPr="007866E1">
              <w:rPr>
                <w:rFonts w:ascii="Courier New" w:hAnsi="Courier New" w:cs="Courier New"/>
                <w:sz w:val="24"/>
                <w:szCs w:val="24"/>
              </w:rPr>
              <w:t>processUserRequest</w:t>
            </w:r>
            <w:proofErr w:type="spellEnd"/>
            <w:r w:rsidRPr="007866E1">
              <w:rPr>
                <w:rFonts w:ascii="Courier New" w:hAnsi="Courier New" w:cs="Courier New"/>
                <w:sz w:val="24"/>
                <w:szCs w:val="24"/>
              </w:rPr>
              <w:t>(</w:t>
            </w:r>
            <w:proofErr w:type="gramEnd"/>
            <w:r w:rsidRPr="007866E1">
              <w:rPr>
                <w:rFonts w:ascii="Courier New" w:hAnsi="Courier New" w:cs="Courier New"/>
                <w:sz w:val="24"/>
                <w:szCs w:val="24"/>
              </w:rPr>
              <w:t>) {</w:t>
            </w:r>
          </w:p>
          <w:p w14:paraId="0A5F8E5F" w14:textId="77777777" w:rsidR="008C103E" w:rsidRPr="007866E1" w:rsidRDefault="008C103E" w:rsidP="008C103E">
            <w:pPr>
              <w:rPr>
                <w:rFonts w:ascii="Courier New" w:hAnsi="Courier New" w:cs="Courier New"/>
                <w:sz w:val="24"/>
                <w:szCs w:val="24"/>
              </w:rPr>
            </w:pPr>
            <w:r w:rsidRPr="007866E1">
              <w:rPr>
                <w:rFonts w:ascii="Courier New" w:hAnsi="Courier New" w:cs="Courier New"/>
                <w:sz w:val="24"/>
                <w:szCs w:val="24"/>
              </w:rPr>
              <w:t xml:space="preserve">    try {</w:t>
            </w:r>
          </w:p>
          <w:p w14:paraId="0EE5829E" w14:textId="77777777" w:rsidR="008C103E" w:rsidRPr="007866E1" w:rsidRDefault="008C103E" w:rsidP="008C103E">
            <w:pPr>
              <w:rPr>
                <w:rFonts w:ascii="Courier New" w:hAnsi="Courier New" w:cs="Courier New"/>
                <w:sz w:val="24"/>
                <w:szCs w:val="24"/>
              </w:rPr>
            </w:pPr>
            <w:r w:rsidRPr="007866E1">
              <w:rPr>
                <w:rFonts w:ascii="Courier New" w:hAnsi="Courier New" w:cs="Courier New"/>
                <w:sz w:val="24"/>
                <w:szCs w:val="24"/>
              </w:rPr>
              <w:t xml:space="preserve">        // Code that may throw exceptions</w:t>
            </w:r>
          </w:p>
          <w:p w14:paraId="15D0B268" w14:textId="77777777" w:rsidR="008C103E" w:rsidRPr="007866E1" w:rsidRDefault="008C103E" w:rsidP="008C103E">
            <w:pPr>
              <w:rPr>
                <w:rFonts w:ascii="Courier New" w:hAnsi="Courier New" w:cs="Courier New"/>
                <w:sz w:val="24"/>
                <w:szCs w:val="24"/>
              </w:rPr>
            </w:pPr>
            <w:r w:rsidRPr="007866E1">
              <w:rPr>
                <w:rFonts w:ascii="Courier New" w:hAnsi="Courier New" w:cs="Courier New"/>
                <w:sz w:val="24"/>
                <w:szCs w:val="24"/>
              </w:rPr>
              <w:t xml:space="preserve">        </w:t>
            </w:r>
            <w:proofErr w:type="spellStart"/>
            <w:proofErr w:type="gramStart"/>
            <w:r w:rsidRPr="007866E1">
              <w:rPr>
                <w:rFonts w:ascii="Courier New" w:hAnsi="Courier New" w:cs="Courier New"/>
                <w:sz w:val="24"/>
                <w:szCs w:val="24"/>
              </w:rPr>
              <w:t>performSensitiveOperation</w:t>
            </w:r>
            <w:proofErr w:type="spellEnd"/>
            <w:r w:rsidRPr="007866E1">
              <w:rPr>
                <w:rFonts w:ascii="Courier New" w:hAnsi="Courier New" w:cs="Courier New"/>
                <w:sz w:val="24"/>
                <w:szCs w:val="24"/>
              </w:rPr>
              <w:t>();</w:t>
            </w:r>
            <w:proofErr w:type="gramEnd"/>
          </w:p>
          <w:p w14:paraId="0258EC71" w14:textId="77777777" w:rsidR="008C103E" w:rsidRPr="007866E1" w:rsidRDefault="008C103E" w:rsidP="008C103E">
            <w:pPr>
              <w:rPr>
                <w:rFonts w:ascii="Courier New" w:hAnsi="Courier New" w:cs="Courier New"/>
                <w:sz w:val="24"/>
                <w:szCs w:val="24"/>
              </w:rPr>
            </w:pPr>
            <w:r w:rsidRPr="007866E1">
              <w:rPr>
                <w:rFonts w:ascii="Courier New" w:hAnsi="Courier New" w:cs="Courier New"/>
                <w:sz w:val="24"/>
                <w:szCs w:val="24"/>
              </w:rPr>
              <w:t xml:space="preserve">    } catch (...) {</w:t>
            </w:r>
          </w:p>
          <w:p w14:paraId="2873686B" w14:textId="77777777" w:rsidR="008C103E" w:rsidRPr="007866E1" w:rsidRDefault="008C103E" w:rsidP="008C103E">
            <w:pPr>
              <w:rPr>
                <w:rFonts w:ascii="Courier New" w:hAnsi="Courier New" w:cs="Courier New"/>
                <w:sz w:val="24"/>
                <w:szCs w:val="24"/>
              </w:rPr>
            </w:pPr>
            <w:r w:rsidRPr="007866E1">
              <w:rPr>
                <w:rFonts w:ascii="Courier New" w:hAnsi="Courier New" w:cs="Courier New"/>
                <w:sz w:val="24"/>
                <w:szCs w:val="24"/>
              </w:rPr>
              <w:t xml:space="preserve">        // Error hiding: no logging, no rethrow, no user feedback</w:t>
            </w:r>
          </w:p>
          <w:p w14:paraId="6E79A1A5" w14:textId="77777777" w:rsidR="008C103E" w:rsidRPr="007866E1" w:rsidRDefault="008C103E" w:rsidP="008C103E">
            <w:pPr>
              <w:rPr>
                <w:rFonts w:ascii="Courier New" w:hAnsi="Courier New" w:cs="Courier New"/>
                <w:sz w:val="24"/>
                <w:szCs w:val="24"/>
              </w:rPr>
            </w:pPr>
            <w:r w:rsidRPr="007866E1">
              <w:rPr>
                <w:rFonts w:ascii="Courier New" w:hAnsi="Courier New" w:cs="Courier New"/>
                <w:sz w:val="24"/>
                <w:szCs w:val="24"/>
              </w:rPr>
              <w:t xml:space="preserve">        // The program silently fails</w:t>
            </w:r>
          </w:p>
          <w:p w14:paraId="4B3B2071" w14:textId="77777777" w:rsidR="008C103E" w:rsidRPr="007866E1" w:rsidRDefault="008C103E" w:rsidP="008C103E">
            <w:pPr>
              <w:rPr>
                <w:rFonts w:ascii="Courier New" w:hAnsi="Courier New" w:cs="Courier New"/>
                <w:sz w:val="24"/>
                <w:szCs w:val="24"/>
              </w:rPr>
            </w:pPr>
            <w:r w:rsidRPr="007866E1">
              <w:rPr>
                <w:rFonts w:ascii="Courier New" w:hAnsi="Courier New" w:cs="Courier New"/>
                <w:sz w:val="24"/>
                <w:szCs w:val="24"/>
              </w:rPr>
              <w:t xml:space="preserve">    }</w:t>
            </w:r>
          </w:p>
          <w:p w14:paraId="728394A2" w14:textId="36585F4D" w:rsidR="00F72634" w:rsidRPr="007866E1" w:rsidRDefault="008C103E" w:rsidP="008C103E">
            <w:r w:rsidRPr="007866E1">
              <w:rPr>
                <w:rFonts w:ascii="Courier New" w:hAnsi="Courier New" w:cs="Courier New"/>
                <w:sz w:val="24"/>
                <w:szCs w:val="24"/>
              </w:rPr>
              <w:t>}</w:t>
            </w:r>
          </w:p>
        </w:tc>
      </w:tr>
    </w:tbl>
    <w:p w14:paraId="789A568F"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7866E1" w:rsidRDefault="00F72634" w:rsidP="0015146B">
            <w:r w:rsidRPr="007866E1">
              <w:rPr>
                <w:b/>
                <w:sz w:val="24"/>
                <w:szCs w:val="24"/>
              </w:rPr>
              <w:t>Compliant Code</w:t>
            </w:r>
          </w:p>
        </w:tc>
      </w:tr>
      <w:tr w:rsidR="00F72634" w:rsidRPr="007866E1"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EF4BAE0" w:rsidR="00F72634" w:rsidRPr="007866E1" w:rsidRDefault="00567812" w:rsidP="0015146B">
            <w:r w:rsidRPr="007866E1">
              <w:t>This example catches specific exceptions and takes appropriate action, such as logging the error or safely notifying the user. Catch-all is used only as a last resort and includes logging to avoid silent failures.</w:t>
            </w:r>
          </w:p>
        </w:tc>
      </w:tr>
      <w:tr w:rsidR="00F72634" w:rsidRPr="007866E1" w14:paraId="5DBE36E7" w14:textId="77777777" w:rsidTr="00001F14">
        <w:trPr>
          <w:trHeight w:val="460"/>
        </w:trPr>
        <w:tc>
          <w:tcPr>
            <w:tcW w:w="10800" w:type="dxa"/>
            <w:tcMar>
              <w:top w:w="100" w:type="dxa"/>
              <w:left w:w="100" w:type="dxa"/>
              <w:bottom w:w="100" w:type="dxa"/>
              <w:right w:w="100" w:type="dxa"/>
            </w:tcMar>
          </w:tcPr>
          <w:p w14:paraId="68205A6F" w14:textId="77777777" w:rsidR="00567812" w:rsidRPr="007866E1" w:rsidRDefault="00567812" w:rsidP="00567812">
            <w:pPr>
              <w:rPr>
                <w:rFonts w:ascii="Courier New" w:hAnsi="Courier New" w:cs="Courier New"/>
                <w:sz w:val="24"/>
                <w:szCs w:val="24"/>
              </w:rPr>
            </w:pPr>
            <w:proofErr w:type="gramStart"/>
            <w:r w:rsidRPr="007866E1">
              <w:rPr>
                <w:rFonts w:ascii="Courier New" w:hAnsi="Courier New" w:cs="Courier New"/>
                <w:sz w:val="24"/>
                <w:szCs w:val="24"/>
              </w:rPr>
              <w:t>#include</w:t>
            </w:r>
            <w:proofErr w:type="gramEnd"/>
            <w:r w:rsidRPr="007866E1">
              <w:rPr>
                <w:rFonts w:ascii="Courier New" w:hAnsi="Courier New" w:cs="Courier New"/>
                <w:sz w:val="24"/>
                <w:szCs w:val="24"/>
              </w:rPr>
              <w:t xml:space="preserve"> &lt;iostream&gt;</w:t>
            </w:r>
          </w:p>
          <w:p w14:paraId="3C3A49E3" w14:textId="77777777" w:rsidR="00567812" w:rsidRPr="007866E1" w:rsidRDefault="00567812" w:rsidP="00567812">
            <w:pPr>
              <w:rPr>
                <w:rFonts w:ascii="Courier New" w:hAnsi="Courier New" w:cs="Courier New"/>
                <w:sz w:val="24"/>
                <w:szCs w:val="24"/>
              </w:rPr>
            </w:pPr>
            <w:proofErr w:type="gramStart"/>
            <w:r w:rsidRPr="007866E1">
              <w:rPr>
                <w:rFonts w:ascii="Courier New" w:hAnsi="Courier New" w:cs="Courier New"/>
                <w:sz w:val="24"/>
                <w:szCs w:val="24"/>
              </w:rPr>
              <w:t>#include</w:t>
            </w:r>
            <w:proofErr w:type="gramEnd"/>
            <w:r w:rsidRPr="007866E1">
              <w:rPr>
                <w:rFonts w:ascii="Courier New" w:hAnsi="Courier New" w:cs="Courier New"/>
                <w:sz w:val="24"/>
                <w:szCs w:val="24"/>
              </w:rPr>
              <w:t xml:space="preserve"> &lt;</w:t>
            </w:r>
            <w:proofErr w:type="spellStart"/>
            <w:r w:rsidRPr="007866E1">
              <w:rPr>
                <w:rFonts w:ascii="Courier New" w:hAnsi="Courier New" w:cs="Courier New"/>
                <w:sz w:val="24"/>
                <w:szCs w:val="24"/>
              </w:rPr>
              <w:t>stdexcept</w:t>
            </w:r>
            <w:proofErr w:type="spellEnd"/>
            <w:r w:rsidRPr="007866E1">
              <w:rPr>
                <w:rFonts w:ascii="Courier New" w:hAnsi="Courier New" w:cs="Courier New"/>
                <w:sz w:val="24"/>
                <w:szCs w:val="24"/>
              </w:rPr>
              <w:t>&gt;</w:t>
            </w:r>
          </w:p>
          <w:p w14:paraId="23316315" w14:textId="77777777" w:rsidR="00567812" w:rsidRPr="007866E1" w:rsidRDefault="00567812" w:rsidP="00567812">
            <w:pPr>
              <w:rPr>
                <w:rFonts w:ascii="Courier New" w:hAnsi="Courier New" w:cs="Courier New"/>
                <w:sz w:val="24"/>
                <w:szCs w:val="24"/>
              </w:rPr>
            </w:pPr>
          </w:p>
          <w:p w14:paraId="38B2D966"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void </w:t>
            </w:r>
            <w:proofErr w:type="spellStart"/>
            <w:proofErr w:type="gramStart"/>
            <w:r w:rsidRPr="007866E1">
              <w:rPr>
                <w:rFonts w:ascii="Courier New" w:hAnsi="Courier New" w:cs="Courier New"/>
                <w:sz w:val="24"/>
                <w:szCs w:val="24"/>
              </w:rPr>
              <w:t>processUserRequest</w:t>
            </w:r>
            <w:proofErr w:type="spellEnd"/>
            <w:r w:rsidRPr="007866E1">
              <w:rPr>
                <w:rFonts w:ascii="Courier New" w:hAnsi="Courier New" w:cs="Courier New"/>
                <w:sz w:val="24"/>
                <w:szCs w:val="24"/>
              </w:rPr>
              <w:t>(</w:t>
            </w:r>
            <w:proofErr w:type="gramEnd"/>
            <w:r w:rsidRPr="007866E1">
              <w:rPr>
                <w:rFonts w:ascii="Courier New" w:hAnsi="Courier New" w:cs="Courier New"/>
                <w:sz w:val="24"/>
                <w:szCs w:val="24"/>
              </w:rPr>
              <w:t>) {</w:t>
            </w:r>
          </w:p>
          <w:p w14:paraId="404ADD72"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try {</w:t>
            </w:r>
          </w:p>
          <w:p w14:paraId="131E2B85"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w:t>
            </w:r>
            <w:proofErr w:type="spellStart"/>
            <w:proofErr w:type="gramStart"/>
            <w:r w:rsidRPr="007866E1">
              <w:rPr>
                <w:rFonts w:ascii="Courier New" w:hAnsi="Courier New" w:cs="Courier New"/>
                <w:sz w:val="24"/>
                <w:szCs w:val="24"/>
              </w:rPr>
              <w:t>performSensitiveOperation</w:t>
            </w:r>
            <w:proofErr w:type="spellEnd"/>
            <w:r w:rsidRPr="007866E1">
              <w:rPr>
                <w:rFonts w:ascii="Courier New" w:hAnsi="Courier New" w:cs="Courier New"/>
                <w:sz w:val="24"/>
                <w:szCs w:val="24"/>
              </w:rPr>
              <w:t>();</w:t>
            </w:r>
            <w:proofErr w:type="gramEnd"/>
          </w:p>
          <w:p w14:paraId="07783D46"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 catch (const </w:t>
            </w: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runtime_error</w:t>
            </w:r>
            <w:proofErr w:type="spellEnd"/>
            <w:r w:rsidRPr="007866E1">
              <w:rPr>
                <w:rFonts w:ascii="Courier New" w:hAnsi="Courier New" w:cs="Courier New"/>
                <w:sz w:val="24"/>
                <w:szCs w:val="24"/>
              </w:rPr>
              <w:t xml:space="preserve">&amp; </w:t>
            </w:r>
            <w:proofErr w:type="gramStart"/>
            <w:r w:rsidRPr="007866E1">
              <w:rPr>
                <w:rFonts w:ascii="Courier New" w:hAnsi="Courier New" w:cs="Courier New"/>
                <w:sz w:val="24"/>
                <w:szCs w:val="24"/>
              </w:rPr>
              <w:t>e) {</w:t>
            </w:r>
            <w:proofErr w:type="gramEnd"/>
          </w:p>
          <w:p w14:paraId="2AD3637F"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cerr</w:t>
            </w:r>
            <w:proofErr w:type="spellEnd"/>
            <w:r w:rsidRPr="007866E1">
              <w:rPr>
                <w:rFonts w:ascii="Courier New" w:hAnsi="Courier New" w:cs="Courier New"/>
                <w:sz w:val="24"/>
                <w:szCs w:val="24"/>
              </w:rPr>
              <w:t xml:space="preserve"> &lt;&lt; "Runtime error: " &lt;&lt; </w:t>
            </w:r>
            <w:proofErr w:type="spellStart"/>
            <w:proofErr w:type="gramStart"/>
            <w:r w:rsidRPr="007866E1">
              <w:rPr>
                <w:rFonts w:ascii="Courier New" w:hAnsi="Courier New" w:cs="Courier New"/>
                <w:sz w:val="24"/>
                <w:szCs w:val="24"/>
              </w:rPr>
              <w:t>e.what</w:t>
            </w:r>
            <w:proofErr w:type="spellEnd"/>
            <w:proofErr w:type="gramEnd"/>
            <w:r w:rsidRPr="007866E1">
              <w:rPr>
                <w:rFonts w:ascii="Courier New" w:hAnsi="Courier New" w:cs="Courier New"/>
                <w:sz w:val="24"/>
                <w:szCs w:val="24"/>
              </w:rPr>
              <w:t xml:space="preserve">() &lt;&lt; </w:t>
            </w:r>
            <w:proofErr w:type="gramStart"/>
            <w:r w:rsidRPr="007866E1">
              <w:rPr>
                <w:rFonts w:ascii="Courier New" w:hAnsi="Courier New" w:cs="Courier New"/>
                <w:sz w:val="24"/>
                <w:szCs w:val="24"/>
              </w:rPr>
              <w:t>std::</w:t>
            </w:r>
            <w:proofErr w:type="spellStart"/>
            <w:r w:rsidRPr="007866E1">
              <w:rPr>
                <w:rFonts w:ascii="Courier New" w:hAnsi="Courier New" w:cs="Courier New"/>
                <w:sz w:val="24"/>
                <w:szCs w:val="24"/>
              </w:rPr>
              <w:t>endl</w:t>
            </w:r>
            <w:proofErr w:type="spellEnd"/>
            <w:r w:rsidRPr="007866E1">
              <w:rPr>
                <w:rFonts w:ascii="Courier New" w:hAnsi="Courier New" w:cs="Courier New"/>
                <w:sz w:val="24"/>
                <w:szCs w:val="24"/>
              </w:rPr>
              <w:t>;</w:t>
            </w:r>
            <w:proofErr w:type="gramEnd"/>
          </w:p>
          <w:p w14:paraId="0A9CDA67"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 catch (const </w:t>
            </w: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 xml:space="preserve">exception&amp; </w:t>
            </w:r>
            <w:proofErr w:type="gramStart"/>
            <w:r w:rsidRPr="007866E1">
              <w:rPr>
                <w:rFonts w:ascii="Courier New" w:hAnsi="Courier New" w:cs="Courier New"/>
                <w:sz w:val="24"/>
                <w:szCs w:val="24"/>
              </w:rPr>
              <w:t>e) {</w:t>
            </w:r>
            <w:proofErr w:type="gramEnd"/>
          </w:p>
          <w:p w14:paraId="3E735E09"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cerr</w:t>
            </w:r>
            <w:proofErr w:type="spellEnd"/>
            <w:r w:rsidRPr="007866E1">
              <w:rPr>
                <w:rFonts w:ascii="Courier New" w:hAnsi="Courier New" w:cs="Courier New"/>
                <w:sz w:val="24"/>
                <w:szCs w:val="24"/>
              </w:rPr>
              <w:t xml:space="preserve"> &lt;&lt; "General exception: " &lt;&lt; </w:t>
            </w:r>
            <w:proofErr w:type="spellStart"/>
            <w:proofErr w:type="gramStart"/>
            <w:r w:rsidRPr="007866E1">
              <w:rPr>
                <w:rFonts w:ascii="Courier New" w:hAnsi="Courier New" w:cs="Courier New"/>
                <w:sz w:val="24"/>
                <w:szCs w:val="24"/>
              </w:rPr>
              <w:t>e.what</w:t>
            </w:r>
            <w:proofErr w:type="spellEnd"/>
            <w:proofErr w:type="gramEnd"/>
            <w:r w:rsidRPr="007866E1">
              <w:rPr>
                <w:rFonts w:ascii="Courier New" w:hAnsi="Courier New" w:cs="Courier New"/>
                <w:sz w:val="24"/>
                <w:szCs w:val="24"/>
              </w:rPr>
              <w:t xml:space="preserve">() &lt;&lt; </w:t>
            </w:r>
            <w:proofErr w:type="gramStart"/>
            <w:r w:rsidRPr="007866E1">
              <w:rPr>
                <w:rFonts w:ascii="Courier New" w:hAnsi="Courier New" w:cs="Courier New"/>
                <w:sz w:val="24"/>
                <w:szCs w:val="24"/>
              </w:rPr>
              <w:t>std::</w:t>
            </w:r>
            <w:proofErr w:type="spellStart"/>
            <w:r w:rsidRPr="007866E1">
              <w:rPr>
                <w:rFonts w:ascii="Courier New" w:hAnsi="Courier New" w:cs="Courier New"/>
                <w:sz w:val="24"/>
                <w:szCs w:val="24"/>
              </w:rPr>
              <w:t>endl</w:t>
            </w:r>
            <w:proofErr w:type="spellEnd"/>
            <w:r w:rsidRPr="007866E1">
              <w:rPr>
                <w:rFonts w:ascii="Courier New" w:hAnsi="Courier New" w:cs="Courier New"/>
                <w:sz w:val="24"/>
                <w:szCs w:val="24"/>
              </w:rPr>
              <w:t>;</w:t>
            </w:r>
            <w:proofErr w:type="gramEnd"/>
          </w:p>
          <w:p w14:paraId="6AEB5715"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 catch (...) {</w:t>
            </w:r>
          </w:p>
          <w:p w14:paraId="6178BC55"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cerr</w:t>
            </w:r>
            <w:proofErr w:type="spellEnd"/>
            <w:r w:rsidRPr="007866E1">
              <w:rPr>
                <w:rFonts w:ascii="Courier New" w:hAnsi="Courier New" w:cs="Courier New"/>
                <w:sz w:val="24"/>
                <w:szCs w:val="24"/>
              </w:rPr>
              <w:t xml:space="preserve"> &lt;&lt; "Unknown error occurred during user request." &lt;&lt; </w:t>
            </w:r>
            <w:proofErr w:type="gramStart"/>
            <w:r w:rsidRPr="007866E1">
              <w:rPr>
                <w:rFonts w:ascii="Courier New" w:hAnsi="Courier New" w:cs="Courier New"/>
                <w:sz w:val="24"/>
                <w:szCs w:val="24"/>
              </w:rPr>
              <w:t>std::</w:t>
            </w:r>
            <w:proofErr w:type="spellStart"/>
            <w:r w:rsidRPr="007866E1">
              <w:rPr>
                <w:rFonts w:ascii="Courier New" w:hAnsi="Courier New" w:cs="Courier New"/>
                <w:sz w:val="24"/>
                <w:szCs w:val="24"/>
              </w:rPr>
              <w:t>endl</w:t>
            </w:r>
            <w:proofErr w:type="spellEnd"/>
            <w:r w:rsidRPr="007866E1">
              <w:rPr>
                <w:rFonts w:ascii="Courier New" w:hAnsi="Courier New" w:cs="Courier New"/>
                <w:sz w:val="24"/>
                <w:szCs w:val="24"/>
              </w:rPr>
              <w:t>;</w:t>
            </w:r>
            <w:proofErr w:type="gramEnd"/>
          </w:p>
          <w:p w14:paraId="6FDE04E2"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 Catch-all used with caution and visibility</w:t>
            </w:r>
          </w:p>
          <w:p w14:paraId="336E438B" w14:textId="77777777" w:rsidR="00567812" w:rsidRPr="007866E1" w:rsidRDefault="00567812" w:rsidP="00567812">
            <w:pPr>
              <w:rPr>
                <w:rFonts w:ascii="Courier New" w:hAnsi="Courier New" w:cs="Courier New"/>
                <w:sz w:val="24"/>
                <w:szCs w:val="24"/>
              </w:rPr>
            </w:pPr>
            <w:r w:rsidRPr="007866E1">
              <w:rPr>
                <w:rFonts w:ascii="Courier New" w:hAnsi="Courier New" w:cs="Courier New"/>
                <w:sz w:val="24"/>
                <w:szCs w:val="24"/>
              </w:rPr>
              <w:t xml:space="preserve">    }</w:t>
            </w:r>
          </w:p>
          <w:p w14:paraId="1B81CDBB" w14:textId="282205A3" w:rsidR="00F72634" w:rsidRPr="007866E1" w:rsidRDefault="00567812" w:rsidP="00567812">
            <w:r w:rsidRPr="007866E1">
              <w:rPr>
                <w:rFonts w:ascii="Courier New" w:hAnsi="Courier New" w:cs="Courier New"/>
                <w:sz w:val="24"/>
                <w:szCs w:val="24"/>
              </w:rPr>
              <w:t>}</w:t>
            </w:r>
          </w:p>
        </w:tc>
      </w:tr>
    </w:tbl>
    <w:p w14:paraId="5D3977C1" w14:textId="6F0D177A" w:rsidR="00B475A1" w:rsidRPr="007866E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7866E1" w14:paraId="16362F90" w14:textId="77777777" w:rsidTr="006D38A7">
        <w:trPr>
          <w:tblHeader/>
        </w:trPr>
        <w:tc>
          <w:tcPr>
            <w:tcW w:w="10780" w:type="dxa"/>
            <w:shd w:val="clear" w:color="auto" w:fill="auto"/>
            <w:tcMar>
              <w:top w:w="100" w:type="dxa"/>
              <w:left w:w="100" w:type="dxa"/>
              <w:bottom w:w="100" w:type="dxa"/>
              <w:right w:w="100" w:type="dxa"/>
            </w:tcMar>
          </w:tcPr>
          <w:p w14:paraId="30EF0AAE" w14:textId="77777777" w:rsidR="00B475A1" w:rsidRPr="007866E1" w:rsidRDefault="00B475A1" w:rsidP="00F51FA8">
            <w:pPr>
              <w:pBdr>
                <w:top w:val="nil"/>
                <w:left w:val="nil"/>
                <w:bottom w:val="nil"/>
                <w:right w:val="nil"/>
                <w:between w:val="nil"/>
              </w:pBdr>
            </w:pPr>
            <w:r w:rsidRPr="007866E1">
              <w:rPr>
                <w:b/>
              </w:rPr>
              <w:t>Principles(s):</w:t>
            </w:r>
          </w:p>
          <w:p w14:paraId="00B40BD2" w14:textId="0FA05697" w:rsidR="000150D6" w:rsidRPr="007866E1" w:rsidRDefault="00F5626F" w:rsidP="00F51FA8">
            <w:pPr>
              <w:pBdr>
                <w:top w:val="nil"/>
                <w:left w:val="nil"/>
                <w:bottom w:val="nil"/>
                <w:right w:val="nil"/>
                <w:between w:val="nil"/>
              </w:pBdr>
            </w:pPr>
            <w:r w:rsidRPr="007866E1">
              <w:rPr>
                <w:b/>
                <w:bCs/>
              </w:rPr>
              <w:t>Heed Compiler Warnings</w:t>
            </w:r>
            <w:r w:rsidRPr="007866E1">
              <w:t xml:space="preserve"> — Compiler warnings can reveal unhandled exceptions or unsafe exception usage that should be corrected.</w:t>
            </w:r>
            <w:r w:rsidRPr="007866E1">
              <w:br/>
            </w:r>
            <w:r w:rsidRPr="007866E1">
              <w:rPr>
                <w:b/>
                <w:bCs/>
              </w:rPr>
              <w:t>Adopt a Secure Coding Standard</w:t>
            </w:r>
            <w:r w:rsidRPr="007866E1">
              <w:t xml:space="preserve"> — Following best practices for exception handling ensures predictable and secure application behavior during error conditions.</w:t>
            </w:r>
            <w:r w:rsidRPr="007866E1">
              <w:br/>
            </w:r>
            <w:r w:rsidRPr="007866E1">
              <w:rPr>
                <w:b/>
                <w:bCs/>
              </w:rPr>
              <w:t>Use Effective Quality Assurance Techniques</w:t>
            </w:r>
            <w:r w:rsidRPr="007866E1">
              <w:t xml:space="preserve"> — Thorough testing of exception handling paths ensures that applications fail gracefully and maintain integrity when errors occur.</w:t>
            </w:r>
            <w:r w:rsidRPr="007866E1">
              <w:br/>
            </w:r>
            <w:r w:rsidRPr="007866E1">
              <w:rPr>
                <w:b/>
                <w:bCs/>
              </w:rPr>
              <w:t>Practice Defense in Depth</w:t>
            </w:r>
            <w:r w:rsidRPr="007866E1">
              <w:t xml:space="preserve"> — Proper exception handling adds an additional layer of resilience by ensuring that unexpected errors do not lead to system compromise or data loss.</w:t>
            </w:r>
            <w:r w:rsidRPr="007866E1">
              <w:br/>
            </w:r>
            <w:r w:rsidRPr="007866E1">
              <w:rPr>
                <w:b/>
                <w:bCs/>
              </w:rPr>
              <w:t>Keep It Simple</w:t>
            </w:r>
            <w:r w:rsidRPr="007866E1">
              <w:t xml:space="preserve"> — Exception handling code should be clear, predictable, and easy to maintain to avoid introducing additional complexity or errors.</w:t>
            </w:r>
          </w:p>
        </w:tc>
      </w:tr>
    </w:tbl>
    <w:p w14:paraId="37CB6A9A" w14:textId="77777777" w:rsidR="00B475A1" w:rsidRPr="007866E1" w:rsidRDefault="00B475A1" w:rsidP="00B475A1">
      <w:pPr>
        <w:rPr>
          <w:b/>
        </w:rPr>
      </w:pPr>
    </w:p>
    <w:p w14:paraId="11C55946" w14:textId="77777777" w:rsidR="00B475A1" w:rsidRPr="007866E1" w:rsidRDefault="00B475A1" w:rsidP="00B475A1">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7866E1" w14:paraId="193FA9B3" w14:textId="77777777" w:rsidTr="00001F14">
        <w:trPr>
          <w:trHeight w:val="460"/>
          <w:tblHeader/>
        </w:trPr>
        <w:tc>
          <w:tcPr>
            <w:tcW w:w="1806" w:type="dxa"/>
            <w:shd w:val="clear" w:color="auto" w:fill="D9D9D9"/>
            <w:vAlign w:val="center"/>
          </w:tcPr>
          <w:p w14:paraId="5AFE7A97" w14:textId="77777777" w:rsidR="00B475A1" w:rsidRPr="007866E1" w:rsidRDefault="00B475A1" w:rsidP="00F51FA8">
            <w:pPr>
              <w:jc w:val="center"/>
              <w:rPr>
                <w:b/>
                <w:sz w:val="24"/>
                <w:szCs w:val="24"/>
              </w:rPr>
            </w:pPr>
            <w:r w:rsidRPr="007866E1">
              <w:rPr>
                <w:b/>
                <w:sz w:val="24"/>
                <w:szCs w:val="24"/>
              </w:rPr>
              <w:t>Severity</w:t>
            </w:r>
          </w:p>
        </w:tc>
        <w:tc>
          <w:tcPr>
            <w:tcW w:w="1341" w:type="dxa"/>
            <w:shd w:val="clear" w:color="auto" w:fill="D9D9D9"/>
            <w:vAlign w:val="center"/>
          </w:tcPr>
          <w:p w14:paraId="6FB1DA7B" w14:textId="77777777" w:rsidR="00B475A1" w:rsidRPr="007866E1" w:rsidRDefault="00B475A1" w:rsidP="00F51FA8">
            <w:pPr>
              <w:jc w:val="center"/>
              <w:rPr>
                <w:b/>
                <w:sz w:val="24"/>
                <w:szCs w:val="24"/>
              </w:rPr>
            </w:pPr>
            <w:r w:rsidRPr="007866E1">
              <w:rPr>
                <w:b/>
                <w:sz w:val="24"/>
                <w:szCs w:val="24"/>
              </w:rPr>
              <w:t>Likelihood</w:t>
            </w:r>
          </w:p>
        </w:tc>
        <w:tc>
          <w:tcPr>
            <w:tcW w:w="4021" w:type="dxa"/>
            <w:shd w:val="clear" w:color="auto" w:fill="D9D9D9"/>
            <w:vAlign w:val="center"/>
          </w:tcPr>
          <w:p w14:paraId="1517828B" w14:textId="77777777" w:rsidR="00B475A1" w:rsidRPr="007866E1" w:rsidRDefault="00B475A1" w:rsidP="00F51FA8">
            <w:pPr>
              <w:jc w:val="center"/>
              <w:rPr>
                <w:b/>
                <w:sz w:val="24"/>
                <w:szCs w:val="24"/>
              </w:rPr>
            </w:pPr>
            <w:r w:rsidRPr="007866E1">
              <w:rPr>
                <w:b/>
                <w:sz w:val="24"/>
                <w:szCs w:val="24"/>
              </w:rPr>
              <w:t>Remediation Cost</w:t>
            </w:r>
          </w:p>
        </w:tc>
        <w:tc>
          <w:tcPr>
            <w:tcW w:w="1807" w:type="dxa"/>
            <w:shd w:val="clear" w:color="auto" w:fill="D9D9D9"/>
            <w:vAlign w:val="center"/>
          </w:tcPr>
          <w:p w14:paraId="41F7CAAA" w14:textId="77777777" w:rsidR="00B475A1" w:rsidRPr="007866E1" w:rsidRDefault="00B475A1" w:rsidP="00F51FA8">
            <w:pPr>
              <w:jc w:val="center"/>
              <w:rPr>
                <w:b/>
                <w:sz w:val="24"/>
                <w:szCs w:val="24"/>
              </w:rPr>
            </w:pPr>
            <w:r w:rsidRPr="007866E1">
              <w:rPr>
                <w:b/>
                <w:sz w:val="24"/>
                <w:szCs w:val="24"/>
              </w:rPr>
              <w:t>Priority</w:t>
            </w:r>
          </w:p>
        </w:tc>
        <w:tc>
          <w:tcPr>
            <w:tcW w:w="1805" w:type="dxa"/>
            <w:shd w:val="clear" w:color="auto" w:fill="D9D9D9"/>
            <w:vAlign w:val="center"/>
          </w:tcPr>
          <w:p w14:paraId="5A26B020" w14:textId="77777777" w:rsidR="00B475A1" w:rsidRPr="007866E1" w:rsidRDefault="00B475A1" w:rsidP="00F51FA8">
            <w:pPr>
              <w:jc w:val="center"/>
              <w:rPr>
                <w:b/>
                <w:sz w:val="24"/>
                <w:szCs w:val="24"/>
              </w:rPr>
            </w:pPr>
            <w:r w:rsidRPr="007866E1">
              <w:rPr>
                <w:b/>
                <w:sz w:val="24"/>
                <w:szCs w:val="24"/>
              </w:rPr>
              <w:t>Level</w:t>
            </w:r>
          </w:p>
        </w:tc>
      </w:tr>
      <w:tr w:rsidR="00B475A1" w:rsidRPr="007866E1" w14:paraId="172EFA93" w14:textId="77777777" w:rsidTr="00001F14">
        <w:trPr>
          <w:trHeight w:val="460"/>
        </w:trPr>
        <w:tc>
          <w:tcPr>
            <w:tcW w:w="1806" w:type="dxa"/>
            <w:shd w:val="clear" w:color="auto" w:fill="auto"/>
          </w:tcPr>
          <w:p w14:paraId="3A5DE4FC" w14:textId="16CA373C" w:rsidR="00B475A1" w:rsidRPr="007866E1" w:rsidRDefault="00C1011A" w:rsidP="00F51FA8">
            <w:pPr>
              <w:jc w:val="center"/>
            </w:pPr>
            <w:r w:rsidRPr="007866E1">
              <w:t>Low</w:t>
            </w:r>
          </w:p>
        </w:tc>
        <w:tc>
          <w:tcPr>
            <w:tcW w:w="1341" w:type="dxa"/>
            <w:shd w:val="clear" w:color="auto" w:fill="auto"/>
          </w:tcPr>
          <w:p w14:paraId="3F2670C9" w14:textId="57C5288A" w:rsidR="00B475A1" w:rsidRPr="007866E1" w:rsidRDefault="00C1011A" w:rsidP="00F51FA8">
            <w:pPr>
              <w:jc w:val="center"/>
            </w:pPr>
            <w:r w:rsidRPr="007866E1">
              <w:t>Probable</w:t>
            </w:r>
          </w:p>
        </w:tc>
        <w:tc>
          <w:tcPr>
            <w:tcW w:w="4021" w:type="dxa"/>
            <w:shd w:val="clear" w:color="auto" w:fill="auto"/>
          </w:tcPr>
          <w:p w14:paraId="40C1B5AC" w14:textId="7B73156E" w:rsidR="00B475A1" w:rsidRPr="007866E1" w:rsidRDefault="00C1011A" w:rsidP="00F51FA8">
            <w:pPr>
              <w:jc w:val="center"/>
            </w:pPr>
            <w:r w:rsidRPr="007866E1">
              <w:t>Medium</w:t>
            </w:r>
          </w:p>
        </w:tc>
        <w:tc>
          <w:tcPr>
            <w:tcW w:w="1807" w:type="dxa"/>
            <w:shd w:val="clear" w:color="auto" w:fill="auto"/>
          </w:tcPr>
          <w:p w14:paraId="62635B7A" w14:textId="7CF9B277" w:rsidR="00B475A1" w:rsidRPr="007866E1" w:rsidRDefault="00C1011A" w:rsidP="00F51FA8">
            <w:pPr>
              <w:jc w:val="center"/>
            </w:pPr>
            <w:r w:rsidRPr="007866E1">
              <w:t>P4</w:t>
            </w:r>
          </w:p>
        </w:tc>
        <w:tc>
          <w:tcPr>
            <w:tcW w:w="1805" w:type="dxa"/>
            <w:shd w:val="clear" w:color="auto" w:fill="auto"/>
          </w:tcPr>
          <w:p w14:paraId="18B948EA" w14:textId="38A14AFE" w:rsidR="00B475A1" w:rsidRPr="007866E1" w:rsidRDefault="00C1011A" w:rsidP="00F51FA8">
            <w:pPr>
              <w:jc w:val="center"/>
            </w:pPr>
            <w:r w:rsidRPr="007866E1">
              <w:t>L3</w:t>
            </w:r>
          </w:p>
        </w:tc>
      </w:tr>
    </w:tbl>
    <w:p w14:paraId="004F8A69" w14:textId="77777777" w:rsidR="00B475A1" w:rsidRPr="007866E1" w:rsidRDefault="00B475A1" w:rsidP="00B475A1">
      <w:pPr>
        <w:rPr>
          <w:b/>
        </w:rPr>
      </w:pPr>
    </w:p>
    <w:p w14:paraId="067D89AF" w14:textId="77777777" w:rsidR="00B475A1" w:rsidRPr="007866E1" w:rsidRDefault="00B475A1" w:rsidP="00B475A1">
      <w:pPr>
        <w:rPr>
          <w:b/>
        </w:rPr>
      </w:pPr>
      <w:r w:rsidRPr="007866E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7866E1" w14:paraId="2F01B655" w14:textId="77777777" w:rsidTr="00001F14">
        <w:trPr>
          <w:trHeight w:val="460"/>
          <w:tblHeader/>
        </w:trPr>
        <w:tc>
          <w:tcPr>
            <w:tcW w:w="1807" w:type="dxa"/>
            <w:shd w:val="clear" w:color="auto" w:fill="D9D9D9"/>
            <w:vAlign w:val="center"/>
          </w:tcPr>
          <w:p w14:paraId="1917A025" w14:textId="77777777" w:rsidR="00B475A1" w:rsidRPr="007866E1" w:rsidRDefault="00B475A1" w:rsidP="00F51FA8">
            <w:pPr>
              <w:jc w:val="center"/>
              <w:rPr>
                <w:b/>
                <w:sz w:val="24"/>
                <w:szCs w:val="24"/>
              </w:rPr>
            </w:pPr>
            <w:r w:rsidRPr="007866E1">
              <w:rPr>
                <w:b/>
                <w:sz w:val="24"/>
                <w:szCs w:val="24"/>
              </w:rPr>
              <w:t>Tool</w:t>
            </w:r>
          </w:p>
        </w:tc>
        <w:tc>
          <w:tcPr>
            <w:tcW w:w="1341" w:type="dxa"/>
            <w:shd w:val="clear" w:color="auto" w:fill="D9D9D9"/>
            <w:vAlign w:val="center"/>
          </w:tcPr>
          <w:p w14:paraId="3A677BAD" w14:textId="77777777" w:rsidR="00B475A1" w:rsidRPr="007866E1" w:rsidRDefault="00B475A1" w:rsidP="00F51FA8">
            <w:pPr>
              <w:jc w:val="center"/>
              <w:rPr>
                <w:b/>
                <w:sz w:val="24"/>
                <w:szCs w:val="24"/>
              </w:rPr>
            </w:pPr>
            <w:r w:rsidRPr="007866E1">
              <w:rPr>
                <w:b/>
                <w:sz w:val="24"/>
                <w:szCs w:val="24"/>
              </w:rPr>
              <w:t>Version</w:t>
            </w:r>
          </w:p>
        </w:tc>
        <w:tc>
          <w:tcPr>
            <w:tcW w:w="4021" w:type="dxa"/>
            <w:shd w:val="clear" w:color="auto" w:fill="D9D9D9"/>
            <w:vAlign w:val="center"/>
          </w:tcPr>
          <w:p w14:paraId="2F007367" w14:textId="77777777" w:rsidR="00B475A1" w:rsidRPr="007866E1" w:rsidRDefault="00B475A1" w:rsidP="00F51FA8">
            <w:pPr>
              <w:jc w:val="center"/>
              <w:rPr>
                <w:b/>
                <w:sz w:val="24"/>
                <w:szCs w:val="24"/>
              </w:rPr>
            </w:pPr>
            <w:r w:rsidRPr="007866E1">
              <w:rPr>
                <w:b/>
                <w:sz w:val="24"/>
                <w:szCs w:val="24"/>
              </w:rPr>
              <w:t>Checker</w:t>
            </w:r>
          </w:p>
        </w:tc>
        <w:tc>
          <w:tcPr>
            <w:tcW w:w="3611" w:type="dxa"/>
            <w:shd w:val="clear" w:color="auto" w:fill="D9D9D9"/>
            <w:vAlign w:val="center"/>
          </w:tcPr>
          <w:p w14:paraId="3F580697" w14:textId="77777777" w:rsidR="00B475A1" w:rsidRPr="007866E1" w:rsidRDefault="00B475A1" w:rsidP="00F51FA8">
            <w:pPr>
              <w:jc w:val="center"/>
              <w:rPr>
                <w:b/>
                <w:sz w:val="24"/>
                <w:szCs w:val="24"/>
              </w:rPr>
            </w:pPr>
            <w:r w:rsidRPr="007866E1">
              <w:rPr>
                <w:b/>
                <w:sz w:val="24"/>
                <w:szCs w:val="24"/>
              </w:rPr>
              <w:t>Description Tool</w:t>
            </w:r>
          </w:p>
        </w:tc>
      </w:tr>
      <w:tr w:rsidR="00B475A1" w:rsidRPr="007866E1" w14:paraId="5BBDD4A8" w14:textId="77777777" w:rsidTr="00001F14">
        <w:trPr>
          <w:trHeight w:val="460"/>
        </w:trPr>
        <w:tc>
          <w:tcPr>
            <w:tcW w:w="1807" w:type="dxa"/>
            <w:shd w:val="clear" w:color="auto" w:fill="auto"/>
          </w:tcPr>
          <w:p w14:paraId="6FBCAECC" w14:textId="08909EF8" w:rsidR="00B475A1" w:rsidRPr="007866E1" w:rsidRDefault="007B44CC" w:rsidP="00F51FA8">
            <w:pPr>
              <w:jc w:val="center"/>
            </w:pPr>
            <w:r w:rsidRPr="007866E1">
              <w:t>Astrée</w:t>
            </w:r>
          </w:p>
        </w:tc>
        <w:tc>
          <w:tcPr>
            <w:tcW w:w="1341" w:type="dxa"/>
            <w:shd w:val="clear" w:color="auto" w:fill="auto"/>
          </w:tcPr>
          <w:p w14:paraId="348AB2BC" w14:textId="0A7FC2A2" w:rsidR="00B475A1" w:rsidRPr="007866E1" w:rsidRDefault="007B44CC" w:rsidP="00F51FA8">
            <w:pPr>
              <w:jc w:val="center"/>
            </w:pPr>
            <w:r w:rsidRPr="007866E1">
              <w:t>22.10</w:t>
            </w:r>
          </w:p>
        </w:tc>
        <w:tc>
          <w:tcPr>
            <w:tcW w:w="4021" w:type="dxa"/>
            <w:shd w:val="clear" w:color="auto" w:fill="auto"/>
          </w:tcPr>
          <w:p w14:paraId="0F2B335F" w14:textId="2A662CE2" w:rsidR="007B44CC" w:rsidRPr="007866E1" w:rsidRDefault="007B44CC" w:rsidP="007B44CC">
            <w:pPr>
              <w:jc w:val="center"/>
            </w:pPr>
            <w:r w:rsidRPr="007866E1">
              <w:t>main-function-catch-all</w:t>
            </w:r>
          </w:p>
          <w:p w14:paraId="47F79C0E" w14:textId="075E8B12" w:rsidR="00B475A1" w:rsidRPr="007866E1" w:rsidRDefault="007B44CC" w:rsidP="007B44CC">
            <w:pPr>
              <w:jc w:val="center"/>
            </w:pPr>
            <w:r w:rsidRPr="007866E1">
              <w:t>early-catch-all</w:t>
            </w:r>
          </w:p>
        </w:tc>
        <w:tc>
          <w:tcPr>
            <w:tcW w:w="3611" w:type="dxa"/>
            <w:shd w:val="clear" w:color="auto" w:fill="auto"/>
          </w:tcPr>
          <w:p w14:paraId="012AA30D" w14:textId="21984779" w:rsidR="00B475A1" w:rsidRPr="007866E1" w:rsidRDefault="001B1012" w:rsidP="00F51FA8">
            <w:pPr>
              <w:jc w:val="center"/>
            </w:pPr>
            <w:r w:rsidRPr="007866E1">
              <w:t>Partially checked</w:t>
            </w:r>
          </w:p>
        </w:tc>
      </w:tr>
      <w:tr w:rsidR="00B475A1" w:rsidRPr="007866E1" w14:paraId="415234C8" w14:textId="77777777" w:rsidTr="00001F14">
        <w:trPr>
          <w:trHeight w:val="460"/>
        </w:trPr>
        <w:tc>
          <w:tcPr>
            <w:tcW w:w="1807" w:type="dxa"/>
            <w:shd w:val="clear" w:color="auto" w:fill="auto"/>
          </w:tcPr>
          <w:p w14:paraId="1C940DF2" w14:textId="260E6B6B" w:rsidR="00B475A1" w:rsidRPr="007866E1" w:rsidRDefault="001B1012" w:rsidP="00F51FA8">
            <w:pPr>
              <w:jc w:val="center"/>
            </w:pPr>
            <w:proofErr w:type="spellStart"/>
            <w:r w:rsidRPr="007866E1">
              <w:t>Parasoft</w:t>
            </w:r>
            <w:proofErr w:type="spellEnd"/>
            <w:r w:rsidRPr="007866E1">
              <w:t xml:space="preserve"> C/C++test</w:t>
            </w:r>
          </w:p>
        </w:tc>
        <w:tc>
          <w:tcPr>
            <w:tcW w:w="1341" w:type="dxa"/>
            <w:shd w:val="clear" w:color="auto" w:fill="auto"/>
          </w:tcPr>
          <w:p w14:paraId="76E7C4D8" w14:textId="660458D0" w:rsidR="00B475A1" w:rsidRPr="007866E1" w:rsidRDefault="001B1012" w:rsidP="00F51FA8">
            <w:pPr>
              <w:jc w:val="center"/>
            </w:pPr>
            <w:r w:rsidRPr="007866E1">
              <w:t>2024.2</w:t>
            </w:r>
          </w:p>
        </w:tc>
        <w:tc>
          <w:tcPr>
            <w:tcW w:w="4021" w:type="dxa"/>
            <w:shd w:val="clear" w:color="auto" w:fill="auto"/>
          </w:tcPr>
          <w:p w14:paraId="1C6FA5E6" w14:textId="77777777" w:rsidR="001B1012" w:rsidRPr="007866E1" w:rsidRDefault="001B1012" w:rsidP="001B1012">
            <w:pPr>
              <w:jc w:val="center"/>
            </w:pPr>
            <w:r w:rsidRPr="007866E1">
              <w:t>CERT_CPP-ERR51-a</w:t>
            </w:r>
          </w:p>
          <w:p w14:paraId="34777AB2" w14:textId="023C1AE9" w:rsidR="00B475A1" w:rsidRPr="007866E1" w:rsidRDefault="001B1012" w:rsidP="001B1012">
            <w:pPr>
              <w:jc w:val="center"/>
              <w:rPr>
                <w:u w:val="single"/>
              </w:rPr>
            </w:pPr>
            <w:r w:rsidRPr="007866E1">
              <w:t>CERT_CPP-ERR51-b</w:t>
            </w:r>
          </w:p>
        </w:tc>
        <w:tc>
          <w:tcPr>
            <w:tcW w:w="3611" w:type="dxa"/>
            <w:shd w:val="clear" w:color="auto" w:fill="auto"/>
          </w:tcPr>
          <w:p w14:paraId="66AACB9D" w14:textId="1676BD77" w:rsidR="00B475A1" w:rsidRPr="007866E1" w:rsidRDefault="00FA53DD" w:rsidP="00F51FA8">
            <w:pPr>
              <w:jc w:val="center"/>
            </w:pPr>
            <w:r w:rsidRPr="007866E1">
              <w:t>Always catch exceptions</w:t>
            </w:r>
            <w:r w:rsidRPr="007866E1">
              <w:br/>
              <w:t>Each exception explicitly thrown in the code shall have a handler of a compatible type in all call paths that could lead to that point</w:t>
            </w:r>
          </w:p>
        </w:tc>
      </w:tr>
      <w:tr w:rsidR="00B475A1" w:rsidRPr="007866E1" w14:paraId="177EE248" w14:textId="77777777" w:rsidTr="00001F14">
        <w:trPr>
          <w:trHeight w:val="460"/>
        </w:trPr>
        <w:tc>
          <w:tcPr>
            <w:tcW w:w="1807" w:type="dxa"/>
            <w:shd w:val="clear" w:color="auto" w:fill="auto"/>
          </w:tcPr>
          <w:p w14:paraId="09BFA1F8" w14:textId="66A1B71E" w:rsidR="00B475A1" w:rsidRPr="007866E1" w:rsidRDefault="00FA53DD" w:rsidP="00F51FA8">
            <w:pPr>
              <w:jc w:val="center"/>
            </w:pPr>
            <w:proofErr w:type="spellStart"/>
            <w:r w:rsidRPr="007866E1">
              <w:t>Polyspace</w:t>
            </w:r>
            <w:proofErr w:type="spellEnd"/>
            <w:r w:rsidRPr="007866E1">
              <w:t xml:space="preserve"> Bug Finder</w:t>
            </w:r>
          </w:p>
        </w:tc>
        <w:tc>
          <w:tcPr>
            <w:tcW w:w="1341" w:type="dxa"/>
            <w:shd w:val="clear" w:color="auto" w:fill="auto"/>
          </w:tcPr>
          <w:p w14:paraId="17B55B3F" w14:textId="458575E8" w:rsidR="00B475A1" w:rsidRPr="007866E1" w:rsidRDefault="00FA53DD" w:rsidP="00F51FA8">
            <w:pPr>
              <w:jc w:val="center"/>
            </w:pPr>
            <w:r w:rsidRPr="007866E1">
              <w:t>R2024b</w:t>
            </w:r>
          </w:p>
        </w:tc>
        <w:tc>
          <w:tcPr>
            <w:tcW w:w="4021" w:type="dxa"/>
            <w:shd w:val="clear" w:color="auto" w:fill="auto"/>
          </w:tcPr>
          <w:p w14:paraId="237A438D" w14:textId="4C69F54E" w:rsidR="00B475A1" w:rsidRPr="007866E1" w:rsidRDefault="00FA53DD" w:rsidP="00F51FA8">
            <w:pPr>
              <w:jc w:val="center"/>
              <w:rPr>
                <w:u w:val="single"/>
              </w:rPr>
            </w:pPr>
            <w:r w:rsidRPr="007866E1">
              <w:t>CERT C++: ERR51-CPP</w:t>
            </w:r>
          </w:p>
        </w:tc>
        <w:tc>
          <w:tcPr>
            <w:tcW w:w="3611" w:type="dxa"/>
            <w:shd w:val="clear" w:color="auto" w:fill="auto"/>
          </w:tcPr>
          <w:p w14:paraId="247E2C86" w14:textId="60B2F856" w:rsidR="00B475A1" w:rsidRPr="007866E1" w:rsidRDefault="00FA53DD" w:rsidP="00F51FA8">
            <w:pPr>
              <w:jc w:val="center"/>
            </w:pPr>
            <w:r w:rsidRPr="007866E1">
              <w:t>Checks for unhandled exceptions (rule partially covered)</w:t>
            </w:r>
          </w:p>
        </w:tc>
      </w:tr>
      <w:tr w:rsidR="00B475A1" w:rsidRPr="007866E1" w14:paraId="4FD06851" w14:textId="77777777" w:rsidTr="00001F14">
        <w:trPr>
          <w:trHeight w:val="460"/>
        </w:trPr>
        <w:tc>
          <w:tcPr>
            <w:tcW w:w="1807" w:type="dxa"/>
            <w:shd w:val="clear" w:color="auto" w:fill="auto"/>
          </w:tcPr>
          <w:p w14:paraId="79BB9036" w14:textId="7B4B7B07" w:rsidR="00B475A1" w:rsidRPr="007866E1" w:rsidRDefault="00CA6E73" w:rsidP="00F51FA8">
            <w:pPr>
              <w:jc w:val="center"/>
            </w:pPr>
            <w:proofErr w:type="spellStart"/>
            <w:r w:rsidRPr="007866E1">
              <w:t>Axivion</w:t>
            </w:r>
            <w:proofErr w:type="spellEnd"/>
            <w:r w:rsidRPr="007866E1">
              <w:t xml:space="preserve"> Bauhaus Suite</w:t>
            </w:r>
          </w:p>
        </w:tc>
        <w:tc>
          <w:tcPr>
            <w:tcW w:w="1341" w:type="dxa"/>
            <w:shd w:val="clear" w:color="auto" w:fill="auto"/>
          </w:tcPr>
          <w:p w14:paraId="2B986054" w14:textId="7C22F4C6" w:rsidR="00B475A1" w:rsidRPr="007866E1" w:rsidRDefault="00CA6E73" w:rsidP="00F51FA8">
            <w:pPr>
              <w:jc w:val="center"/>
            </w:pPr>
            <w:r w:rsidRPr="007866E1">
              <w:t>7.2.0</w:t>
            </w:r>
          </w:p>
        </w:tc>
        <w:tc>
          <w:tcPr>
            <w:tcW w:w="4021" w:type="dxa"/>
            <w:shd w:val="clear" w:color="auto" w:fill="auto"/>
          </w:tcPr>
          <w:p w14:paraId="0FB441F9" w14:textId="2C44F4FE" w:rsidR="00B475A1" w:rsidRPr="007866E1" w:rsidRDefault="00314257" w:rsidP="00F51FA8">
            <w:pPr>
              <w:jc w:val="center"/>
              <w:rPr>
                <w:u w:val="single"/>
              </w:rPr>
            </w:pPr>
            <w:proofErr w:type="spellStart"/>
            <w:r w:rsidRPr="007866E1">
              <w:t>CertC</w:t>
            </w:r>
            <w:proofErr w:type="spellEnd"/>
            <w:r w:rsidRPr="007866E1">
              <w:t>++-ERR51</w:t>
            </w:r>
          </w:p>
        </w:tc>
        <w:tc>
          <w:tcPr>
            <w:tcW w:w="3611" w:type="dxa"/>
            <w:shd w:val="clear" w:color="auto" w:fill="auto"/>
          </w:tcPr>
          <w:p w14:paraId="11539D90" w14:textId="6C777E13" w:rsidR="00B475A1" w:rsidRPr="007866E1" w:rsidRDefault="00B475A1" w:rsidP="00F51FA8">
            <w:pPr>
              <w:jc w:val="center"/>
            </w:pPr>
          </w:p>
        </w:tc>
      </w:tr>
    </w:tbl>
    <w:p w14:paraId="093EBE73" w14:textId="77777777" w:rsidR="00381847" w:rsidRPr="007866E1" w:rsidRDefault="00E769D9" w:rsidP="0059536C">
      <w:pPr>
        <w:pStyle w:val="Heading4"/>
        <w:rPr>
          <w:sz w:val="27"/>
          <w:szCs w:val="27"/>
        </w:rPr>
      </w:pPr>
      <w:r w:rsidRPr="007866E1">
        <w:br w:type="page"/>
      </w:r>
    </w:p>
    <w:p w14:paraId="471CFF25" w14:textId="77777777" w:rsidR="00381847" w:rsidRPr="007866E1" w:rsidRDefault="00E769D9" w:rsidP="0059536C">
      <w:pPr>
        <w:pStyle w:val="Heading4"/>
      </w:pPr>
      <w:bookmarkStart w:id="14" w:name="_Toc52464066"/>
      <w:r w:rsidRPr="007866E1">
        <w:lastRenderedPageBreak/>
        <w:t>Coding Standard 8</w:t>
      </w:r>
      <w:bookmarkEnd w:id="14"/>
    </w:p>
    <w:p w14:paraId="3E74FF37" w14:textId="77777777" w:rsidR="00B475A1" w:rsidRPr="007866E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7866E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7866E1" w:rsidRDefault="00B475A1" w:rsidP="00F51FA8">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7866E1" w:rsidRDefault="00B475A1" w:rsidP="00F51FA8">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7866E1" w:rsidRDefault="00B475A1" w:rsidP="00F51FA8">
            <w:pPr>
              <w:jc w:val="center"/>
              <w:rPr>
                <w:b/>
                <w:sz w:val="24"/>
                <w:szCs w:val="24"/>
              </w:rPr>
            </w:pPr>
            <w:r w:rsidRPr="007866E1">
              <w:rPr>
                <w:b/>
                <w:sz w:val="24"/>
                <w:szCs w:val="24"/>
              </w:rPr>
              <w:t>Name of Standard</w:t>
            </w:r>
          </w:p>
        </w:tc>
      </w:tr>
      <w:tr w:rsidR="00B475A1" w:rsidRPr="007866E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8F98C2F" w:rsidR="00B475A1" w:rsidRPr="007866E1" w:rsidRDefault="00552578" w:rsidP="00552578">
            <w:pPr>
              <w:jc w:val="center"/>
            </w:pPr>
            <w:r w:rsidRPr="007866E1">
              <w:t>Resource Management</w:t>
            </w:r>
          </w:p>
        </w:tc>
        <w:tc>
          <w:tcPr>
            <w:tcW w:w="1341" w:type="dxa"/>
            <w:tcMar>
              <w:top w:w="100" w:type="dxa"/>
              <w:left w:w="100" w:type="dxa"/>
              <w:bottom w:w="100" w:type="dxa"/>
              <w:right w:w="100" w:type="dxa"/>
            </w:tcMar>
          </w:tcPr>
          <w:p w14:paraId="5C9484A9" w14:textId="354DB687" w:rsidR="00B475A1" w:rsidRPr="007866E1" w:rsidRDefault="00C83042" w:rsidP="00C83042">
            <w:pPr>
              <w:jc w:val="center"/>
            </w:pPr>
            <w:r w:rsidRPr="007866E1">
              <w:t>STD-008-CPP</w:t>
            </w:r>
          </w:p>
        </w:tc>
        <w:tc>
          <w:tcPr>
            <w:tcW w:w="7632" w:type="dxa"/>
            <w:tcMar>
              <w:top w:w="100" w:type="dxa"/>
              <w:left w:w="100" w:type="dxa"/>
              <w:bottom w:w="100" w:type="dxa"/>
              <w:right w:w="100" w:type="dxa"/>
            </w:tcMar>
          </w:tcPr>
          <w:p w14:paraId="48B2377D" w14:textId="44324347" w:rsidR="00B475A1" w:rsidRPr="007866E1" w:rsidRDefault="00C65F04" w:rsidP="00F51FA8">
            <w:r w:rsidRPr="007866E1">
              <w:t>Proper resource management ensures that system resources such as memory, file handles, sockets, and other critical resources are allocated and released correctly. Failure to release resources can lead to memory leaks, resource exhaustion, degraded system performance, and denial of service. Adhering to consistent patterns of resource cleanup is essential for system reliability and security.</w:t>
            </w:r>
          </w:p>
        </w:tc>
      </w:tr>
    </w:tbl>
    <w:p w14:paraId="53AECA82" w14:textId="77777777" w:rsidR="00B475A1" w:rsidRPr="007866E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7866E1" w:rsidRDefault="00F72634" w:rsidP="0015146B">
            <w:r w:rsidRPr="007866E1">
              <w:rPr>
                <w:b/>
                <w:sz w:val="24"/>
                <w:szCs w:val="24"/>
              </w:rPr>
              <w:t>Noncompliant Code</w:t>
            </w:r>
          </w:p>
        </w:tc>
      </w:tr>
      <w:tr w:rsidR="00F72634" w:rsidRPr="007866E1"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4C01FEF" w:rsidR="00F72634" w:rsidRPr="007866E1" w:rsidRDefault="008B3F51" w:rsidP="0015146B">
            <w:r w:rsidRPr="007866E1">
              <w:t>Allocating dynamic memory without corresponding deallocation results in a memory leak. Over time, repeated allocations without proper cleanup can exhaust system memory and degrade performance or cause program crashes.</w:t>
            </w:r>
          </w:p>
        </w:tc>
      </w:tr>
      <w:tr w:rsidR="00F72634" w:rsidRPr="007866E1" w14:paraId="1F240B56" w14:textId="77777777" w:rsidTr="00001F14">
        <w:trPr>
          <w:trHeight w:val="460"/>
        </w:trPr>
        <w:tc>
          <w:tcPr>
            <w:tcW w:w="10800" w:type="dxa"/>
            <w:tcMar>
              <w:top w:w="100" w:type="dxa"/>
              <w:left w:w="100" w:type="dxa"/>
              <w:bottom w:w="100" w:type="dxa"/>
              <w:right w:w="100" w:type="dxa"/>
            </w:tcMar>
          </w:tcPr>
          <w:p w14:paraId="3B77EBA1" w14:textId="77777777" w:rsidR="00F72634" w:rsidRPr="007866E1" w:rsidRDefault="00165EA6" w:rsidP="0015146B">
            <w:pPr>
              <w:rPr>
                <w:rFonts w:ascii="Courier New" w:hAnsi="Courier New" w:cs="Courier New"/>
                <w:sz w:val="24"/>
                <w:szCs w:val="24"/>
              </w:rPr>
            </w:pPr>
            <w:r w:rsidRPr="007866E1">
              <w:rPr>
                <w:rFonts w:ascii="Courier New" w:hAnsi="Courier New" w:cs="Courier New"/>
                <w:sz w:val="24"/>
                <w:szCs w:val="24"/>
              </w:rPr>
              <w:t xml:space="preserve">int* </w:t>
            </w:r>
            <w:proofErr w:type="spellStart"/>
            <w:r w:rsidRPr="007866E1">
              <w:rPr>
                <w:rFonts w:ascii="Courier New" w:hAnsi="Courier New" w:cs="Courier New"/>
                <w:sz w:val="24"/>
                <w:szCs w:val="24"/>
              </w:rPr>
              <w:t>ptr</w:t>
            </w:r>
            <w:proofErr w:type="spellEnd"/>
            <w:r w:rsidRPr="007866E1">
              <w:rPr>
                <w:rFonts w:ascii="Courier New" w:hAnsi="Courier New" w:cs="Courier New"/>
                <w:sz w:val="24"/>
                <w:szCs w:val="24"/>
              </w:rPr>
              <w:t xml:space="preserve"> = new </w:t>
            </w:r>
            <w:proofErr w:type="gramStart"/>
            <w:r w:rsidRPr="007866E1">
              <w:rPr>
                <w:rFonts w:ascii="Courier New" w:hAnsi="Courier New" w:cs="Courier New"/>
                <w:sz w:val="24"/>
                <w:szCs w:val="24"/>
              </w:rPr>
              <w:t>int[</w:t>
            </w:r>
            <w:proofErr w:type="gramEnd"/>
            <w:r w:rsidRPr="007866E1">
              <w:rPr>
                <w:rFonts w:ascii="Courier New" w:hAnsi="Courier New" w:cs="Courier New"/>
                <w:sz w:val="24"/>
                <w:szCs w:val="24"/>
              </w:rPr>
              <w:t>10</w:t>
            </w:r>
            <w:proofErr w:type="gramStart"/>
            <w:r w:rsidRPr="007866E1">
              <w:rPr>
                <w:rFonts w:ascii="Courier New" w:hAnsi="Courier New" w:cs="Courier New"/>
                <w:sz w:val="24"/>
                <w:szCs w:val="24"/>
              </w:rPr>
              <w:t>];</w:t>
            </w:r>
            <w:proofErr w:type="gramEnd"/>
          </w:p>
          <w:p w14:paraId="01CC8C03" w14:textId="35D4BA82" w:rsidR="007332F2" w:rsidRPr="007866E1" w:rsidRDefault="007332F2" w:rsidP="0015146B">
            <w:r w:rsidRPr="007866E1">
              <w:rPr>
                <w:rFonts w:ascii="Courier New" w:hAnsi="Courier New" w:cs="Courier New"/>
                <w:sz w:val="24"/>
                <w:szCs w:val="24"/>
              </w:rPr>
              <w:t xml:space="preserve">// No </w:t>
            </w:r>
            <w:proofErr w:type="gramStart"/>
            <w:r w:rsidRPr="007866E1">
              <w:rPr>
                <w:rFonts w:ascii="Courier New" w:hAnsi="Courier New" w:cs="Courier New"/>
                <w:sz w:val="24"/>
                <w:szCs w:val="24"/>
              </w:rPr>
              <w:t>delete[</w:t>
            </w:r>
            <w:proofErr w:type="gramEnd"/>
            <w:r w:rsidRPr="007866E1">
              <w:rPr>
                <w:rFonts w:ascii="Courier New" w:hAnsi="Courier New" w:cs="Courier New"/>
                <w:sz w:val="24"/>
                <w:szCs w:val="24"/>
              </w:rPr>
              <w:t>] call — memory leak occurs if this pointer is not released.</w:t>
            </w:r>
          </w:p>
        </w:tc>
      </w:tr>
    </w:tbl>
    <w:p w14:paraId="44D39738"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7866E1" w:rsidRDefault="00F72634" w:rsidP="0015146B">
            <w:r w:rsidRPr="007866E1">
              <w:rPr>
                <w:b/>
                <w:sz w:val="24"/>
                <w:szCs w:val="24"/>
              </w:rPr>
              <w:t>Compliant Code</w:t>
            </w:r>
          </w:p>
        </w:tc>
      </w:tr>
      <w:tr w:rsidR="00F72634" w:rsidRPr="007866E1"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261804C" w:rsidR="00F72634" w:rsidRPr="007866E1" w:rsidRDefault="007332F2" w:rsidP="0015146B">
            <w:r w:rsidRPr="007866E1">
              <w:t xml:space="preserve">Releasing allocated resources when they are no longer needed ensures system resources are available and prevents memory leaks. Additionally, setting the pointer to </w:t>
            </w:r>
            <w:proofErr w:type="spellStart"/>
            <w:r w:rsidRPr="007866E1">
              <w:t>nullptr</w:t>
            </w:r>
            <w:proofErr w:type="spellEnd"/>
            <w:r w:rsidRPr="007866E1">
              <w:t xml:space="preserve"> after deletion avoids dangling pointers and accidental reuse.</w:t>
            </w:r>
          </w:p>
        </w:tc>
      </w:tr>
      <w:tr w:rsidR="00F72634" w:rsidRPr="007866E1" w14:paraId="2A6DB0E0" w14:textId="77777777" w:rsidTr="00001F14">
        <w:trPr>
          <w:trHeight w:val="460"/>
        </w:trPr>
        <w:tc>
          <w:tcPr>
            <w:tcW w:w="10800" w:type="dxa"/>
            <w:tcMar>
              <w:top w:w="100" w:type="dxa"/>
              <w:left w:w="100" w:type="dxa"/>
              <w:bottom w:w="100" w:type="dxa"/>
              <w:right w:w="100" w:type="dxa"/>
            </w:tcMar>
          </w:tcPr>
          <w:p w14:paraId="0D9558F6" w14:textId="77777777" w:rsidR="00846EE7" w:rsidRPr="007866E1" w:rsidRDefault="00846EE7" w:rsidP="00846EE7">
            <w:pPr>
              <w:rPr>
                <w:rFonts w:ascii="Courier New" w:hAnsi="Courier New" w:cs="Courier New"/>
                <w:sz w:val="24"/>
                <w:szCs w:val="24"/>
              </w:rPr>
            </w:pPr>
            <w:r w:rsidRPr="007866E1">
              <w:rPr>
                <w:rFonts w:ascii="Courier New" w:hAnsi="Courier New" w:cs="Courier New"/>
                <w:sz w:val="24"/>
                <w:szCs w:val="24"/>
              </w:rPr>
              <w:t xml:space="preserve">int* </w:t>
            </w:r>
            <w:proofErr w:type="spellStart"/>
            <w:r w:rsidRPr="007866E1">
              <w:rPr>
                <w:rFonts w:ascii="Courier New" w:hAnsi="Courier New" w:cs="Courier New"/>
                <w:sz w:val="24"/>
                <w:szCs w:val="24"/>
              </w:rPr>
              <w:t>ptr</w:t>
            </w:r>
            <w:proofErr w:type="spellEnd"/>
            <w:r w:rsidRPr="007866E1">
              <w:rPr>
                <w:rFonts w:ascii="Courier New" w:hAnsi="Courier New" w:cs="Courier New"/>
                <w:sz w:val="24"/>
                <w:szCs w:val="24"/>
              </w:rPr>
              <w:t xml:space="preserve"> = new </w:t>
            </w:r>
            <w:proofErr w:type="gramStart"/>
            <w:r w:rsidRPr="007866E1">
              <w:rPr>
                <w:rFonts w:ascii="Courier New" w:hAnsi="Courier New" w:cs="Courier New"/>
                <w:sz w:val="24"/>
                <w:szCs w:val="24"/>
              </w:rPr>
              <w:t>int[</w:t>
            </w:r>
            <w:proofErr w:type="gramEnd"/>
            <w:r w:rsidRPr="007866E1">
              <w:rPr>
                <w:rFonts w:ascii="Courier New" w:hAnsi="Courier New" w:cs="Courier New"/>
                <w:sz w:val="24"/>
                <w:szCs w:val="24"/>
              </w:rPr>
              <w:t>10</w:t>
            </w:r>
            <w:proofErr w:type="gramStart"/>
            <w:r w:rsidRPr="007866E1">
              <w:rPr>
                <w:rFonts w:ascii="Courier New" w:hAnsi="Courier New" w:cs="Courier New"/>
                <w:sz w:val="24"/>
                <w:szCs w:val="24"/>
              </w:rPr>
              <w:t>];</w:t>
            </w:r>
            <w:proofErr w:type="gramEnd"/>
          </w:p>
          <w:p w14:paraId="358291C3" w14:textId="77777777" w:rsidR="00846EE7" w:rsidRPr="007866E1" w:rsidRDefault="00846EE7" w:rsidP="00846EE7">
            <w:pPr>
              <w:rPr>
                <w:rFonts w:ascii="Courier New" w:hAnsi="Courier New" w:cs="Courier New"/>
                <w:sz w:val="24"/>
                <w:szCs w:val="24"/>
              </w:rPr>
            </w:pPr>
          </w:p>
          <w:p w14:paraId="6D1EA8C0" w14:textId="77777777" w:rsidR="00846EE7" w:rsidRPr="007866E1" w:rsidRDefault="00846EE7" w:rsidP="00846EE7">
            <w:pPr>
              <w:rPr>
                <w:rFonts w:ascii="Courier New" w:hAnsi="Courier New" w:cs="Courier New"/>
                <w:sz w:val="24"/>
                <w:szCs w:val="24"/>
              </w:rPr>
            </w:pPr>
            <w:r w:rsidRPr="007866E1">
              <w:rPr>
                <w:rFonts w:ascii="Courier New" w:hAnsi="Courier New" w:cs="Courier New"/>
                <w:sz w:val="24"/>
                <w:szCs w:val="24"/>
              </w:rPr>
              <w:t>// Use the allocated memory as needed...</w:t>
            </w:r>
          </w:p>
          <w:p w14:paraId="4C3CAF75" w14:textId="77777777" w:rsidR="00846EE7" w:rsidRPr="007866E1" w:rsidRDefault="00846EE7" w:rsidP="00846EE7">
            <w:pPr>
              <w:rPr>
                <w:rFonts w:ascii="Courier New" w:hAnsi="Courier New" w:cs="Courier New"/>
                <w:sz w:val="24"/>
                <w:szCs w:val="24"/>
              </w:rPr>
            </w:pPr>
          </w:p>
          <w:p w14:paraId="4F23EFF3" w14:textId="77777777" w:rsidR="00846EE7" w:rsidRPr="007866E1" w:rsidRDefault="00846EE7" w:rsidP="00846EE7">
            <w:pPr>
              <w:rPr>
                <w:rFonts w:ascii="Courier New" w:hAnsi="Courier New" w:cs="Courier New"/>
                <w:sz w:val="24"/>
                <w:szCs w:val="24"/>
              </w:rPr>
            </w:pPr>
            <w:proofErr w:type="gramStart"/>
            <w:r w:rsidRPr="007866E1">
              <w:rPr>
                <w:rFonts w:ascii="Courier New" w:hAnsi="Courier New" w:cs="Courier New"/>
                <w:sz w:val="24"/>
                <w:szCs w:val="24"/>
              </w:rPr>
              <w:t>delete[</w:t>
            </w:r>
            <w:proofErr w:type="gramEnd"/>
            <w:r w:rsidRPr="007866E1">
              <w:rPr>
                <w:rFonts w:ascii="Courier New" w:hAnsi="Courier New" w:cs="Courier New"/>
                <w:sz w:val="24"/>
                <w:szCs w:val="24"/>
              </w:rPr>
              <w:t xml:space="preserve">] </w:t>
            </w:r>
            <w:proofErr w:type="spellStart"/>
            <w:proofErr w:type="gramStart"/>
            <w:r w:rsidRPr="007866E1">
              <w:rPr>
                <w:rFonts w:ascii="Courier New" w:hAnsi="Courier New" w:cs="Courier New"/>
                <w:sz w:val="24"/>
                <w:szCs w:val="24"/>
              </w:rPr>
              <w:t>ptr</w:t>
            </w:r>
            <w:proofErr w:type="spellEnd"/>
            <w:r w:rsidRPr="007866E1">
              <w:rPr>
                <w:rFonts w:ascii="Courier New" w:hAnsi="Courier New" w:cs="Courier New"/>
                <w:sz w:val="24"/>
                <w:szCs w:val="24"/>
              </w:rPr>
              <w:t>;</w:t>
            </w:r>
            <w:proofErr w:type="gramEnd"/>
          </w:p>
          <w:p w14:paraId="0D2047C3" w14:textId="30B90BF4" w:rsidR="00F72634" w:rsidRPr="007866E1" w:rsidRDefault="00846EE7" w:rsidP="00846EE7">
            <w:proofErr w:type="spellStart"/>
            <w:r w:rsidRPr="007866E1">
              <w:rPr>
                <w:rFonts w:ascii="Courier New" w:hAnsi="Courier New" w:cs="Courier New"/>
                <w:sz w:val="24"/>
                <w:szCs w:val="24"/>
              </w:rPr>
              <w:t>ptr</w:t>
            </w:r>
            <w:proofErr w:type="spellEnd"/>
            <w:r w:rsidRPr="007866E1">
              <w:rPr>
                <w:rFonts w:ascii="Courier New" w:hAnsi="Courier New" w:cs="Courier New"/>
                <w:sz w:val="24"/>
                <w:szCs w:val="24"/>
              </w:rPr>
              <w:t xml:space="preserve"> = </w:t>
            </w:r>
            <w:proofErr w:type="spellStart"/>
            <w:r w:rsidRPr="007866E1">
              <w:rPr>
                <w:rFonts w:ascii="Courier New" w:hAnsi="Courier New" w:cs="Courier New"/>
                <w:sz w:val="24"/>
                <w:szCs w:val="24"/>
              </w:rPr>
              <w:t>nullptr</w:t>
            </w:r>
            <w:proofErr w:type="spellEnd"/>
            <w:r w:rsidRPr="007866E1">
              <w:rPr>
                <w:rFonts w:ascii="Courier New" w:hAnsi="Courier New" w:cs="Courier New"/>
                <w:sz w:val="24"/>
                <w:szCs w:val="24"/>
              </w:rPr>
              <w:t>; // Prevent dangling pointer use</w:t>
            </w:r>
          </w:p>
        </w:tc>
      </w:tr>
    </w:tbl>
    <w:p w14:paraId="7517B5DF" w14:textId="12F32F5C" w:rsidR="00B475A1" w:rsidRPr="007866E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7866E1" w14:paraId="5940353E" w14:textId="77777777" w:rsidTr="006D38A7">
        <w:trPr>
          <w:tblHeader/>
        </w:trPr>
        <w:tc>
          <w:tcPr>
            <w:tcW w:w="10780" w:type="dxa"/>
            <w:shd w:val="clear" w:color="auto" w:fill="auto"/>
            <w:tcMar>
              <w:top w:w="100" w:type="dxa"/>
              <w:left w:w="100" w:type="dxa"/>
              <w:bottom w:w="100" w:type="dxa"/>
              <w:right w:w="100" w:type="dxa"/>
            </w:tcMar>
          </w:tcPr>
          <w:p w14:paraId="5C8B767B" w14:textId="77777777" w:rsidR="00B475A1" w:rsidRPr="007866E1" w:rsidRDefault="00B475A1" w:rsidP="00F51FA8">
            <w:pPr>
              <w:pBdr>
                <w:top w:val="nil"/>
                <w:left w:val="nil"/>
                <w:bottom w:val="nil"/>
                <w:right w:val="nil"/>
                <w:between w:val="nil"/>
              </w:pBdr>
            </w:pPr>
            <w:r w:rsidRPr="007866E1">
              <w:rPr>
                <w:b/>
              </w:rPr>
              <w:t>Principles(s):</w:t>
            </w:r>
          </w:p>
          <w:p w14:paraId="29A926BF" w14:textId="14A4B739" w:rsidR="00E77686" w:rsidRPr="007866E1" w:rsidRDefault="00440EB8" w:rsidP="00F51FA8">
            <w:pPr>
              <w:pBdr>
                <w:top w:val="nil"/>
                <w:left w:val="nil"/>
                <w:bottom w:val="nil"/>
                <w:right w:val="nil"/>
                <w:between w:val="nil"/>
              </w:pBdr>
            </w:pPr>
            <w:r w:rsidRPr="007866E1">
              <w:rPr>
                <w:b/>
                <w:bCs/>
              </w:rPr>
              <w:t>Heed Compiler Warnings</w:t>
            </w:r>
            <w:r w:rsidRPr="007866E1">
              <w:t xml:space="preserve"> — Compiler warnings about resource leaks or misuse help identify potential resource management issues.</w:t>
            </w:r>
            <w:r w:rsidRPr="007866E1">
              <w:br/>
            </w:r>
            <w:r w:rsidRPr="007866E1">
              <w:rPr>
                <w:b/>
                <w:bCs/>
              </w:rPr>
              <w:t>Practice Defense in Depth</w:t>
            </w:r>
            <w:r w:rsidRPr="007866E1">
              <w:t xml:space="preserve"> — Proper resource management prevents resource exhaustion attacks and ensures system resilience.</w:t>
            </w:r>
            <w:r w:rsidRPr="007866E1">
              <w:br/>
            </w:r>
            <w:r w:rsidRPr="007866E1">
              <w:rPr>
                <w:b/>
                <w:bCs/>
              </w:rPr>
              <w:t>Adopt a Secure Coding Standard</w:t>
            </w:r>
            <w:r w:rsidRPr="007866E1">
              <w:t xml:space="preserve"> — Following consistent patterns for allocating and releasing resources prevents leaks and ensures predictable system behavior.</w:t>
            </w:r>
            <w:r w:rsidRPr="007866E1">
              <w:br/>
            </w:r>
            <w:r w:rsidRPr="007866E1">
              <w:rPr>
                <w:b/>
                <w:bCs/>
              </w:rPr>
              <w:t>Architect and Design for Security Policies</w:t>
            </w:r>
            <w:r w:rsidRPr="007866E1">
              <w:t xml:space="preserve"> — Resource management should be incorporated into system architecture, using patterns such as smart pointers to automate safe handling.</w:t>
            </w:r>
          </w:p>
        </w:tc>
      </w:tr>
    </w:tbl>
    <w:p w14:paraId="0F476CC9" w14:textId="77777777" w:rsidR="00B475A1" w:rsidRPr="007866E1" w:rsidRDefault="00B475A1" w:rsidP="00B475A1">
      <w:pPr>
        <w:rPr>
          <w:b/>
        </w:rPr>
      </w:pPr>
    </w:p>
    <w:p w14:paraId="422505A7" w14:textId="77777777" w:rsidR="00B475A1" w:rsidRPr="007866E1" w:rsidRDefault="00B475A1" w:rsidP="00B475A1">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7866E1" w14:paraId="3DA5F05E" w14:textId="77777777" w:rsidTr="00001F14">
        <w:trPr>
          <w:trHeight w:val="460"/>
          <w:tblHeader/>
        </w:trPr>
        <w:tc>
          <w:tcPr>
            <w:tcW w:w="1806" w:type="dxa"/>
            <w:shd w:val="clear" w:color="auto" w:fill="D9D9D9"/>
            <w:vAlign w:val="center"/>
          </w:tcPr>
          <w:p w14:paraId="2156BF12" w14:textId="77777777" w:rsidR="00B475A1" w:rsidRPr="007866E1" w:rsidRDefault="00B475A1" w:rsidP="00F51FA8">
            <w:pPr>
              <w:jc w:val="center"/>
              <w:rPr>
                <w:b/>
                <w:sz w:val="24"/>
                <w:szCs w:val="24"/>
              </w:rPr>
            </w:pPr>
            <w:r w:rsidRPr="007866E1">
              <w:rPr>
                <w:b/>
                <w:sz w:val="24"/>
                <w:szCs w:val="24"/>
              </w:rPr>
              <w:t>Severity</w:t>
            </w:r>
          </w:p>
        </w:tc>
        <w:tc>
          <w:tcPr>
            <w:tcW w:w="1341" w:type="dxa"/>
            <w:shd w:val="clear" w:color="auto" w:fill="D9D9D9"/>
            <w:vAlign w:val="center"/>
          </w:tcPr>
          <w:p w14:paraId="17ECE27E" w14:textId="77777777" w:rsidR="00B475A1" w:rsidRPr="007866E1" w:rsidRDefault="00B475A1" w:rsidP="00F51FA8">
            <w:pPr>
              <w:jc w:val="center"/>
              <w:rPr>
                <w:b/>
                <w:sz w:val="24"/>
                <w:szCs w:val="24"/>
              </w:rPr>
            </w:pPr>
            <w:r w:rsidRPr="007866E1">
              <w:rPr>
                <w:b/>
                <w:sz w:val="24"/>
                <w:szCs w:val="24"/>
              </w:rPr>
              <w:t>Likelihood</w:t>
            </w:r>
          </w:p>
        </w:tc>
        <w:tc>
          <w:tcPr>
            <w:tcW w:w="4021" w:type="dxa"/>
            <w:shd w:val="clear" w:color="auto" w:fill="D9D9D9"/>
            <w:vAlign w:val="center"/>
          </w:tcPr>
          <w:p w14:paraId="75B9C427" w14:textId="77777777" w:rsidR="00B475A1" w:rsidRPr="007866E1" w:rsidRDefault="00B475A1" w:rsidP="00F51FA8">
            <w:pPr>
              <w:jc w:val="center"/>
              <w:rPr>
                <w:b/>
                <w:sz w:val="24"/>
                <w:szCs w:val="24"/>
              </w:rPr>
            </w:pPr>
            <w:r w:rsidRPr="007866E1">
              <w:rPr>
                <w:b/>
                <w:sz w:val="24"/>
                <w:szCs w:val="24"/>
              </w:rPr>
              <w:t>Remediation Cost</w:t>
            </w:r>
          </w:p>
        </w:tc>
        <w:tc>
          <w:tcPr>
            <w:tcW w:w="1807" w:type="dxa"/>
            <w:shd w:val="clear" w:color="auto" w:fill="D9D9D9"/>
            <w:vAlign w:val="center"/>
          </w:tcPr>
          <w:p w14:paraId="72A6F7D6" w14:textId="77777777" w:rsidR="00B475A1" w:rsidRPr="007866E1" w:rsidRDefault="00B475A1" w:rsidP="00F51FA8">
            <w:pPr>
              <w:jc w:val="center"/>
              <w:rPr>
                <w:b/>
                <w:sz w:val="24"/>
                <w:szCs w:val="24"/>
              </w:rPr>
            </w:pPr>
            <w:r w:rsidRPr="007866E1">
              <w:rPr>
                <w:b/>
                <w:sz w:val="24"/>
                <w:szCs w:val="24"/>
              </w:rPr>
              <w:t>Priority</w:t>
            </w:r>
          </w:p>
        </w:tc>
        <w:tc>
          <w:tcPr>
            <w:tcW w:w="1805" w:type="dxa"/>
            <w:shd w:val="clear" w:color="auto" w:fill="D9D9D9"/>
            <w:vAlign w:val="center"/>
          </w:tcPr>
          <w:p w14:paraId="0A7ECDB3" w14:textId="77777777" w:rsidR="00B475A1" w:rsidRPr="007866E1" w:rsidRDefault="00B475A1" w:rsidP="00F51FA8">
            <w:pPr>
              <w:jc w:val="center"/>
              <w:rPr>
                <w:b/>
                <w:sz w:val="24"/>
                <w:szCs w:val="24"/>
              </w:rPr>
            </w:pPr>
            <w:r w:rsidRPr="007866E1">
              <w:rPr>
                <w:b/>
                <w:sz w:val="24"/>
                <w:szCs w:val="24"/>
              </w:rPr>
              <w:t>Level</w:t>
            </w:r>
          </w:p>
        </w:tc>
      </w:tr>
      <w:tr w:rsidR="00B475A1" w:rsidRPr="007866E1" w14:paraId="58D4006C" w14:textId="77777777" w:rsidTr="00001F14">
        <w:trPr>
          <w:trHeight w:val="460"/>
        </w:trPr>
        <w:tc>
          <w:tcPr>
            <w:tcW w:w="1806" w:type="dxa"/>
            <w:shd w:val="clear" w:color="auto" w:fill="auto"/>
          </w:tcPr>
          <w:p w14:paraId="220323A9" w14:textId="36712B9C" w:rsidR="00B475A1" w:rsidRPr="007866E1" w:rsidRDefault="00A10151" w:rsidP="00F51FA8">
            <w:pPr>
              <w:jc w:val="center"/>
            </w:pPr>
            <w:r w:rsidRPr="007866E1">
              <w:t>High</w:t>
            </w:r>
          </w:p>
        </w:tc>
        <w:tc>
          <w:tcPr>
            <w:tcW w:w="1341" w:type="dxa"/>
            <w:shd w:val="clear" w:color="auto" w:fill="auto"/>
          </w:tcPr>
          <w:p w14:paraId="6D7BD83E" w14:textId="11BB6D01" w:rsidR="00B475A1" w:rsidRPr="007866E1" w:rsidRDefault="00A10151" w:rsidP="00F51FA8">
            <w:pPr>
              <w:jc w:val="center"/>
            </w:pPr>
            <w:r w:rsidRPr="007866E1">
              <w:t>Likely</w:t>
            </w:r>
          </w:p>
        </w:tc>
        <w:tc>
          <w:tcPr>
            <w:tcW w:w="4021" w:type="dxa"/>
            <w:shd w:val="clear" w:color="auto" w:fill="auto"/>
          </w:tcPr>
          <w:p w14:paraId="4323B829" w14:textId="56E4390C" w:rsidR="00B475A1" w:rsidRPr="007866E1" w:rsidRDefault="00A10151" w:rsidP="00F51FA8">
            <w:pPr>
              <w:jc w:val="center"/>
            </w:pPr>
            <w:r w:rsidRPr="007866E1">
              <w:t>Medium</w:t>
            </w:r>
          </w:p>
        </w:tc>
        <w:tc>
          <w:tcPr>
            <w:tcW w:w="1807" w:type="dxa"/>
            <w:shd w:val="clear" w:color="auto" w:fill="auto"/>
          </w:tcPr>
          <w:p w14:paraId="4C5CDDA0" w14:textId="6C4588FA" w:rsidR="00B475A1" w:rsidRPr="007866E1" w:rsidRDefault="00A10151" w:rsidP="00F51FA8">
            <w:pPr>
              <w:jc w:val="center"/>
            </w:pPr>
            <w:r w:rsidRPr="007866E1">
              <w:t>P18</w:t>
            </w:r>
          </w:p>
        </w:tc>
        <w:tc>
          <w:tcPr>
            <w:tcW w:w="1805" w:type="dxa"/>
            <w:shd w:val="clear" w:color="auto" w:fill="auto"/>
          </w:tcPr>
          <w:p w14:paraId="21AF3013" w14:textId="7D75CA4A" w:rsidR="00B475A1" w:rsidRPr="007866E1" w:rsidRDefault="00A10151" w:rsidP="00F51FA8">
            <w:pPr>
              <w:jc w:val="center"/>
            </w:pPr>
            <w:r w:rsidRPr="007866E1">
              <w:t>L1</w:t>
            </w:r>
          </w:p>
        </w:tc>
      </w:tr>
    </w:tbl>
    <w:p w14:paraId="58211FED" w14:textId="77777777" w:rsidR="00B475A1" w:rsidRPr="007866E1" w:rsidRDefault="00B475A1" w:rsidP="00B475A1">
      <w:pPr>
        <w:rPr>
          <w:b/>
        </w:rPr>
      </w:pPr>
    </w:p>
    <w:p w14:paraId="09D2A822" w14:textId="77777777" w:rsidR="00B475A1" w:rsidRPr="007866E1" w:rsidRDefault="00B475A1" w:rsidP="00B475A1">
      <w:pPr>
        <w:rPr>
          <w:b/>
        </w:rPr>
      </w:pPr>
      <w:r w:rsidRPr="007866E1">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7866E1" w14:paraId="0B4AB41B" w14:textId="77777777" w:rsidTr="00001F14">
        <w:trPr>
          <w:trHeight w:val="460"/>
          <w:tblHeader/>
        </w:trPr>
        <w:tc>
          <w:tcPr>
            <w:tcW w:w="1807" w:type="dxa"/>
            <w:shd w:val="clear" w:color="auto" w:fill="D9D9D9"/>
            <w:vAlign w:val="center"/>
          </w:tcPr>
          <w:p w14:paraId="7188DC71" w14:textId="77777777" w:rsidR="00B475A1" w:rsidRPr="007866E1" w:rsidRDefault="00B475A1" w:rsidP="00F51FA8">
            <w:pPr>
              <w:jc w:val="center"/>
              <w:rPr>
                <w:b/>
                <w:sz w:val="24"/>
                <w:szCs w:val="24"/>
              </w:rPr>
            </w:pPr>
            <w:r w:rsidRPr="007866E1">
              <w:rPr>
                <w:b/>
                <w:sz w:val="24"/>
                <w:szCs w:val="24"/>
              </w:rPr>
              <w:t>Tool</w:t>
            </w:r>
          </w:p>
        </w:tc>
        <w:tc>
          <w:tcPr>
            <w:tcW w:w="1341" w:type="dxa"/>
            <w:shd w:val="clear" w:color="auto" w:fill="D9D9D9"/>
            <w:vAlign w:val="center"/>
          </w:tcPr>
          <w:p w14:paraId="2A7DCED1" w14:textId="77777777" w:rsidR="00B475A1" w:rsidRPr="007866E1" w:rsidRDefault="00B475A1" w:rsidP="00F51FA8">
            <w:pPr>
              <w:jc w:val="center"/>
              <w:rPr>
                <w:b/>
                <w:sz w:val="24"/>
                <w:szCs w:val="24"/>
              </w:rPr>
            </w:pPr>
            <w:r w:rsidRPr="007866E1">
              <w:rPr>
                <w:b/>
                <w:sz w:val="24"/>
                <w:szCs w:val="24"/>
              </w:rPr>
              <w:t>Version</w:t>
            </w:r>
          </w:p>
        </w:tc>
        <w:tc>
          <w:tcPr>
            <w:tcW w:w="4021" w:type="dxa"/>
            <w:shd w:val="clear" w:color="auto" w:fill="D9D9D9"/>
            <w:vAlign w:val="center"/>
          </w:tcPr>
          <w:p w14:paraId="3773F3D4" w14:textId="77777777" w:rsidR="00B475A1" w:rsidRPr="007866E1" w:rsidRDefault="00B475A1" w:rsidP="00F51FA8">
            <w:pPr>
              <w:jc w:val="center"/>
              <w:rPr>
                <w:b/>
                <w:sz w:val="24"/>
                <w:szCs w:val="24"/>
              </w:rPr>
            </w:pPr>
            <w:r w:rsidRPr="007866E1">
              <w:rPr>
                <w:b/>
                <w:sz w:val="24"/>
                <w:szCs w:val="24"/>
              </w:rPr>
              <w:t>Checker</w:t>
            </w:r>
          </w:p>
        </w:tc>
        <w:tc>
          <w:tcPr>
            <w:tcW w:w="3611" w:type="dxa"/>
            <w:shd w:val="clear" w:color="auto" w:fill="D9D9D9"/>
            <w:vAlign w:val="center"/>
          </w:tcPr>
          <w:p w14:paraId="765DE5ED" w14:textId="77777777" w:rsidR="00B475A1" w:rsidRPr="007866E1" w:rsidRDefault="00B475A1" w:rsidP="00F51FA8">
            <w:pPr>
              <w:jc w:val="center"/>
              <w:rPr>
                <w:b/>
                <w:sz w:val="24"/>
                <w:szCs w:val="24"/>
              </w:rPr>
            </w:pPr>
            <w:r w:rsidRPr="007866E1">
              <w:rPr>
                <w:b/>
                <w:sz w:val="24"/>
                <w:szCs w:val="24"/>
              </w:rPr>
              <w:t>Description Tool</w:t>
            </w:r>
          </w:p>
        </w:tc>
      </w:tr>
      <w:tr w:rsidR="00B475A1" w:rsidRPr="007866E1" w14:paraId="763D0227" w14:textId="77777777" w:rsidTr="00001F14">
        <w:trPr>
          <w:trHeight w:val="460"/>
        </w:trPr>
        <w:tc>
          <w:tcPr>
            <w:tcW w:w="1807" w:type="dxa"/>
            <w:shd w:val="clear" w:color="auto" w:fill="auto"/>
          </w:tcPr>
          <w:p w14:paraId="4BEC1ECA" w14:textId="0A7B7FFB" w:rsidR="00B475A1" w:rsidRPr="007866E1" w:rsidRDefault="00615320" w:rsidP="00F51FA8">
            <w:pPr>
              <w:jc w:val="center"/>
            </w:pPr>
            <w:proofErr w:type="spellStart"/>
            <w:r w:rsidRPr="007866E1">
              <w:t>CodeSonar</w:t>
            </w:r>
            <w:proofErr w:type="spellEnd"/>
          </w:p>
        </w:tc>
        <w:tc>
          <w:tcPr>
            <w:tcW w:w="1341" w:type="dxa"/>
            <w:shd w:val="clear" w:color="auto" w:fill="auto"/>
          </w:tcPr>
          <w:p w14:paraId="3C6600F4" w14:textId="552CF82C" w:rsidR="00B475A1" w:rsidRPr="007866E1" w:rsidRDefault="00C52D59" w:rsidP="00F51FA8">
            <w:pPr>
              <w:jc w:val="center"/>
            </w:pPr>
            <w:r w:rsidRPr="007866E1">
              <w:t>9.0p0</w:t>
            </w:r>
          </w:p>
        </w:tc>
        <w:tc>
          <w:tcPr>
            <w:tcW w:w="4021" w:type="dxa"/>
            <w:shd w:val="clear" w:color="auto" w:fill="auto"/>
          </w:tcPr>
          <w:p w14:paraId="76F809BF" w14:textId="77777777" w:rsidR="00615320" w:rsidRPr="007866E1" w:rsidRDefault="00615320" w:rsidP="00615320">
            <w:pPr>
              <w:jc w:val="center"/>
            </w:pPr>
            <w:r w:rsidRPr="007866E1">
              <w:t>ALLOC.DF</w:t>
            </w:r>
          </w:p>
          <w:p w14:paraId="249AD5D5" w14:textId="77777777" w:rsidR="00615320" w:rsidRPr="007866E1" w:rsidRDefault="00615320" w:rsidP="00615320">
            <w:pPr>
              <w:jc w:val="center"/>
            </w:pPr>
            <w:r w:rsidRPr="007866E1">
              <w:t>ALLOC.TM</w:t>
            </w:r>
          </w:p>
          <w:p w14:paraId="303F54C0" w14:textId="630A0027" w:rsidR="00B475A1" w:rsidRPr="007866E1" w:rsidRDefault="00615320" w:rsidP="00615320">
            <w:pPr>
              <w:jc w:val="center"/>
            </w:pPr>
            <w:r w:rsidRPr="007866E1">
              <w:t>ALLOC.LEAK</w:t>
            </w:r>
          </w:p>
        </w:tc>
        <w:tc>
          <w:tcPr>
            <w:tcW w:w="3611" w:type="dxa"/>
            <w:shd w:val="clear" w:color="auto" w:fill="auto"/>
          </w:tcPr>
          <w:p w14:paraId="1686ACE7" w14:textId="77777777" w:rsidR="00C52D59" w:rsidRPr="007866E1" w:rsidRDefault="00C52D59" w:rsidP="00C52D59">
            <w:pPr>
              <w:jc w:val="center"/>
            </w:pPr>
            <w:r w:rsidRPr="007866E1">
              <w:t>Double free</w:t>
            </w:r>
          </w:p>
          <w:p w14:paraId="47A3E406" w14:textId="77777777" w:rsidR="00C52D59" w:rsidRPr="007866E1" w:rsidRDefault="00C52D59" w:rsidP="00C52D59">
            <w:pPr>
              <w:jc w:val="center"/>
            </w:pPr>
            <w:r w:rsidRPr="007866E1">
              <w:t>Type mismatch</w:t>
            </w:r>
          </w:p>
          <w:p w14:paraId="08A327DD" w14:textId="756F864E" w:rsidR="00B475A1" w:rsidRPr="007866E1" w:rsidRDefault="00C52D59" w:rsidP="00C52D59">
            <w:pPr>
              <w:jc w:val="center"/>
            </w:pPr>
            <w:r w:rsidRPr="007866E1">
              <w:t>Leak</w:t>
            </w:r>
          </w:p>
        </w:tc>
      </w:tr>
      <w:tr w:rsidR="00B475A1" w:rsidRPr="007866E1" w14:paraId="50569B33" w14:textId="77777777" w:rsidTr="00001F14">
        <w:trPr>
          <w:trHeight w:val="460"/>
        </w:trPr>
        <w:tc>
          <w:tcPr>
            <w:tcW w:w="1807" w:type="dxa"/>
            <w:shd w:val="clear" w:color="auto" w:fill="auto"/>
          </w:tcPr>
          <w:p w14:paraId="1D888D34" w14:textId="7738DA01" w:rsidR="00B475A1" w:rsidRPr="007866E1" w:rsidRDefault="00452A4F" w:rsidP="00F51FA8">
            <w:pPr>
              <w:jc w:val="center"/>
            </w:pPr>
            <w:proofErr w:type="spellStart"/>
            <w:r w:rsidRPr="007866E1">
              <w:t>Parasoft</w:t>
            </w:r>
            <w:proofErr w:type="spellEnd"/>
            <w:r w:rsidRPr="007866E1">
              <w:t xml:space="preserve"> C/C++</w:t>
            </w:r>
            <w:proofErr w:type="spellStart"/>
            <w:r w:rsidRPr="007866E1">
              <w:t>tes</w:t>
            </w:r>
            <w:proofErr w:type="spellEnd"/>
          </w:p>
        </w:tc>
        <w:tc>
          <w:tcPr>
            <w:tcW w:w="1341" w:type="dxa"/>
            <w:shd w:val="clear" w:color="auto" w:fill="auto"/>
          </w:tcPr>
          <w:p w14:paraId="1A9DC142" w14:textId="49F6F1D0" w:rsidR="00B475A1" w:rsidRPr="007866E1" w:rsidRDefault="00452A4F" w:rsidP="00452A4F">
            <w:pPr>
              <w:jc w:val="center"/>
            </w:pPr>
            <w:r w:rsidRPr="007866E1">
              <w:t>2024.2</w:t>
            </w:r>
          </w:p>
        </w:tc>
        <w:tc>
          <w:tcPr>
            <w:tcW w:w="4021" w:type="dxa"/>
            <w:shd w:val="clear" w:color="auto" w:fill="auto"/>
          </w:tcPr>
          <w:p w14:paraId="36C1C773" w14:textId="77777777" w:rsidR="00452A4F" w:rsidRPr="007866E1" w:rsidRDefault="00452A4F" w:rsidP="00452A4F">
            <w:pPr>
              <w:jc w:val="center"/>
            </w:pPr>
            <w:r w:rsidRPr="007866E1">
              <w:t>CERT_CPP-MEM51-a</w:t>
            </w:r>
          </w:p>
          <w:p w14:paraId="430D6AE2" w14:textId="77777777" w:rsidR="00452A4F" w:rsidRPr="007866E1" w:rsidRDefault="00452A4F" w:rsidP="00452A4F">
            <w:pPr>
              <w:jc w:val="center"/>
            </w:pPr>
            <w:r w:rsidRPr="007866E1">
              <w:t>CERT_CPP-MEM51-b</w:t>
            </w:r>
          </w:p>
          <w:p w14:paraId="74CA2D5A" w14:textId="77777777" w:rsidR="00452A4F" w:rsidRPr="007866E1" w:rsidRDefault="00452A4F" w:rsidP="00452A4F">
            <w:pPr>
              <w:jc w:val="center"/>
            </w:pPr>
            <w:r w:rsidRPr="007866E1">
              <w:t>CERT_CPP-MEM51-c</w:t>
            </w:r>
          </w:p>
          <w:p w14:paraId="310BD1C0" w14:textId="0B3AB9F4" w:rsidR="00B475A1" w:rsidRPr="007866E1" w:rsidRDefault="00452A4F" w:rsidP="00452A4F">
            <w:pPr>
              <w:jc w:val="center"/>
              <w:rPr>
                <w:u w:val="single"/>
              </w:rPr>
            </w:pPr>
            <w:r w:rsidRPr="007866E1">
              <w:t>CERT_CPP-MEM51-d</w:t>
            </w:r>
          </w:p>
        </w:tc>
        <w:tc>
          <w:tcPr>
            <w:tcW w:w="3611" w:type="dxa"/>
            <w:shd w:val="clear" w:color="auto" w:fill="auto"/>
          </w:tcPr>
          <w:p w14:paraId="7FFFCB11" w14:textId="77777777" w:rsidR="00BF6175" w:rsidRPr="007866E1" w:rsidRDefault="00BF6175" w:rsidP="00BF6175">
            <w:pPr>
              <w:jc w:val="center"/>
            </w:pPr>
            <w:r w:rsidRPr="007866E1">
              <w:t>Use the same form in corresponding calls to new/malloc and delete/free</w:t>
            </w:r>
          </w:p>
          <w:p w14:paraId="131E52E0" w14:textId="77777777" w:rsidR="00BF6175" w:rsidRPr="007866E1" w:rsidRDefault="00BF6175" w:rsidP="00BF6175">
            <w:pPr>
              <w:jc w:val="center"/>
            </w:pPr>
            <w:r w:rsidRPr="007866E1">
              <w:t xml:space="preserve">Always provide empty brackets ([]) for </w:t>
            </w:r>
            <w:proofErr w:type="gramStart"/>
            <w:r w:rsidRPr="007866E1">
              <w:t>delete</w:t>
            </w:r>
            <w:proofErr w:type="gramEnd"/>
            <w:r w:rsidRPr="007866E1">
              <w:t xml:space="preserve"> when deallocating arrays</w:t>
            </w:r>
          </w:p>
          <w:p w14:paraId="0D5E0D0E" w14:textId="77777777" w:rsidR="00BF6175" w:rsidRPr="007866E1" w:rsidRDefault="00BF6175" w:rsidP="00BF6175">
            <w:pPr>
              <w:jc w:val="center"/>
            </w:pPr>
            <w:r w:rsidRPr="007866E1">
              <w:t>Both copy constructor and copy assignment operator should be declared for classes with a nontrivial destructor</w:t>
            </w:r>
          </w:p>
          <w:p w14:paraId="2D7A853F" w14:textId="6C2795F8" w:rsidR="00B475A1" w:rsidRPr="007866E1" w:rsidRDefault="00BF6175" w:rsidP="00BF6175">
            <w:pPr>
              <w:jc w:val="center"/>
            </w:pPr>
            <w:r w:rsidRPr="007866E1">
              <w:t>Properly deallocate dynamically allocated resources</w:t>
            </w:r>
          </w:p>
        </w:tc>
      </w:tr>
      <w:tr w:rsidR="00B475A1" w:rsidRPr="007866E1" w14:paraId="6F86E3DA" w14:textId="77777777" w:rsidTr="00001F14">
        <w:trPr>
          <w:trHeight w:val="460"/>
        </w:trPr>
        <w:tc>
          <w:tcPr>
            <w:tcW w:w="1807" w:type="dxa"/>
            <w:shd w:val="clear" w:color="auto" w:fill="auto"/>
          </w:tcPr>
          <w:p w14:paraId="258CE126" w14:textId="29D18B0D" w:rsidR="00B475A1" w:rsidRPr="007866E1" w:rsidRDefault="00BF6175" w:rsidP="00F51FA8">
            <w:pPr>
              <w:jc w:val="center"/>
            </w:pPr>
            <w:proofErr w:type="spellStart"/>
            <w:r w:rsidRPr="007866E1">
              <w:t>Polyspace</w:t>
            </w:r>
            <w:proofErr w:type="spellEnd"/>
            <w:r w:rsidRPr="007866E1">
              <w:t xml:space="preserve"> Bug Finder</w:t>
            </w:r>
          </w:p>
        </w:tc>
        <w:tc>
          <w:tcPr>
            <w:tcW w:w="1341" w:type="dxa"/>
            <w:shd w:val="clear" w:color="auto" w:fill="auto"/>
          </w:tcPr>
          <w:p w14:paraId="28A63EAE" w14:textId="6601AF82" w:rsidR="00B475A1" w:rsidRPr="007866E1" w:rsidRDefault="00BF6175" w:rsidP="00F51FA8">
            <w:pPr>
              <w:jc w:val="center"/>
            </w:pPr>
            <w:r w:rsidRPr="007866E1">
              <w:t>R2024b</w:t>
            </w:r>
          </w:p>
        </w:tc>
        <w:tc>
          <w:tcPr>
            <w:tcW w:w="4021" w:type="dxa"/>
            <w:shd w:val="clear" w:color="auto" w:fill="auto"/>
          </w:tcPr>
          <w:p w14:paraId="0CBF64D1" w14:textId="53F3D3BE" w:rsidR="00B475A1" w:rsidRPr="007866E1" w:rsidRDefault="00BF6175" w:rsidP="00F51FA8">
            <w:pPr>
              <w:jc w:val="center"/>
              <w:rPr>
                <w:u w:val="single"/>
              </w:rPr>
            </w:pPr>
            <w:r w:rsidRPr="007866E1">
              <w:t>CERT C++: MEM51-CPP</w:t>
            </w:r>
          </w:p>
        </w:tc>
        <w:tc>
          <w:tcPr>
            <w:tcW w:w="3611" w:type="dxa"/>
            <w:shd w:val="clear" w:color="auto" w:fill="auto"/>
          </w:tcPr>
          <w:p w14:paraId="44F2A8BA" w14:textId="6BE7E3B6" w:rsidR="00BF6175" w:rsidRPr="007866E1" w:rsidRDefault="00BF6175" w:rsidP="00BF6175">
            <w:pPr>
              <w:jc w:val="center"/>
            </w:pPr>
            <w:r w:rsidRPr="007866E1">
              <w:t>Checks for:</w:t>
            </w:r>
          </w:p>
          <w:p w14:paraId="2C3FC8E7" w14:textId="77777777" w:rsidR="00BF6175" w:rsidRPr="007866E1" w:rsidRDefault="00BF6175" w:rsidP="00BF6175">
            <w:pPr>
              <w:jc w:val="center"/>
            </w:pPr>
            <w:r w:rsidRPr="007866E1">
              <w:t>Invalid deletion of pointer</w:t>
            </w:r>
          </w:p>
          <w:p w14:paraId="260B1DE3" w14:textId="77777777" w:rsidR="00BF6175" w:rsidRPr="007866E1" w:rsidRDefault="00BF6175" w:rsidP="00BF6175">
            <w:pPr>
              <w:jc w:val="center"/>
            </w:pPr>
            <w:r w:rsidRPr="007866E1">
              <w:t>Invalid free of pointer</w:t>
            </w:r>
          </w:p>
          <w:p w14:paraId="13864A62" w14:textId="77777777" w:rsidR="00BF6175" w:rsidRPr="007866E1" w:rsidRDefault="00BF6175" w:rsidP="00BF6175">
            <w:pPr>
              <w:jc w:val="center"/>
            </w:pPr>
            <w:r w:rsidRPr="007866E1">
              <w:t>Deallocation of previously deallocated pointer</w:t>
            </w:r>
          </w:p>
          <w:p w14:paraId="258B63F8" w14:textId="21E05EEE" w:rsidR="00B475A1" w:rsidRPr="007866E1" w:rsidRDefault="00BF6175" w:rsidP="00BF6175">
            <w:pPr>
              <w:jc w:val="center"/>
            </w:pPr>
            <w:r w:rsidRPr="007866E1">
              <w:t>Rule partially covered.</w:t>
            </w:r>
          </w:p>
        </w:tc>
      </w:tr>
      <w:tr w:rsidR="00B475A1" w:rsidRPr="007866E1" w14:paraId="669BE97C" w14:textId="77777777" w:rsidTr="00001F14">
        <w:trPr>
          <w:trHeight w:val="460"/>
        </w:trPr>
        <w:tc>
          <w:tcPr>
            <w:tcW w:w="1807" w:type="dxa"/>
            <w:shd w:val="clear" w:color="auto" w:fill="auto"/>
          </w:tcPr>
          <w:p w14:paraId="24E01C55" w14:textId="51D170B8" w:rsidR="00B475A1" w:rsidRPr="007866E1" w:rsidRDefault="00FA35B5" w:rsidP="00F51FA8">
            <w:pPr>
              <w:jc w:val="center"/>
            </w:pPr>
            <w:r w:rsidRPr="007866E1">
              <w:t>Helix QAC</w:t>
            </w:r>
          </w:p>
        </w:tc>
        <w:tc>
          <w:tcPr>
            <w:tcW w:w="1341" w:type="dxa"/>
            <w:shd w:val="clear" w:color="auto" w:fill="auto"/>
          </w:tcPr>
          <w:p w14:paraId="44AB9F5A" w14:textId="3AFFACED" w:rsidR="00B475A1" w:rsidRPr="007866E1" w:rsidRDefault="00FA35B5" w:rsidP="00F51FA8">
            <w:pPr>
              <w:jc w:val="center"/>
            </w:pPr>
            <w:r w:rsidRPr="007866E1">
              <w:t>2025.1</w:t>
            </w:r>
          </w:p>
        </w:tc>
        <w:tc>
          <w:tcPr>
            <w:tcW w:w="4021" w:type="dxa"/>
            <w:shd w:val="clear" w:color="auto" w:fill="auto"/>
          </w:tcPr>
          <w:p w14:paraId="070D1B90" w14:textId="7AEC1E6F" w:rsidR="00B475A1" w:rsidRPr="007866E1" w:rsidRDefault="00715D7E" w:rsidP="00F51FA8">
            <w:pPr>
              <w:jc w:val="center"/>
              <w:rPr>
                <w:u w:val="single"/>
              </w:rPr>
            </w:pPr>
            <w:r w:rsidRPr="007866E1">
              <w:t>C++2110, C++2111, C++2112, C++2113, C++2118, C++3337, C++3339, C++4262, C++4263, C++4264</w:t>
            </w:r>
          </w:p>
        </w:tc>
        <w:tc>
          <w:tcPr>
            <w:tcW w:w="3611" w:type="dxa"/>
            <w:shd w:val="clear" w:color="auto" w:fill="auto"/>
          </w:tcPr>
          <w:p w14:paraId="1CE70AF4" w14:textId="4F588BAC" w:rsidR="00B475A1" w:rsidRPr="007866E1" w:rsidRDefault="00B475A1" w:rsidP="00F51FA8">
            <w:pPr>
              <w:jc w:val="center"/>
            </w:pPr>
          </w:p>
        </w:tc>
      </w:tr>
    </w:tbl>
    <w:p w14:paraId="065938C1" w14:textId="77777777" w:rsidR="00381847" w:rsidRPr="007866E1" w:rsidRDefault="00B475A1" w:rsidP="00F72634">
      <w:r w:rsidRPr="007866E1">
        <w:br w:type="page"/>
      </w:r>
    </w:p>
    <w:p w14:paraId="27E2FD83" w14:textId="77777777" w:rsidR="00381847" w:rsidRPr="007866E1" w:rsidRDefault="00E769D9" w:rsidP="0059536C">
      <w:pPr>
        <w:pStyle w:val="Heading4"/>
      </w:pPr>
      <w:bookmarkStart w:id="15" w:name="_Toc52464067"/>
      <w:r w:rsidRPr="007866E1">
        <w:lastRenderedPageBreak/>
        <w:t>Coding Standard 9</w:t>
      </w:r>
      <w:bookmarkEnd w:id="15"/>
      <w:r w:rsidRPr="007866E1">
        <w:t xml:space="preserve"> </w:t>
      </w:r>
    </w:p>
    <w:p w14:paraId="4A24434F" w14:textId="77777777" w:rsidR="00B475A1" w:rsidRPr="007866E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7866E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7866E1" w:rsidRDefault="00B475A1" w:rsidP="00F51FA8">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7866E1" w:rsidRDefault="00B475A1" w:rsidP="00F51FA8">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7866E1" w:rsidRDefault="00B475A1" w:rsidP="00F51FA8">
            <w:pPr>
              <w:jc w:val="center"/>
              <w:rPr>
                <w:b/>
                <w:sz w:val="24"/>
                <w:szCs w:val="24"/>
              </w:rPr>
            </w:pPr>
            <w:r w:rsidRPr="007866E1">
              <w:rPr>
                <w:b/>
                <w:sz w:val="24"/>
                <w:szCs w:val="24"/>
              </w:rPr>
              <w:t>Name of Standard</w:t>
            </w:r>
          </w:p>
        </w:tc>
      </w:tr>
      <w:tr w:rsidR="00B475A1" w:rsidRPr="007866E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8A49EE6" w:rsidR="00B475A1" w:rsidRPr="007866E1" w:rsidRDefault="00C66FA6" w:rsidP="00C66FA6">
            <w:pPr>
              <w:jc w:val="center"/>
            </w:pPr>
            <w:r w:rsidRPr="007866E1">
              <w:t>Pointer Safety</w:t>
            </w:r>
          </w:p>
        </w:tc>
        <w:tc>
          <w:tcPr>
            <w:tcW w:w="1341" w:type="dxa"/>
            <w:tcMar>
              <w:top w:w="100" w:type="dxa"/>
              <w:left w:w="100" w:type="dxa"/>
              <w:bottom w:w="100" w:type="dxa"/>
              <w:right w:w="100" w:type="dxa"/>
            </w:tcMar>
          </w:tcPr>
          <w:p w14:paraId="519E82BC" w14:textId="045BA8A4" w:rsidR="00B475A1" w:rsidRPr="007866E1" w:rsidRDefault="002968A9" w:rsidP="002968A9">
            <w:pPr>
              <w:jc w:val="center"/>
            </w:pPr>
            <w:r w:rsidRPr="007866E1">
              <w:t>STD-009-CPP</w:t>
            </w:r>
          </w:p>
        </w:tc>
        <w:tc>
          <w:tcPr>
            <w:tcW w:w="7632" w:type="dxa"/>
            <w:tcMar>
              <w:top w:w="100" w:type="dxa"/>
              <w:left w:w="100" w:type="dxa"/>
              <w:bottom w:w="100" w:type="dxa"/>
              <w:right w:w="100" w:type="dxa"/>
            </w:tcMar>
          </w:tcPr>
          <w:p w14:paraId="490A5770" w14:textId="5FC10D5C" w:rsidR="00B475A1" w:rsidRPr="007866E1" w:rsidRDefault="00991873" w:rsidP="00F51FA8">
            <w:sdt>
              <w:sdtPr>
                <w:tag w:val="tii-similarity-U1VCTUlUVEVEX1dPUktfb2lkOjE6MzI1NzQzMzczOQ=="/>
                <w:id w:val="-1375140868"/>
                <w:placeholder>
                  <w:docPart w:val="DefaultPlaceholder_-1854013440"/>
                </w:placeholder>
                <w15:appearance w15:val="hidden"/>
              </w:sdtPr>
              <w:sdtEndPr/>
              <w:sdtContent>
                <w:r w:rsidR="00C66FA6" w:rsidRPr="007866E1">
                  <w:t>Preventing misuse of pointers helps</w:t>
                </w:r>
              </w:sdtContent>
            </w:sdt>
            <w:r w:rsidR="00C66FA6" w:rsidRPr="007866E1">
              <w:t xml:space="preserve"> </w:t>
            </w:r>
            <w:sdt>
              <w:sdtPr>
                <w:tag w:val="tii-similarity-U1VCTUlUVEVEX1dPUktfb2lkOjE6MzI1NzQzMzczOQ=="/>
                <w:id w:val="408199195"/>
                <w:placeholder>
                  <w:docPart w:val="DefaultPlaceholder_-1854013440"/>
                </w:placeholder>
                <w15:appearance w15:val="hidden"/>
              </w:sdtPr>
              <w:sdtEndPr/>
              <w:sdtContent>
                <w:r w:rsidR="00C66FA6" w:rsidRPr="007866E1">
                  <w:t>avoid segmentation faults, undefined behavior, and memory corruption</w:t>
                </w:r>
              </w:sdtContent>
            </w:sdt>
            <w:r w:rsidR="00C66FA6" w:rsidRPr="007866E1">
              <w:t>.</w:t>
            </w:r>
          </w:p>
        </w:tc>
      </w:tr>
    </w:tbl>
    <w:p w14:paraId="40E2635A" w14:textId="77777777" w:rsidR="00B475A1" w:rsidRPr="007866E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7866E1" w:rsidRDefault="00F72634" w:rsidP="0015146B">
            <w:r w:rsidRPr="007866E1">
              <w:rPr>
                <w:b/>
                <w:sz w:val="24"/>
                <w:szCs w:val="24"/>
              </w:rPr>
              <w:t>Noncompliant Code</w:t>
            </w:r>
          </w:p>
        </w:tc>
      </w:tr>
      <w:tr w:rsidR="00F72634" w:rsidRPr="007866E1"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AF4B197" w:rsidR="00F72634" w:rsidRPr="007866E1" w:rsidRDefault="00991873" w:rsidP="0015146B">
            <w:sdt>
              <w:sdtPr>
                <w:tag w:val="tii-similarity-U1VCTUlUVEVEX1dPUktfb2lkOjE6MzI1NzQzMzczOQ=="/>
                <w:id w:val="-1157303260"/>
                <w:placeholder>
                  <w:docPart w:val="DefaultPlaceholder_-1854013440"/>
                </w:placeholder>
                <w15:appearance w15:val="hidden"/>
              </w:sdtPr>
              <w:sdtEndPr/>
              <w:sdtContent>
                <w:r w:rsidR="002968A9" w:rsidRPr="007866E1">
                  <w:t>Dereferencing uninitialized pointers leads to</w:t>
                </w:r>
              </w:sdtContent>
            </w:sdt>
            <w:r w:rsidR="002968A9" w:rsidRPr="007866E1">
              <w:t xml:space="preserve"> </w:t>
            </w:r>
            <w:sdt>
              <w:sdtPr>
                <w:tag w:val="tii-similarity-U1VCTUlUVEVEX1dPUktfb2lkOjE6MzI1NzQzMzczOQ=="/>
                <w:id w:val="-1332054400"/>
                <w:placeholder>
                  <w:docPart w:val="DefaultPlaceholder_-1854013440"/>
                </w:placeholder>
                <w15:appearance w15:val="hidden"/>
              </w:sdtPr>
              <w:sdtEndPr/>
              <w:sdtContent>
                <w:r w:rsidR="002968A9" w:rsidRPr="007866E1">
                  <w:t>unpredictable program behavior.</w:t>
                </w:r>
              </w:sdtContent>
            </w:sdt>
          </w:p>
        </w:tc>
      </w:tr>
      <w:tr w:rsidR="00F72634" w:rsidRPr="007866E1" w14:paraId="25A0CD90" w14:textId="77777777" w:rsidTr="00001F14">
        <w:trPr>
          <w:trHeight w:val="460"/>
        </w:trPr>
        <w:tc>
          <w:tcPr>
            <w:tcW w:w="10800" w:type="dxa"/>
            <w:tcMar>
              <w:top w:w="100" w:type="dxa"/>
              <w:left w:w="100" w:type="dxa"/>
              <w:bottom w:w="100" w:type="dxa"/>
              <w:right w:w="100" w:type="dxa"/>
            </w:tcMar>
          </w:tcPr>
          <w:p w14:paraId="1ED1A166" w14:textId="77777777" w:rsidR="002968A9" w:rsidRPr="007866E1" w:rsidRDefault="002968A9" w:rsidP="002968A9">
            <w:pPr>
              <w:rPr>
                <w:rFonts w:ascii="Courier New" w:hAnsi="Courier New" w:cs="Courier New"/>
                <w:sz w:val="24"/>
                <w:szCs w:val="24"/>
              </w:rPr>
            </w:pPr>
            <w:r w:rsidRPr="007866E1">
              <w:rPr>
                <w:rFonts w:ascii="Courier New" w:hAnsi="Courier New" w:cs="Courier New"/>
                <w:sz w:val="24"/>
                <w:szCs w:val="24"/>
              </w:rPr>
              <w:t xml:space="preserve">int* </w:t>
            </w:r>
            <w:proofErr w:type="spellStart"/>
            <w:proofErr w:type="gramStart"/>
            <w:r w:rsidRPr="007866E1">
              <w:rPr>
                <w:rFonts w:ascii="Courier New" w:hAnsi="Courier New" w:cs="Courier New"/>
                <w:sz w:val="24"/>
                <w:szCs w:val="24"/>
              </w:rPr>
              <w:t>ptr</w:t>
            </w:r>
            <w:proofErr w:type="spellEnd"/>
            <w:r w:rsidRPr="007866E1">
              <w:rPr>
                <w:rFonts w:ascii="Courier New" w:hAnsi="Courier New" w:cs="Courier New"/>
                <w:sz w:val="24"/>
                <w:szCs w:val="24"/>
              </w:rPr>
              <w:t>;</w:t>
            </w:r>
            <w:proofErr w:type="gramEnd"/>
          </w:p>
          <w:p w14:paraId="5E1D505C" w14:textId="6B297EA0" w:rsidR="00F72634" w:rsidRPr="007866E1" w:rsidRDefault="002968A9" w:rsidP="002968A9">
            <w:r w:rsidRPr="007866E1">
              <w:rPr>
                <w:rFonts w:ascii="Courier New" w:hAnsi="Courier New" w:cs="Courier New"/>
                <w:sz w:val="24"/>
                <w:szCs w:val="24"/>
              </w:rPr>
              <w:t>*</w:t>
            </w:r>
            <w:proofErr w:type="spellStart"/>
            <w:r w:rsidRPr="007866E1">
              <w:rPr>
                <w:rFonts w:ascii="Courier New" w:hAnsi="Courier New" w:cs="Courier New"/>
                <w:sz w:val="24"/>
                <w:szCs w:val="24"/>
              </w:rPr>
              <w:t>ptr</w:t>
            </w:r>
            <w:proofErr w:type="spellEnd"/>
            <w:r w:rsidRPr="007866E1">
              <w:rPr>
                <w:rFonts w:ascii="Courier New" w:hAnsi="Courier New" w:cs="Courier New"/>
                <w:sz w:val="24"/>
                <w:szCs w:val="24"/>
              </w:rPr>
              <w:t xml:space="preserve"> = 10;</w:t>
            </w:r>
          </w:p>
        </w:tc>
      </w:tr>
    </w:tbl>
    <w:p w14:paraId="24FAD59F"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7866E1" w:rsidRDefault="00F72634" w:rsidP="0015146B">
            <w:r w:rsidRPr="007866E1">
              <w:rPr>
                <w:b/>
                <w:sz w:val="24"/>
                <w:szCs w:val="24"/>
              </w:rPr>
              <w:t>Compliant Code</w:t>
            </w:r>
          </w:p>
        </w:tc>
      </w:tr>
      <w:tr w:rsidR="00F72634" w:rsidRPr="007866E1"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C77A78E" w:rsidR="00F72634" w:rsidRPr="007866E1" w:rsidRDefault="00991873" w:rsidP="0015146B">
            <w:sdt>
              <w:sdtPr>
                <w:tag w:val="tii-similarity-U1VCTUlUVEVEX1dPUktfb2lkOjE6MzI1NzQzMzczOQ=="/>
                <w:id w:val="1791399826"/>
                <w:placeholder>
                  <w:docPart w:val="DefaultPlaceholder_-1854013440"/>
                </w:placeholder>
                <w15:appearance w15:val="hidden"/>
              </w:sdtPr>
              <w:sdtEndPr/>
              <w:sdtContent>
                <w:r w:rsidR="00554718" w:rsidRPr="007866E1">
                  <w:t xml:space="preserve">Always initialize pointers before </w:t>
                </w:r>
                <w:proofErr w:type="gramStart"/>
                <w:r w:rsidR="00554718" w:rsidRPr="007866E1">
                  <w:t>dereferencing</w:t>
                </w:r>
                <w:proofErr w:type="gramEnd"/>
                <w:r w:rsidR="00554718" w:rsidRPr="007866E1">
                  <w:t xml:space="preserve"> to maintain safe and</w:t>
                </w:r>
              </w:sdtContent>
            </w:sdt>
            <w:r w:rsidR="00554718" w:rsidRPr="007866E1">
              <w:t xml:space="preserve"> predictable program behavior.</w:t>
            </w:r>
          </w:p>
        </w:tc>
      </w:tr>
      <w:tr w:rsidR="00F72634" w:rsidRPr="007866E1" w14:paraId="4E6EA6E9" w14:textId="77777777" w:rsidTr="00001F14">
        <w:trPr>
          <w:trHeight w:val="460"/>
        </w:trPr>
        <w:tc>
          <w:tcPr>
            <w:tcW w:w="10800" w:type="dxa"/>
            <w:tcMar>
              <w:top w:w="100" w:type="dxa"/>
              <w:left w:w="100" w:type="dxa"/>
              <w:bottom w:w="100" w:type="dxa"/>
              <w:right w:w="100" w:type="dxa"/>
            </w:tcMar>
          </w:tcPr>
          <w:p w14:paraId="1495311D" w14:textId="77777777" w:rsidR="00554718" w:rsidRPr="007866E1" w:rsidRDefault="00554718" w:rsidP="00554718">
            <w:pPr>
              <w:rPr>
                <w:rFonts w:ascii="Courier New" w:hAnsi="Courier New" w:cs="Courier New"/>
                <w:sz w:val="24"/>
                <w:szCs w:val="24"/>
              </w:rPr>
            </w:pPr>
            <w:r w:rsidRPr="007866E1">
              <w:rPr>
                <w:rFonts w:ascii="Courier New" w:hAnsi="Courier New" w:cs="Courier New"/>
                <w:sz w:val="24"/>
                <w:szCs w:val="24"/>
              </w:rPr>
              <w:t xml:space="preserve">int value = </w:t>
            </w:r>
            <w:proofErr w:type="gramStart"/>
            <w:r w:rsidRPr="007866E1">
              <w:rPr>
                <w:rFonts w:ascii="Courier New" w:hAnsi="Courier New" w:cs="Courier New"/>
                <w:sz w:val="24"/>
                <w:szCs w:val="24"/>
              </w:rPr>
              <w:t>10;</w:t>
            </w:r>
            <w:proofErr w:type="gramEnd"/>
          </w:p>
          <w:p w14:paraId="3A89EE11" w14:textId="77777777" w:rsidR="00554718" w:rsidRPr="007866E1" w:rsidRDefault="00554718" w:rsidP="00554718">
            <w:pPr>
              <w:rPr>
                <w:rFonts w:ascii="Courier New" w:hAnsi="Courier New" w:cs="Courier New"/>
                <w:sz w:val="24"/>
                <w:szCs w:val="24"/>
              </w:rPr>
            </w:pPr>
            <w:r w:rsidRPr="007866E1">
              <w:rPr>
                <w:rFonts w:ascii="Courier New" w:hAnsi="Courier New" w:cs="Courier New"/>
                <w:sz w:val="24"/>
                <w:szCs w:val="24"/>
              </w:rPr>
              <w:t xml:space="preserve">int* </w:t>
            </w:r>
            <w:proofErr w:type="spellStart"/>
            <w:r w:rsidRPr="007866E1">
              <w:rPr>
                <w:rFonts w:ascii="Courier New" w:hAnsi="Courier New" w:cs="Courier New"/>
                <w:sz w:val="24"/>
                <w:szCs w:val="24"/>
              </w:rPr>
              <w:t>ptr</w:t>
            </w:r>
            <w:proofErr w:type="spellEnd"/>
            <w:r w:rsidRPr="007866E1">
              <w:rPr>
                <w:rFonts w:ascii="Courier New" w:hAnsi="Courier New" w:cs="Courier New"/>
                <w:sz w:val="24"/>
                <w:szCs w:val="24"/>
              </w:rPr>
              <w:t xml:space="preserve"> = &amp;</w:t>
            </w:r>
            <w:proofErr w:type="gramStart"/>
            <w:r w:rsidRPr="007866E1">
              <w:rPr>
                <w:rFonts w:ascii="Courier New" w:hAnsi="Courier New" w:cs="Courier New"/>
                <w:sz w:val="24"/>
                <w:szCs w:val="24"/>
              </w:rPr>
              <w:t>value;</w:t>
            </w:r>
            <w:proofErr w:type="gramEnd"/>
          </w:p>
          <w:p w14:paraId="316D7001" w14:textId="587ED56C" w:rsidR="00F72634" w:rsidRPr="007866E1" w:rsidRDefault="00554718" w:rsidP="00554718">
            <w:r w:rsidRPr="007866E1">
              <w:rPr>
                <w:rFonts w:ascii="Courier New" w:hAnsi="Courier New" w:cs="Courier New"/>
                <w:sz w:val="24"/>
                <w:szCs w:val="24"/>
              </w:rPr>
              <w:t>*</w:t>
            </w:r>
            <w:proofErr w:type="spellStart"/>
            <w:r w:rsidRPr="007866E1">
              <w:rPr>
                <w:rFonts w:ascii="Courier New" w:hAnsi="Courier New" w:cs="Courier New"/>
                <w:sz w:val="24"/>
                <w:szCs w:val="24"/>
              </w:rPr>
              <w:t>ptr</w:t>
            </w:r>
            <w:proofErr w:type="spellEnd"/>
            <w:r w:rsidRPr="007866E1">
              <w:rPr>
                <w:rFonts w:ascii="Courier New" w:hAnsi="Courier New" w:cs="Courier New"/>
                <w:sz w:val="24"/>
                <w:szCs w:val="24"/>
              </w:rPr>
              <w:t xml:space="preserve"> = 20;</w:t>
            </w:r>
          </w:p>
        </w:tc>
      </w:tr>
    </w:tbl>
    <w:p w14:paraId="3383FF43" w14:textId="283B0BA9" w:rsidR="00B475A1" w:rsidRPr="007866E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7866E1" w14:paraId="7C2EC364" w14:textId="77777777" w:rsidTr="006D38A7">
        <w:trPr>
          <w:tblHeader/>
        </w:trPr>
        <w:tc>
          <w:tcPr>
            <w:tcW w:w="10780" w:type="dxa"/>
            <w:shd w:val="clear" w:color="auto" w:fill="auto"/>
            <w:tcMar>
              <w:top w:w="100" w:type="dxa"/>
              <w:left w:w="100" w:type="dxa"/>
              <w:bottom w:w="100" w:type="dxa"/>
              <w:right w:w="100" w:type="dxa"/>
            </w:tcMar>
          </w:tcPr>
          <w:p w14:paraId="6DD15052" w14:textId="77777777" w:rsidR="00B475A1" w:rsidRPr="007866E1" w:rsidRDefault="00B475A1" w:rsidP="00F51FA8">
            <w:pPr>
              <w:pBdr>
                <w:top w:val="nil"/>
                <w:left w:val="nil"/>
                <w:bottom w:val="nil"/>
                <w:right w:val="nil"/>
                <w:between w:val="nil"/>
              </w:pBdr>
            </w:pPr>
            <w:r w:rsidRPr="007866E1">
              <w:rPr>
                <w:b/>
              </w:rPr>
              <w:t>Principles(s):</w:t>
            </w:r>
          </w:p>
          <w:p w14:paraId="69E47378" w14:textId="60BD5C6A" w:rsidR="00676613" w:rsidRPr="007866E1" w:rsidRDefault="00676613" w:rsidP="00F51FA8">
            <w:pPr>
              <w:pBdr>
                <w:top w:val="nil"/>
                <w:left w:val="nil"/>
                <w:bottom w:val="nil"/>
                <w:right w:val="nil"/>
                <w:between w:val="nil"/>
              </w:pBdr>
            </w:pPr>
            <w:r w:rsidRPr="007866E1">
              <w:rPr>
                <w:b/>
                <w:bCs/>
              </w:rPr>
              <w:t>Heed Compiler Warnings</w:t>
            </w:r>
            <w:r w:rsidRPr="007866E1">
              <w:t xml:space="preserve"> — Compiler warnings about uninitialized or dangling pointers help detect unsafe pointer usage.</w:t>
            </w:r>
            <w:r w:rsidRPr="007866E1">
              <w:br/>
            </w:r>
            <w:r w:rsidRPr="007866E1">
              <w:rPr>
                <w:b/>
                <w:bCs/>
              </w:rPr>
              <w:t>Adopt a Secure Coding Standard</w:t>
            </w:r>
            <w:r w:rsidRPr="007866E1">
              <w:t xml:space="preserve"> — Using safe pointer practices prevents memory corruption and undefined behavior.</w:t>
            </w:r>
            <w:r w:rsidRPr="007866E1">
              <w:br/>
            </w:r>
            <w:r w:rsidRPr="007866E1">
              <w:rPr>
                <w:b/>
                <w:bCs/>
              </w:rPr>
              <w:t>Use Effective Quality Assurance Techniques</w:t>
            </w:r>
            <w:r w:rsidRPr="007866E1">
              <w:t xml:space="preserve"> — Tools such as static analyzers and memory sanitizers help detect unsafe pointer operations.</w:t>
            </w:r>
            <w:r w:rsidRPr="007866E1">
              <w:br/>
            </w:r>
            <w:r w:rsidRPr="007866E1">
              <w:rPr>
                <w:b/>
                <w:bCs/>
              </w:rPr>
              <w:t>Practice Defense in Depth</w:t>
            </w:r>
            <w:r w:rsidRPr="007866E1">
              <w:t xml:space="preserve"> — Ensuring pointer safety reduces the risk of exploitation through memory corruption or buffer overflows.</w:t>
            </w:r>
          </w:p>
        </w:tc>
      </w:tr>
    </w:tbl>
    <w:p w14:paraId="290ADCC0" w14:textId="77777777" w:rsidR="00B475A1" w:rsidRPr="007866E1" w:rsidRDefault="00B475A1" w:rsidP="00B475A1">
      <w:pPr>
        <w:rPr>
          <w:b/>
        </w:rPr>
      </w:pPr>
    </w:p>
    <w:p w14:paraId="20C36A53" w14:textId="77777777" w:rsidR="00B475A1" w:rsidRPr="007866E1" w:rsidRDefault="00B475A1" w:rsidP="00B475A1">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7866E1" w14:paraId="21CC1591" w14:textId="77777777" w:rsidTr="00001F14">
        <w:trPr>
          <w:trHeight w:val="460"/>
          <w:tblHeader/>
        </w:trPr>
        <w:tc>
          <w:tcPr>
            <w:tcW w:w="1806" w:type="dxa"/>
            <w:shd w:val="clear" w:color="auto" w:fill="D9D9D9"/>
            <w:vAlign w:val="center"/>
          </w:tcPr>
          <w:p w14:paraId="03D2AAF4" w14:textId="77777777" w:rsidR="00B475A1" w:rsidRPr="007866E1" w:rsidRDefault="00B475A1" w:rsidP="00F51FA8">
            <w:pPr>
              <w:jc w:val="center"/>
              <w:rPr>
                <w:b/>
                <w:sz w:val="24"/>
                <w:szCs w:val="24"/>
              </w:rPr>
            </w:pPr>
            <w:r w:rsidRPr="007866E1">
              <w:rPr>
                <w:b/>
                <w:sz w:val="24"/>
                <w:szCs w:val="24"/>
              </w:rPr>
              <w:t>Severity</w:t>
            </w:r>
          </w:p>
        </w:tc>
        <w:tc>
          <w:tcPr>
            <w:tcW w:w="1341" w:type="dxa"/>
            <w:shd w:val="clear" w:color="auto" w:fill="D9D9D9"/>
            <w:vAlign w:val="center"/>
          </w:tcPr>
          <w:p w14:paraId="43F4F9FA" w14:textId="77777777" w:rsidR="00B475A1" w:rsidRPr="007866E1" w:rsidRDefault="00B475A1" w:rsidP="00F51FA8">
            <w:pPr>
              <w:jc w:val="center"/>
              <w:rPr>
                <w:b/>
                <w:sz w:val="24"/>
                <w:szCs w:val="24"/>
              </w:rPr>
            </w:pPr>
            <w:r w:rsidRPr="007866E1">
              <w:rPr>
                <w:b/>
                <w:sz w:val="24"/>
                <w:szCs w:val="24"/>
              </w:rPr>
              <w:t>Likelihood</w:t>
            </w:r>
          </w:p>
        </w:tc>
        <w:tc>
          <w:tcPr>
            <w:tcW w:w="4021" w:type="dxa"/>
            <w:shd w:val="clear" w:color="auto" w:fill="D9D9D9"/>
            <w:vAlign w:val="center"/>
          </w:tcPr>
          <w:p w14:paraId="2826D386" w14:textId="77777777" w:rsidR="00B475A1" w:rsidRPr="007866E1" w:rsidRDefault="00B475A1" w:rsidP="00F51FA8">
            <w:pPr>
              <w:jc w:val="center"/>
              <w:rPr>
                <w:b/>
                <w:sz w:val="24"/>
                <w:szCs w:val="24"/>
              </w:rPr>
            </w:pPr>
            <w:r w:rsidRPr="007866E1">
              <w:rPr>
                <w:b/>
                <w:sz w:val="24"/>
                <w:szCs w:val="24"/>
              </w:rPr>
              <w:t>Remediation Cost</w:t>
            </w:r>
          </w:p>
        </w:tc>
        <w:tc>
          <w:tcPr>
            <w:tcW w:w="1807" w:type="dxa"/>
            <w:shd w:val="clear" w:color="auto" w:fill="D9D9D9"/>
            <w:vAlign w:val="center"/>
          </w:tcPr>
          <w:p w14:paraId="748D7E23" w14:textId="77777777" w:rsidR="00B475A1" w:rsidRPr="007866E1" w:rsidRDefault="00B475A1" w:rsidP="00F51FA8">
            <w:pPr>
              <w:jc w:val="center"/>
              <w:rPr>
                <w:b/>
                <w:sz w:val="24"/>
                <w:szCs w:val="24"/>
              </w:rPr>
            </w:pPr>
            <w:r w:rsidRPr="007866E1">
              <w:rPr>
                <w:b/>
                <w:sz w:val="24"/>
                <w:szCs w:val="24"/>
              </w:rPr>
              <w:t>Priority</w:t>
            </w:r>
          </w:p>
        </w:tc>
        <w:tc>
          <w:tcPr>
            <w:tcW w:w="1805" w:type="dxa"/>
            <w:shd w:val="clear" w:color="auto" w:fill="D9D9D9"/>
            <w:vAlign w:val="center"/>
          </w:tcPr>
          <w:p w14:paraId="732D0956" w14:textId="77777777" w:rsidR="00B475A1" w:rsidRPr="007866E1" w:rsidRDefault="00B475A1" w:rsidP="00F51FA8">
            <w:pPr>
              <w:jc w:val="center"/>
              <w:rPr>
                <w:b/>
                <w:sz w:val="24"/>
                <w:szCs w:val="24"/>
              </w:rPr>
            </w:pPr>
            <w:r w:rsidRPr="007866E1">
              <w:rPr>
                <w:b/>
                <w:sz w:val="24"/>
                <w:szCs w:val="24"/>
              </w:rPr>
              <w:t>Level</w:t>
            </w:r>
          </w:p>
        </w:tc>
      </w:tr>
      <w:tr w:rsidR="00B475A1" w:rsidRPr="007866E1" w14:paraId="43192141" w14:textId="77777777" w:rsidTr="00001F14">
        <w:trPr>
          <w:trHeight w:val="460"/>
        </w:trPr>
        <w:tc>
          <w:tcPr>
            <w:tcW w:w="1806" w:type="dxa"/>
            <w:shd w:val="clear" w:color="auto" w:fill="auto"/>
          </w:tcPr>
          <w:p w14:paraId="2D640FC1" w14:textId="3915CAC9" w:rsidR="00B475A1" w:rsidRPr="007866E1" w:rsidRDefault="00896836" w:rsidP="00F51FA8">
            <w:pPr>
              <w:jc w:val="center"/>
            </w:pPr>
            <w:r w:rsidRPr="007866E1">
              <w:t>High</w:t>
            </w:r>
          </w:p>
        </w:tc>
        <w:tc>
          <w:tcPr>
            <w:tcW w:w="1341" w:type="dxa"/>
            <w:shd w:val="clear" w:color="auto" w:fill="auto"/>
          </w:tcPr>
          <w:p w14:paraId="72BD1BCD" w14:textId="35678FDE" w:rsidR="00B475A1" w:rsidRPr="007866E1" w:rsidRDefault="00896836" w:rsidP="00F51FA8">
            <w:pPr>
              <w:jc w:val="center"/>
            </w:pPr>
            <w:r w:rsidRPr="007866E1">
              <w:t>Probable</w:t>
            </w:r>
          </w:p>
        </w:tc>
        <w:tc>
          <w:tcPr>
            <w:tcW w:w="4021" w:type="dxa"/>
            <w:shd w:val="clear" w:color="auto" w:fill="auto"/>
          </w:tcPr>
          <w:p w14:paraId="5BE08C9E" w14:textId="42B44929" w:rsidR="00B475A1" w:rsidRPr="007866E1" w:rsidRDefault="00896836" w:rsidP="00F51FA8">
            <w:pPr>
              <w:jc w:val="center"/>
            </w:pPr>
            <w:r w:rsidRPr="007866E1">
              <w:t>Medium</w:t>
            </w:r>
          </w:p>
        </w:tc>
        <w:tc>
          <w:tcPr>
            <w:tcW w:w="1807" w:type="dxa"/>
            <w:shd w:val="clear" w:color="auto" w:fill="auto"/>
          </w:tcPr>
          <w:p w14:paraId="507F810F" w14:textId="50C339A0" w:rsidR="00B475A1" w:rsidRPr="007866E1" w:rsidRDefault="00896836" w:rsidP="00F51FA8">
            <w:pPr>
              <w:jc w:val="center"/>
            </w:pPr>
            <w:r w:rsidRPr="007866E1">
              <w:t>P12</w:t>
            </w:r>
          </w:p>
        </w:tc>
        <w:tc>
          <w:tcPr>
            <w:tcW w:w="1805" w:type="dxa"/>
            <w:shd w:val="clear" w:color="auto" w:fill="auto"/>
          </w:tcPr>
          <w:p w14:paraId="4686F95C" w14:textId="6F2DAE67" w:rsidR="00B475A1" w:rsidRPr="007866E1" w:rsidRDefault="00896836" w:rsidP="00F51FA8">
            <w:pPr>
              <w:jc w:val="center"/>
            </w:pPr>
            <w:r w:rsidRPr="007866E1">
              <w:t>L1</w:t>
            </w:r>
          </w:p>
        </w:tc>
      </w:tr>
    </w:tbl>
    <w:p w14:paraId="361D847E" w14:textId="77777777" w:rsidR="00B475A1" w:rsidRPr="007866E1" w:rsidRDefault="00B475A1" w:rsidP="00B475A1">
      <w:pPr>
        <w:rPr>
          <w:b/>
        </w:rPr>
      </w:pPr>
    </w:p>
    <w:p w14:paraId="2570B35C" w14:textId="77777777" w:rsidR="00B475A1" w:rsidRPr="007866E1" w:rsidRDefault="00B475A1" w:rsidP="00B475A1">
      <w:pPr>
        <w:rPr>
          <w:b/>
        </w:rPr>
      </w:pPr>
      <w:r w:rsidRPr="007866E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7866E1" w14:paraId="139B5091" w14:textId="77777777" w:rsidTr="00001F14">
        <w:trPr>
          <w:trHeight w:val="460"/>
          <w:tblHeader/>
        </w:trPr>
        <w:tc>
          <w:tcPr>
            <w:tcW w:w="1807" w:type="dxa"/>
            <w:shd w:val="clear" w:color="auto" w:fill="D9D9D9"/>
            <w:vAlign w:val="center"/>
          </w:tcPr>
          <w:p w14:paraId="6F9DA53D" w14:textId="77777777" w:rsidR="00B475A1" w:rsidRPr="007866E1" w:rsidRDefault="00B475A1" w:rsidP="00F51FA8">
            <w:pPr>
              <w:jc w:val="center"/>
              <w:rPr>
                <w:b/>
                <w:sz w:val="24"/>
                <w:szCs w:val="24"/>
              </w:rPr>
            </w:pPr>
            <w:r w:rsidRPr="007866E1">
              <w:rPr>
                <w:b/>
                <w:sz w:val="24"/>
                <w:szCs w:val="24"/>
              </w:rPr>
              <w:t>Tool</w:t>
            </w:r>
          </w:p>
        </w:tc>
        <w:tc>
          <w:tcPr>
            <w:tcW w:w="1341" w:type="dxa"/>
            <w:shd w:val="clear" w:color="auto" w:fill="D9D9D9"/>
            <w:vAlign w:val="center"/>
          </w:tcPr>
          <w:p w14:paraId="0DD906AE" w14:textId="77777777" w:rsidR="00B475A1" w:rsidRPr="007866E1" w:rsidRDefault="00B475A1" w:rsidP="00F51FA8">
            <w:pPr>
              <w:jc w:val="center"/>
              <w:rPr>
                <w:b/>
                <w:sz w:val="24"/>
                <w:szCs w:val="24"/>
              </w:rPr>
            </w:pPr>
            <w:r w:rsidRPr="007866E1">
              <w:rPr>
                <w:b/>
                <w:sz w:val="24"/>
                <w:szCs w:val="24"/>
              </w:rPr>
              <w:t>Version</w:t>
            </w:r>
          </w:p>
        </w:tc>
        <w:tc>
          <w:tcPr>
            <w:tcW w:w="4021" w:type="dxa"/>
            <w:shd w:val="clear" w:color="auto" w:fill="D9D9D9"/>
            <w:vAlign w:val="center"/>
          </w:tcPr>
          <w:p w14:paraId="59E1FBE1" w14:textId="77777777" w:rsidR="00B475A1" w:rsidRPr="007866E1" w:rsidRDefault="00B475A1" w:rsidP="00F51FA8">
            <w:pPr>
              <w:jc w:val="center"/>
              <w:rPr>
                <w:b/>
                <w:sz w:val="24"/>
                <w:szCs w:val="24"/>
              </w:rPr>
            </w:pPr>
            <w:r w:rsidRPr="007866E1">
              <w:rPr>
                <w:b/>
                <w:sz w:val="24"/>
                <w:szCs w:val="24"/>
              </w:rPr>
              <w:t>Checker</w:t>
            </w:r>
          </w:p>
        </w:tc>
        <w:tc>
          <w:tcPr>
            <w:tcW w:w="3611" w:type="dxa"/>
            <w:shd w:val="clear" w:color="auto" w:fill="D9D9D9"/>
            <w:vAlign w:val="center"/>
          </w:tcPr>
          <w:p w14:paraId="4D88C932" w14:textId="77777777" w:rsidR="00B475A1" w:rsidRPr="007866E1" w:rsidRDefault="00B475A1" w:rsidP="00F51FA8">
            <w:pPr>
              <w:jc w:val="center"/>
              <w:rPr>
                <w:b/>
                <w:sz w:val="24"/>
                <w:szCs w:val="24"/>
              </w:rPr>
            </w:pPr>
            <w:r w:rsidRPr="007866E1">
              <w:rPr>
                <w:b/>
                <w:sz w:val="24"/>
                <w:szCs w:val="24"/>
              </w:rPr>
              <w:t>Description Tool</w:t>
            </w:r>
          </w:p>
        </w:tc>
      </w:tr>
      <w:tr w:rsidR="00B475A1" w:rsidRPr="007866E1" w14:paraId="21DC6877" w14:textId="77777777" w:rsidTr="00001F14">
        <w:trPr>
          <w:trHeight w:val="460"/>
        </w:trPr>
        <w:tc>
          <w:tcPr>
            <w:tcW w:w="1807" w:type="dxa"/>
            <w:shd w:val="clear" w:color="auto" w:fill="auto"/>
          </w:tcPr>
          <w:p w14:paraId="486E9681" w14:textId="773ABAC2" w:rsidR="00B475A1" w:rsidRPr="007866E1" w:rsidRDefault="005C2929" w:rsidP="00F51FA8">
            <w:pPr>
              <w:jc w:val="center"/>
            </w:pPr>
            <w:r w:rsidRPr="007866E1">
              <w:t>Astrée</w:t>
            </w:r>
          </w:p>
        </w:tc>
        <w:tc>
          <w:tcPr>
            <w:tcW w:w="1341" w:type="dxa"/>
            <w:shd w:val="clear" w:color="auto" w:fill="auto"/>
          </w:tcPr>
          <w:p w14:paraId="5590A5CF" w14:textId="4DC98360" w:rsidR="00B475A1" w:rsidRPr="007866E1" w:rsidRDefault="005C2929" w:rsidP="00F51FA8">
            <w:pPr>
              <w:jc w:val="center"/>
            </w:pPr>
            <w:r w:rsidRPr="007866E1">
              <w:t>22.10</w:t>
            </w:r>
          </w:p>
        </w:tc>
        <w:tc>
          <w:tcPr>
            <w:tcW w:w="4021" w:type="dxa"/>
            <w:shd w:val="clear" w:color="auto" w:fill="auto"/>
          </w:tcPr>
          <w:p w14:paraId="2935D2F6" w14:textId="430D94BD" w:rsidR="00B475A1" w:rsidRPr="007866E1" w:rsidRDefault="005C2929" w:rsidP="00F51FA8">
            <w:pPr>
              <w:jc w:val="center"/>
            </w:pPr>
            <w:proofErr w:type="gramStart"/>
            <w:r w:rsidRPr="007866E1">
              <w:t>uninitialized-read</w:t>
            </w:r>
            <w:proofErr w:type="gramEnd"/>
          </w:p>
        </w:tc>
        <w:tc>
          <w:tcPr>
            <w:tcW w:w="3611" w:type="dxa"/>
            <w:shd w:val="clear" w:color="auto" w:fill="auto"/>
          </w:tcPr>
          <w:p w14:paraId="10EAFC44" w14:textId="2B464703" w:rsidR="00B475A1" w:rsidRPr="007866E1" w:rsidRDefault="00D433A4" w:rsidP="00D433A4">
            <w:pPr>
              <w:jc w:val="center"/>
            </w:pPr>
            <w:r w:rsidRPr="007866E1">
              <w:t>Partially checked</w:t>
            </w:r>
          </w:p>
        </w:tc>
      </w:tr>
      <w:tr w:rsidR="00B475A1" w:rsidRPr="007866E1" w14:paraId="64F0AC3A" w14:textId="77777777" w:rsidTr="00001F14">
        <w:trPr>
          <w:trHeight w:val="460"/>
        </w:trPr>
        <w:tc>
          <w:tcPr>
            <w:tcW w:w="1807" w:type="dxa"/>
            <w:shd w:val="clear" w:color="auto" w:fill="auto"/>
          </w:tcPr>
          <w:p w14:paraId="1FA053B5" w14:textId="413292E3" w:rsidR="00B475A1" w:rsidRPr="007866E1" w:rsidRDefault="00D433A4" w:rsidP="00F51FA8">
            <w:pPr>
              <w:jc w:val="center"/>
            </w:pPr>
            <w:proofErr w:type="spellStart"/>
            <w:r w:rsidRPr="007866E1">
              <w:t>CodeSonar</w:t>
            </w:r>
            <w:proofErr w:type="spellEnd"/>
          </w:p>
        </w:tc>
        <w:tc>
          <w:tcPr>
            <w:tcW w:w="1341" w:type="dxa"/>
            <w:shd w:val="clear" w:color="auto" w:fill="auto"/>
          </w:tcPr>
          <w:p w14:paraId="64B7FC40" w14:textId="527E6CC7" w:rsidR="00B475A1" w:rsidRPr="007866E1" w:rsidRDefault="00D433A4" w:rsidP="00F51FA8">
            <w:pPr>
              <w:jc w:val="center"/>
            </w:pPr>
            <w:r w:rsidRPr="007866E1">
              <w:t>9.0p0</w:t>
            </w:r>
          </w:p>
        </w:tc>
        <w:tc>
          <w:tcPr>
            <w:tcW w:w="4021" w:type="dxa"/>
            <w:shd w:val="clear" w:color="auto" w:fill="auto"/>
          </w:tcPr>
          <w:p w14:paraId="31134918" w14:textId="6A2083DD" w:rsidR="00D433A4" w:rsidRPr="007866E1" w:rsidRDefault="00D433A4" w:rsidP="00D433A4">
            <w:pPr>
              <w:jc w:val="center"/>
            </w:pPr>
            <w:r w:rsidRPr="007866E1">
              <w:t>LANG.STRUCT.RPL</w:t>
            </w:r>
          </w:p>
          <w:p w14:paraId="0155179E" w14:textId="4BE7DDC8" w:rsidR="00B475A1" w:rsidRPr="007866E1" w:rsidRDefault="00D433A4" w:rsidP="00D433A4">
            <w:pPr>
              <w:jc w:val="center"/>
              <w:rPr>
                <w:u w:val="single"/>
              </w:rPr>
            </w:pPr>
            <w:r w:rsidRPr="007866E1">
              <w:t>LANG.MEM.UVAR</w:t>
            </w:r>
          </w:p>
        </w:tc>
        <w:tc>
          <w:tcPr>
            <w:tcW w:w="3611" w:type="dxa"/>
            <w:shd w:val="clear" w:color="auto" w:fill="auto"/>
          </w:tcPr>
          <w:p w14:paraId="025F0633" w14:textId="77777777" w:rsidR="00E83395" w:rsidRPr="007866E1" w:rsidRDefault="00E83395" w:rsidP="00E83395">
            <w:pPr>
              <w:jc w:val="center"/>
            </w:pPr>
            <w:r w:rsidRPr="007866E1">
              <w:t>Return pointer to local</w:t>
            </w:r>
          </w:p>
          <w:p w14:paraId="3877BF3F" w14:textId="127D7CA4" w:rsidR="00B475A1" w:rsidRPr="007866E1" w:rsidRDefault="00E83395" w:rsidP="00E83395">
            <w:pPr>
              <w:jc w:val="center"/>
            </w:pPr>
            <w:r w:rsidRPr="007866E1">
              <w:t>Uninitialized variable</w:t>
            </w:r>
          </w:p>
        </w:tc>
      </w:tr>
      <w:tr w:rsidR="00B475A1" w:rsidRPr="007866E1" w14:paraId="2E5EE7DD" w14:textId="77777777" w:rsidTr="00001F14">
        <w:trPr>
          <w:trHeight w:val="460"/>
        </w:trPr>
        <w:tc>
          <w:tcPr>
            <w:tcW w:w="1807" w:type="dxa"/>
            <w:shd w:val="clear" w:color="auto" w:fill="auto"/>
          </w:tcPr>
          <w:p w14:paraId="000C184C" w14:textId="455853D9" w:rsidR="00B475A1" w:rsidRPr="007866E1" w:rsidRDefault="00E83395" w:rsidP="00F51FA8">
            <w:pPr>
              <w:jc w:val="center"/>
            </w:pPr>
            <w:proofErr w:type="spellStart"/>
            <w:r w:rsidRPr="007866E1">
              <w:lastRenderedPageBreak/>
              <w:t>Parasoft</w:t>
            </w:r>
            <w:proofErr w:type="spellEnd"/>
            <w:r w:rsidRPr="007866E1">
              <w:t xml:space="preserve"> C/C++test</w:t>
            </w:r>
          </w:p>
        </w:tc>
        <w:tc>
          <w:tcPr>
            <w:tcW w:w="1341" w:type="dxa"/>
            <w:shd w:val="clear" w:color="auto" w:fill="auto"/>
          </w:tcPr>
          <w:p w14:paraId="6B0CCC4F" w14:textId="56B23639" w:rsidR="00B475A1" w:rsidRPr="007866E1" w:rsidRDefault="00E83395" w:rsidP="00F51FA8">
            <w:pPr>
              <w:jc w:val="center"/>
            </w:pPr>
            <w:r w:rsidRPr="007866E1">
              <w:t>2024.2</w:t>
            </w:r>
          </w:p>
        </w:tc>
        <w:tc>
          <w:tcPr>
            <w:tcW w:w="4021" w:type="dxa"/>
            <w:shd w:val="clear" w:color="auto" w:fill="auto"/>
          </w:tcPr>
          <w:p w14:paraId="6506F573" w14:textId="202025B0" w:rsidR="00B475A1" w:rsidRPr="007866E1" w:rsidRDefault="00E83395" w:rsidP="00F51FA8">
            <w:pPr>
              <w:jc w:val="center"/>
              <w:rPr>
                <w:u w:val="single"/>
              </w:rPr>
            </w:pPr>
            <w:r w:rsidRPr="007866E1">
              <w:t>CERT_CPP-EXP53-a</w:t>
            </w:r>
          </w:p>
        </w:tc>
        <w:tc>
          <w:tcPr>
            <w:tcW w:w="3611" w:type="dxa"/>
            <w:shd w:val="clear" w:color="auto" w:fill="auto"/>
          </w:tcPr>
          <w:p w14:paraId="570322E7" w14:textId="3CF2D704" w:rsidR="00B475A1" w:rsidRPr="007866E1" w:rsidRDefault="000E36A2" w:rsidP="00F51FA8">
            <w:pPr>
              <w:jc w:val="center"/>
            </w:pPr>
            <w:r w:rsidRPr="007866E1">
              <w:t>Avoid use before initialization</w:t>
            </w:r>
          </w:p>
        </w:tc>
      </w:tr>
      <w:tr w:rsidR="00B475A1" w:rsidRPr="007866E1" w14:paraId="2EE1B702" w14:textId="77777777" w:rsidTr="00001F14">
        <w:trPr>
          <w:trHeight w:val="460"/>
        </w:trPr>
        <w:tc>
          <w:tcPr>
            <w:tcW w:w="1807" w:type="dxa"/>
            <w:shd w:val="clear" w:color="auto" w:fill="auto"/>
          </w:tcPr>
          <w:p w14:paraId="09F1CB00" w14:textId="2745F35A" w:rsidR="00B475A1" w:rsidRPr="007866E1" w:rsidRDefault="000E36A2" w:rsidP="00F51FA8">
            <w:pPr>
              <w:jc w:val="center"/>
            </w:pPr>
            <w:proofErr w:type="spellStart"/>
            <w:r w:rsidRPr="007866E1">
              <w:t>Polyspace</w:t>
            </w:r>
            <w:proofErr w:type="spellEnd"/>
            <w:r w:rsidRPr="007866E1">
              <w:t xml:space="preserve"> Bug Finder</w:t>
            </w:r>
          </w:p>
        </w:tc>
        <w:tc>
          <w:tcPr>
            <w:tcW w:w="1341" w:type="dxa"/>
            <w:shd w:val="clear" w:color="auto" w:fill="auto"/>
          </w:tcPr>
          <w:p w14:paraId="1C057DF1" w14:textId="1C287EB3" w:rsidR="00B475A1" w:rsidRPr="007866E1" w:rsidRDefault="000E36A2" w:rsidP="00F51FA8">
            <w:pPr>
              <w:jc w:val="center"/>
            </w:pPr>
            <w:r w:rsidRPr="007866E1">
              <w:t>R2024b</w:t>
            </w:r>
          </w:p>
        </w:tc>
        <w:tc>
          <w:tcPr>
            <w:tcW w:w="4021" w:type="dxa"/>
            <w:shd w:val="clear" w:color="auto" w:fill="auto"/>
          </w:tcPr>
          <w:p w14:paraId="19BD5035" w14:textId="343F709A" w:rsidR="00B475A1" w:rsidRPr="007866E1" w:rsidRDefault="000E36A2" w:rsidP="00F51FA8">
            <w:pPr>
              <w:jc w:val="center"/>
              <w:rPr>
                <w:u w:val="single"/>
              </w:rPr>
            </w:pPr>
            <w:r w:rsidRPr="007866E1">
              <w:t>CERT C++: EXP53-CPP</w:t>
            </w:r>
          </w:p>
        </w:tc>
        <w:tc>
          <w:tcPr>
            <w:tcW w:w="3611" w:type="dxa"/>
            <w:shd w:val="clear" w:color="auto" w:fill="auto"/>
          </w:tcPr>
          <w:p w14:paraId="5D437727" w14:textId="4E8D1031" w:rsidR="000E36A2" w:rsidRPr="007866E1" w:rsidRDefault="000E36A2" w:rsidP="000E36A2">
            <w:pPr>
              <w:jc w:val="center"/>
            </w:pPr>
            <w:r w:rsidRPr="007866E1">
              <w:t>Checks for:</w:t>
            </w:r>
          </w:p>
          <w:p w14:paraId="003EF10F" w14:textId="77777777" w:rsidR="000E36A2" w:rsidRPr="007866E1" w:rsidRDefault="000E36A2" w:rsidP="000E36A2">
            <w:pPr>
              <w:jc w:val="center"/>
            </w:pPr>
            <w:r w:rsidRPr="007866E1">
              <w:t>Non-initialized variable</w:t>
            </w:r>
          </w:p>
          <w:p w14:paraId="09B2706B" w14:textId="77777777" w:rsidR="000E36A2" w:rsidRPr="007866E1" w:rsidRDefault="000E36A2" w:rsidP="000E36A2">
            <w:pPr>
              <w:jc w:val="center"/>
            </w:pPr>
            <w:r w:rsidRPr="007866E1">
              <w:t>Non-initialized pointer</w:t>
            </w:r>
          </w:p>
          <w:p w14:paraId="0EBAC9F0" w14:textId="1D8F738B" w:rsidR="00B475A1" w:rsidRPr="007866E1" w:rsidRDefault="000E36A2" w:rsidP="000E36A2">
            <w:pPr>
              <w:jc w:val="center"/>
            </w:pPr>
            <w:r w:rsidRPr="007866E1">
              <w:t>Rule partially covered.</w:t>
            </w:r>
          </w:p>
        </w:tc>
      </w:tr>
    </w:tbl>
    <w:p w14:paraId="243691C2" w14:textId="77777777" w:rsidR="00B475A1" w:rsidRPr="007866E1" w:rsidRDefault="00B475A1" w:rsidP="00B475A1">
      <w:r w:rsidRPr="007866E1">
        <w:br w:type="page"/>
      </w:r>
    </w:p>
    <w:p w14:paraId="5C8284A2" w14:textId="77777777" w:rsidR="00381847" w:rsidRPr="007866E1" w:rsidRDefault="00E769D9" w:rsidP="0059536C">
      <w:pPr>
        <w:pStyle w:val="Heading4"/>
      </w:pPr>
      <w:bookmarkStart w:id="16" w:name="_Toc52464068"/>
      <w:r w:rsidRPr="007866E1">
        <w:lastRenderedPageBreak/>
        <w:t>Coding Standard 10</w:t>
      </w:r>
      <w:bookmarkEnd w:id="16"/>
    </w:p>
    <w:p w14:paraId="16272DCB" w14:textId="77777777" w:rsidR="00381847" w:rsidRPr="007866E1"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7866E1"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7866E1" w:rsidRDefault="00E769D9">
            <w:pPr>
              <w:jc w:val="center"/>
              <w:rPr>
                <w:b/>
                <w:sz w:val="24"/>
                <w:szCs w:val="24"/>
              </w:rPr>
            </w:pPr>
            <w:r w:rsidRPr="007866E1">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7866E1" w:rsidRDefault="00E769D9">
            <w:pPr>
              <w:jc w:val="center"/>
              <w:rPr>
                <w:b/>
                <w:sz w:val="24"/>
                <w:szCs w:val="24"/>
              </w:rPr>
            </w:pPr>
            <w:r w:rsidRPr="007866E1">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7866E1" w:rsidRDefault="00E769D9">
            <w:pPr>
              <w:jc w:val="center"/>
              <w:rPr>
                <w:b/>
                <w:sz w:val="24"/>
                <w:szCs w:val="24"/>
              </w:rPr>
            </w:pPr>
            <w:r w:rsidRPr="007866E1">
              <w:rPr>
                <w:b/>
                <w:sz w:val="24"/>
                <w:szCs w:val="24"/>
              </w:rPr>
              <w:t>Name of Standard</w:t>
            </w:r>
          </w:p>
        </w:tc>
      </w:tr>
      <w:tr w:rsidR="00381847" w:rsidRPr="007866E1"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E1E2989" w:rsidR="00381847" w:rsidRPr="007866E1" w:rsidRDefault="004E4AA1" w:rsidP="004E4AA1">
            <w:pPr>
              <w:jc w:val="center"/>
            </w:pPr>
            <w:r w:rsidRPr="007866E1">
              <w:t>Concurrency Safety</w:t>
            </w:r>
          </w:p>
        </w:tc>
        <w:tc>
          <w:tcPr>
            <w:tcW w:w="1341" w:type="dxa"/>
            <w:tcMar>
              <w:top w:w="100" w:type="dxa"/>
              <w:left w:w="100" w:type="dxa"/>
              <w:bottom w:w="100" w:type="dxa"/>
              <w:right w:w="100" w:type="dxa"/>
            </w:tcMar>
          </w:tcPr>
          <w:p w14:paraId="72961103" w14:textId="35C820A5" w:rsidR="00381847" w:rsidRPr="007866E1" w:rsidRDefault="004E4AA1" w:rsidP="004E4AA1">
            <w:pPr>
              <w:jc w:val="center"/>
            </w:pPr>
            <w:r w:rsidRPr="007866E1">
              <w:t>STD-010-CPP</w:t>
            </w:r>
          </w:p>
        </w:tc>
        <w:tc>
          <w:tcPr>
            <w:tcW w:w="7632" w:type="dxa"/>
            <w:tcMar>
              <w:top w:w="100" w:type="dxa"/>
              <w:left w:w="100" w:type="dxa"/>
              <w:bottom w:w="100" w:type="dxa"/>
              <w:right w:w="100" w:type="dxa"/>
            </w:tcMar>
          </w:tcPr>
          <w:p w14:paraId="02179BF3" w14:textId="6DB918E9" w:rsidR="00381847" w:rsidRPr="007866E1" w:rsidRDefault="00E31824">
            <w:r w:rsidRPr="007866E1">
              <w:t>Concurrency errors such as race conditions, deadlocks, and improper synchronization can lead to unpredictable and unsafe behavior in multithreaded applications. Race conditions occur when multiple threads access shared data simultaneously without proper synchronization, potentially corrupting data or causing crashes. Using appropriate synchronization mechanisms ensures correctness and reliability in concurrent code.</w:t>
            </w:r>
          </w:p>
        </w:tc>
      </w:tr>
    </w:tbl>
    <w:p w14:paraId="7EBCA8F9" w14:textId="77777777" w:rsidR="00381847" w:rsidRPr="007866E1"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7866E1" w:rsidRDefault="00F72634" w:rsidP="0015146B">
            <w:r w:rsidRPr="007866E1">
              <w:rPr>
                <w:b/>
                <w:sz w:val="24"/>
                <w:szCs w:val="24"/>
              </w:rPr>
              <w:t>Noncompliant Code</w:t>
            </w:r>
          </w:p>
        </w:tc>
      </w:tr>
      <w:tr w:rsidR="00F72634" w:rsidRPr="007866E1"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E7075CC" w:rsidR="00F72634" w:rsidRPr="007866E1" w:rsidRDefault="00F601E7" w:rsidP="0015146B">
            <w:r w:rsidRPr="007866E1">
              <w:t>This example demonstrates a race condition where two threads increment a shared variable without synchronization. The result is nondeterministic and may corrupt the final value.</w:t>
            </w:r>
          </w:p>
        </w:tc>
      </w:tr>
      <w:tr w:rsidR="00F72634" w:rsidRPr="007866E1" w14:paraId="23207A43" w14:textId="77777777" w:rsidTr="00001F14">
        <w:trPr>
          <w:trHeight w:val="460"/>
        </w:trPr>
        <w:tc>
          <w:tcPr>
            <w:tcW w:w="10800" w:type="dxa"/>
            <w:tcMar>
              <w:top w:w="100" w:type="dxa"/>
              <w:left w:w="100" w:type="dxa"/>
              <w:bottom w:w="100" w:type="dxa"/>
              <w:right w:w="100" w:type="dxa"/>
            </w:tcMar>
          </w:tcPr>
          <w:p w14:paraId="0ADE9468" w14:textId="77777777" w:rsidR="00A22D75" w:rsidRPr="007866E1" w:rsidRDefault="00A22D75" w:rsidP="00A22D75">
            <w:pPr>
              <w:rPr>
                <w:rFonts w:ascii="Courier New" w:hAnsi="Courier New" w:cs="Courier New"/>
                <w:sz w:val="24"/>
                <w:szCs w:val="24"/>
              </w:rPr>
            </w:pPr>
            <w:proofErr w:type="gramStart"/>
            <w:r w:rsidRPr="007866E1">
              <w:rPr>
                <w:rFonts w:ascii="Courier New" w:hAnsi="Courier New" w:cs="Courier New"/>
                <w:sz w:val="24"/>
                <w:szCs w:val="24"/>
              </w:rPr>
              <w:t>#include</w:t>
            </w:r>
            <w:proofErr w:type="gramEnd"/>
            <w:r w:rsidRPr="007866E1">
              <w:rPr>
                <w:rFonts w:ascii="Courier New" w:hAnsi="Courier New" w:cs="Courier New"/>
                <w:sz w:val="24"/>
                <w:szCs w:val="24"/>
              </w:rPr>
              <w:t xml:space="preserve"> &lt;thread&gt;</w:t>
            </w:r>
          </w:p>
          <w:p w14:paraId="17F01FD8" w14:textId="77777777" w:rsidR="00A22D75" w:rsidRPr="007866E1" w:rsidRDefault="00A22D75" w:rsidP="00A22D75">
            <w:pPr>
              <w:rPr>
                <w:rFonts w:ascii="Courier New" w:hAnsi="Courier New" w:cs="Courier New"/>
                <w:sz w:val="24"/>
                <w:szCs w:val="24"/>
              </w:rPr>
            </w:pPr>
            <w:proofErr w:type="gramStart"/>
            <w:r w:rsidRPr="007866E1">
              <w:rPr>
                <w:rFonts w:ascii="Courier New" w:hAnsi="Courier New" w:cs="Courier New"/>
                <w:sz w:val="24"/>
                <w:szCs w:val="24"/>
              </w:rPr>
              <w:t>#include</w:t>
            </w:r>
            <w:proofErr w:type="gramEnd"/>
            <w:r w:rsidRPr="007866E1">
              <w:rPr>
                <w:rFonts w:ascii="Courier New" w:hAnsi="Courier New" w:cs="Courier New"/>
                <w:sz w:val="24"/>
                <w:szCs w:val="24"/>
              </w:rPr>
              <w:t xml:space="preserve"> &lt;iostream&gt;</w:t>
            </w:r>
          </w:p>
          <w:p w14:paraId="72024E93" w14:textId="77777777" w:rsidR="00A22D75" w:rsidRPr="007866E1" w:rsidRDefault="00A22D75" w:rsidP="00A22D75">
            <w:pPr>
              <w:rPr>
                <w:rFonts w:ascii="Courier New" w:hAnsi="Courier New" w:cs="Courier New"/>
                <w:sz w:val="24"/>
                <w:szCs w:val="24"/>
              </w:rPr>
            </w:pPr>
          </w:p>
          <w:p w14:paraId="5D8D4494"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int count = </w:t>
            </w:r>
            <w:proofErr w:type="gramStart"/>
            <w:r w:rsidRPr="007866E1">
              <w:rPr>
                <w:rFonts w:ascii="Courier New" w:hAnsi="Courier New" w:cs="Courier New"/>
                <w:sz w:val="24"/>
                <w:szCs w:val="24"/>
              </w:rPr>
              <w:t>0;</w:t>
            </w:r>
            <w:proofErr w:type="gramEnd"/>
          </w:p>
          <w:p w14:paraId="0F8CC041" w14:textId="77777777" w:rsidR="00A22D75" w:rsidRPr="007866E1" w:rsidRDefault="00A22D75" w:rsidP="00A22D75">
            <w:pPr>
              <w:rPr>
                <w:rFonts w:ascii="Courier New" w:hAnsi="Courier New" w:cs="Courier New"/>
                <w:sz w:val="24"/>
                <w:szCs w:val="24"/>
              </w:rPr>
            </w:pPr>
          </w:p>
          <w:p w14:paraId="25B832F7"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void </w:t>
            </w:r>
            <w:proofErr w:type="gramStart"/>
            <w:r w:rsidRPr="007866E1">
              <w:rPr>
                <w:rFonts w:ascii="Courier New" w:hAnsi="Courier New" w:cs="Courier New"/>
                <w:sz w:val="24"/>
                <w:szCs w:val="24"/>
              </w:rPr>
              <w:t>increment(</w:t>
            </w:r>
            <w:proofErr w:type="gramEnd"/>
            <w:r w:rsidRPr="007866E1">
              <w:rPr>
                <w:rFonts w:ascii="Courier New" w:hAnsi="Courier New" w:cs="Courier New"/>
                <w:sz w:val="24"/>
                <w:szCs w:val="24"/>
              </w:rPr>
              <w:t>) {</w:t>
            </w:r>
          </w:p>
          <w:p w14:paraId="2687EDCC"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    for (int </w:t>
            </w:r>
            <w:proofErr w:type="spellStart"/>
            <w:r w:rsidRPr="007866E1">
              <w:rPr>
                <w:rFonts w:ascii="Courier New" w:hAnsi="Courier New" w:cs="Courier New"/>
                <w:sz w:val="24"/>
                <w:szCs w:val="24"/>
              </w:rPr>
              <w:t>i</w:t>
            </w:r>
            <w:proofErr w:type="spellEnd"/>
            <w:r w:rsidRPr="007866E1">
              <w:rPr>
                <w:rFonts w:ascii="Courier New" w:hAnsi="Courier New" w:cs="Courier New"/>
                <w:sz w:val="24"/>
                <w:szCs w:val="24"/>
              </w:rPr>
              <w:t xml:space="preserve"> = 0; </w:t>
            </w:r>
            <w:proofErr w:type="spellStart"/>
            <w:r w:rsidRPr="007866E1">
              <w:rPr>
                <w:rFonts w:ascii="Courier New" w:hAnsi="Courier New" w:cs="Courier New"/>
                <w:sz w:val="24"/>
                <w:szCs w:val="24"/>
              </w:rPr>
              <w:t>i</w:t>
            </w:r>
            <w:proofErr w:type="spellEnd"/>
            <w:r w:rsidRPr="007866E1">
              <w:rPr>
                <w:rFonts w:ascii="Courier New" w:hAnsi="Courier New" w:cs="Courier New"/>
                <w:sz w:val="24"/>
                <w:szCs w:val="24"/>
              </w:rPr>
              <w:t xml:space="preserve"> &lt; 1000; ++</w:t>
            </w:r>
            <w:proofErr w:type="spellStart"/>
            <w:proofErr w:type="gramStart"/>
            <w:r w:rsidRPr="007866E1">
              <w:rPr>
                <w:rFonts w:ascii="Courier New" w:hAnsi="Courier New" w:cs="Courier New"/>
                <w:sz w:val="24"/>
                <w:szCs w:val="24"/>
              </w:rPr>
              <w:t>i</w:t>
            </w:r>
            <w:proofErr w:type="spellEnd"/>
            <w:r w:rsidRPr="007866E1">
              <w:rPr>
                <w:rFonts w:ascii="Courier New" w:hAnsi="Courier New" w:cs="Courier New"/>
                <w:sz w:val="24"/>
                <w:szCs w:val="24"/>
              </w:rPr>
              <w:t>) {</w:t>
            </w:r>
            <w:proofErr w:type="gramEnd"/>
          </w:p>
          <w:p w14:paraId="47BA6A33"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        count++</w:t>
            </w:r>
            <w:proofErr w:type="gramStart"/>
            <w:r w:rsidRPr="007866E1">
              <w:rPr>
                <w:rFonts w:ascii="Courier New" w:hAnsi="Courier New" w:cs="Courier New"/>
                <w:sz w:val="24"/>
                <w:szCs w:val="24"/>
              </w:rPr>
              <w:t>;  /</w:t>
            </w:r>
            <w:proofErr w:type="gramEnd"/>
            <w:r w:rsidRPr="007866E1">
              <w:rPr>
                <w:rFonts w:ascii="Courier New" w:hAnsi="Courier New" w:cs="Courier New"/>
                <w:sz w:val="24"/>
                <w:szCs w:val="24"/>
              </w:rPr>
              <w:t>/ Race condition</w:t>
            </w:r>
          </w:p>
          <w:p w14:paraId="5588FE1E"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    }</w:t>
            </w:r>
          </w:p>
          <w:p w14:paraId="0389ABB4"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w:t>
            </w:r>
          </w:p>
          <w:p w14:paraId="538CD3F5" w14:textId="77777777" w:rsidR="00A22D75" w:rsidRPr="007866E1" w:rsidRDefault="00A22D75" w:rsidP="00A22D75">
            <w:pPr>
              <w:rPr>
                <w:rFonts w:ascii="Courier New" w:hAnsi="Courier New" w:cs="Courier New"/>
                <w:sz w:val="24"/>
                <w:szCs w:val="24"/>
              </w:rPr>
            </w:pPr>
          </w:p>
          <w:p w14:paraId="5CAC475A"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int </w:t>
            </w:r>
            <w:proofErr w:type="gramStart"/>
            <w:r w:rsidRPr="007866E1">
              <w:rPr>
                <w:rFonts w:ascii="Courier New" w:hAnsi="Courier New" w:cs="Courier New"/>
                <w:sz w:val="24"/>
                <w:szCs w:val="24"/>
              </w:rPr>
              <w:t>main(</w:t>
            </w:r>
            <w:proofErr w:type="gramEnd"/>
            <w:r w:rsidRPr="007866E1">
              <w:rPr>
                <w:rFonts w:ascii="Courier New" w:hAnsi="Courier New" w:cs="Courier New"/>
                <w:sz w:val="24"/>
                <w:szCs w:val="24"/>
              </w:rPr>
              <w:t>) {</w:t>
            </w:r>
          </w:p>
          <w:p w14:paraId="583A305E"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thread t1(increment</w:t>
            </w:r>
            <w:proofErr w:type="gramStart"/>
            <w:r w:rsidRPr="007866E1">
              <w:rPr>
                <w:rFonts w:ascii="Courier New" w:hAnsi="Courier New" w:cs="Courier New"/>
                <w:sz w:val="24"/>
                <w:szCs w:val="24"/>
              </w:rPr>
              <w:t>);</w:t>
            </w:r>
            <w:proofErr w:type="gramEnd"/>
          </w:p>
          <w:p w14:paraId="4B5E7CD6"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thread t2(increment</w:t>
            </w:r>
            <w:proofErr w:type="gramStart"/>
            <w:r w:rsidRPr="007866E1">
              <w:rPr>
                <w:rFonts w:ascii="Courier New" w:hAnsi="Courier New" w:cs="Courier New"/>
                <w:sz w:val="24"/>
                <w:szCs w:val="24"/>
              </w:rPr>
              <w:t>);</w:t>
            </w:r>
            <w:proofErr w:type="gramEnd"/>
          </w:p>
          <w:p w14:paraId="02E7ECCC" w14:textId="77777777" w:rsidR="00A22D75" w:rsidRPr="007866E1" w:rsidRDefault="00A22D75" w:rsidP="00A22D75">
            <w:pPr>
              <w:rPr>
                <w:rFonts w:ascii="Courier New" w:hAnsi="Courier New" w:cs="Courier New"/>
                <w:sz w:val="24"/>
                <w:szCs w:val="24"/>
              </w:rPr>
            </w:pPr>
          </w:p>
          <w:p w14:paraId="1673F36D"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    t</w:t>
            </w:r>
            <w:proofErr w:type="gramStart"/>
            <w:r w:rsidRPr="007866E1">
              <w:rPr>
                <w:rFonts w:ascii="Courier New" w:hAnsi="Courier New" w:cs="Courier New"/>
                <w:sz w:val="24"/>
                <w:szCs w:val="24"/>
              </w:rPr>
              <w:t>1.join</w:t>
            </w:r>
            <w:proofErr w:type="gramEnd"/>
            <w:r w:rsidRPr="007866E1">
              <w:rPr>
                <w:rFonts w:ascii="Courier New" w:hAnsi="Courier New" w:cs="Courier New"/>
                <w:sz w:val="24"/>
                <w:szCs w:val="24"/>
              </w:rPr>
              <w:t>(</w:t>
            </w:r>
            <w:proofErr w:type="gramStart"/>
            <w:r w:rsidRPr="007866E1">
              <w:rPr>
                <w:rFonts w:ascii="Courier New" w:hAnsi="Courier New" w:cs="Courier New"/>
                <w:sz w:val="24"/>
                <w:szCs w:val="24"/>
              </w:rPr>
              <w:t>);</w:t>
            </w:r>
            <w:proofErr w:type="gramEnd"/>
          </w:p>
          <w:p w14:paraId="794E619B"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    t</w:t>
            </w:r>
            <w:proofErr w:type="gramStart"/>
            <w:r w:rsidRPr="007866E1">
              <w:rPr>
                <w:rFonts w:ascii="Courier New" w:hAnsi="Courier New" w:cs="Courier New"/>
                <w:sz w:val="24"/>
                <w:szCs w:val="24"/>
              </w:rPr>
              <w:t>2.join</w:t>
            </w:r>
            <w:proofErr w:type="gramEnd"/>
            <w:r w:rsidRPr="007866E1">
              <w:rPr>
                <w:rFonts w:ascii="Courier New" w:hAnsi="Courier New" w:cs="Courier New"/>
                <w:sz w:val="24"/>
                <w:szCs w:val="24"/>
              </w:rPr>
              <w:t>(</w:t>
            </w:r>
            <w:proofErr w:type="gramStart"/>
            <w:r w:rsidRPr="007866E1">
              <w:rPr>
                <w:rFonts w:ascii="Courier New" w:hAnsi="Courier New" w:cs="Courier New"/>
                <w:sz w:val="24"/>
                <w:szCs w:val="24"/>
              </w:rPr>
              <w:t>);</w:t>
            </w:r>
            <w:proofErr w:type="gramEnd"/>
          </w:p>
          <w:p w14:paraId="4F037350" w14:textId="77777777" w:rsidR="00A22D75" w:rsidRPr="007866E1" w:rsidRDefault="00A22D75" w:rsidP="00A22D75">
            <w:pPr>
              <w:rPr>
                <w:rFonts w:ascii="Courier New" w:hAnsi="Courier New" w:cs="Courier New"/>
                <w:sz w:val="24"/>
                <w:szCs w:val="24"/>
              </w:rPr>
            </w:pPr>
          </w:p>
          <w:p w14:paraId="526BB594"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cout</w:t>
            </w:r>
            <w:proofErr w:type="spellEnd"/>
            <w:r w:rsidRPr="007866E1">
              <w:rPr>
                <w:rFonts w:ascii="Courier New" w:hAnsi="Courier New" w:cs="Courier New"/>
                <w:sz w:val="24"/>
                <w:szCs w:val="24"/>
              </w:rPr>
              <w:t xml:space="preserve"> &lt;&lt; "Final count: " &lt;&lt; count &lt;&lt; </w:t>
            </w:r>
            <w:proofErr w:type="gramStart"/>
            <w:r w:rsidRPr="007866E1">
              <w:rPr>
                <w:rFonts w:ascii="Courier New" w:hAnsi="Courier New" w:cs="Courier New"/>
                <w:sz w:val="24"/>
                <w:szCs w:val="24"/>
              </w:rPr>
              <w:t>std::</w:t>
            </w:r>
            <w:proofErr w:type="spellStart"/>
            <w:r w:rsidRPr="007866E1">
              <w:rPr>
                <w:rFonts w:ascii="Courier New" w:hAnsi="Courier New" w:cs="Courier New"/>
                <w:sz w:val="24"/>
                <w:szCs w:val="24"/>
              </w:rPr>
              <w:t>endl</w:t>
            </w:r>
            <w:proofErr w:type="spellEnd"/>
            <w:r w:rsidRPr="007866E1">
              <w:rPr>
                <w:rFonts w:ascii="Courier New" w:hAnsi="Courier New" w:cs="Courier New"/>
                <w:sz w:val="24"/>
                <w:szCs w:val="24"/>
              </w:rPr>
              <w:t>;</w:t>
            </w:r>
            <w:proofErr w:type="gramEnd"/>
          </w:p>
          <w:p w14:paraId="0921CFBA" w14:textId="77777777" w:rsidR="00A22D75" w:rsidRPr="007866E1" w:rsidRDefault="00A22D75" w:rsidP="00A22D75">
            <w:pPr>
              <w:rPr>
                <w:rFonts w:ascii="Courier New" w:hAnsi="Courier New" w:cs="Courier New"/>
                <w:sz w:val="24"/>
                <w:szCs w:val="24"/>
              </w:rPr>
            </w:pPr>
            <w:r w:rsidRPr="007866E1">
              <w:rPr>
                <w:rFonts w:ascii="Courier New" w:hAnsi="Courier New" w:cs="Courier New"/>
                <w:sz w:val="24"/>
                <w:szCs w:val="24"/>
              </w:rPr>
              <w:t xml:space="preserve">    return </w:t>
            </w:r>
            <w:proofErr w:type="gramStart"/>
            <w:r w:rsidRPr="007866E1">
              <w:rPr>
                <w:rFonts w:ascii="Courier New" w:hAnsi="Courier New" w:cs="Courier New"/>
                <w:sz w:val="24"/>
                <w:szCs w:val="24"/>
              </w:rPr>
              <w:t>0;</w:t>
            </w:r>
            <w:proofErr w:type="gramEnd"/>
          </w:p>
          <w:p w14:paraId="6BD9F1DC" w14:textId="712AC7B1" w:rsidR="00F72634" w:rsidRPr="007866E1" w:rsidRDefault="00A22D75" w:rsidP="00A22D75">
            <w:r w:rsidRPr="007866E1">
              <w:rPr>
                <w:rFonts w:ascii="Courier New" w:hAnsi="Courier New" w:cs="Courier New"/>
                <w:sz w:val="24"/>
                <w:szCs w:val="24"/>
              </w:rPr>
              <w:t>}</w:t>
            </w:r>
          </w:p>
        </w:tc>
      </w:tr>
    </w:tbl>
    <w:p w14:paraId="2FFF2133" w14:textId="77777777" w:rsidR="00F72634" w:rsidRPr="007866E1"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7866E1"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7866E1" w:rsidRDefault="00F72634" w:rsidP="0015146B">
            <w:r w:rsidRPr="007866E1">
              <w:rPr>
                <w:b/>
                <w:sz w:val="24"/>
                <w:szCs w:val="24"/>
              </w:rPr>
              <w:t>Compliant Code</w:t>
            </w:r>
          </w:p>
        </w:tc>
      </w:tr>
      <w:tr w:rsidR="00F72634" w:rsidRPr="007866E1"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74C7180" w:rsidR="00F72634" w:rsidRPr="007866E1" w:rsidRDefault="00F601E7" w:rsidP="0015146B">
            <w:r w:rsidRPr="007866E1">
              <w:t>Using a mutex ensures that increments to the shared variable are performed atomically, eliminating the race condition.</w:t>
            </w:r>
          </w:p>
        </w:tc>
      </w:tr>
      <w:tr w:rsidR="00F72634" w:rsidRPr="007866E1" w14:paraId="66F887A3" w14:textId="77777777" w:rsidTr="00001F14">
        <w:trPr>
          <w:trHeight w:val="460"/>
        </w:trPr>
        <w:tc>
          <w:tcPr>
            <w:tcW w:w="10800" w:type="dxa"/>
            <w:tcMar>
              <w:top w:w="100" w:type="dxa"/>
              <w:left w:w="100" w:type="dxa"/>
              <w:bottom w:w="100" w:type="dxa"/>
              <w:right w:w="100" w:type="dxa"/>
            </w:tcMar>
          </w:tcPr>
          <w:p w14:paraId="6ED2F2F3" w14:textId="77777777" w:rsidR="00F601E7" w:rsidRPr="007866E1" w:rsidRDefault="00F601E7" w:rsidP="00F601E7">
            <w:pPr>
              <w:rPr>
                <w:rFonts w:ascii="Courier New" w:hAnsi="Courier New" w:cs="Courier New"/>
                <w:sz w:val="24"/>
                <w:szCs w:val="24"/>
              </w:rPr>
            </w:pPr>
            <w:proofErr w:type="gramStart"/>
            <w:r w:rsidRPr="007866E1">
              <w:rPr>
                <w:rFonts w:ascii="Courier New" w:hAnsi="Courier New" w:cs="Courier New"/>
                <w:sz w:val="24"/>
                <w:szCs w:val="24"/>
              </w:rPr>
              <w:t>#include</w:t>
            </w:r>
            <w:proofErr w:type="gramEnd"/>
            <w:r w:rsidRPr="007866E1">
              <w:rPr>
                <w:rFonts w:ascii="Courier New" w:hAnsi="Courier New" w:cs="Courier New"/>
                <w:sz w:val="24"/>
                <w:szCs w:val="24"/>
              </w:rPr>
              <w:t xml:space="preserve"> &lt;thread&gt;</w:t>
            </w:r>
          </w:p>
          <w:p w14:paraId="2DBF3FBA"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#include &lt;mutex&gt;</w:t>
            </w:r>
          </w:p>
          <w:p w14:paraId="1CFC8855" w14:textId="77777777" w:rsidR="00F601E7" w:rsidRPr="007866E1" w:rsidRDefault="00F601E7" w:rsidP="00F601E7">
            <w:pPr>
              <w:rPr>
                <w:rFonts w:ascii="Courier New" w:hAnsi="Courier New" w:cs="Courier New"/>
                <w:sz w:val="24"/>
                <w:szCs w:val="24"/>
              </w:rPr>
            </w:pPr>
            <w:proofErr w:type="gramStart"/>
            <w:r w:rsidRPr="007866E1">
              <w:rPr>
                <w:rFonts w:ascii="Courier New" w:hAnsi="Courier New" w:cs="Courier New"/>
                <w:sz w:val="24"/>
                <w:szCs w:val="24"/>
              </w:rPr>
              <w:t>#include</w:t>
            </w:r>
            <w:proofErr w:type="gramEnd"/>
            <w:r w:rsidRPr="007866E1">
              <w:rPr>
                <w:rFonts w:ascii="Courier New" w:hAnsi="Courier New" w:cs="Courier New"/>
                <w:sz w:val="24"/>
                <w:szCs w:val="24"/>
              </w:rPr>
              <w:t xml:space="preserve"> &lt;iostream&gt;</w:t>
            </w:r>
          </w:p>
          <w:p w14:paraId="1F06DC7A" w14:textId="77777777" w:rsidR="00F601E7" w:rsidRPr="007866E1" w:rsidRDefault="00F601E7" w:rsidP="00F601E7">
            <w:pPr>
              <w:rPr>
                <w:rFonts w:ascii="Courier New" w:hAnsi="Courier New" w:cs="Courier New"/>
                <w:sz w:val="24"/>
                <w:szCs w:val="24"/>
              </w:rPr>
            </w:pPr>
          </w:p>
          <w:p w14:paraId="6545059E"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int count = </w:t>
            </w:r>
            <w:proofErr w:type="gramStart"/>
            <w:r w:rsidRPr="007866E1">
              <w:rPr>
                <w:rFonts w:ascii="Courier New" w:hAnsi="Courier New" w:cs="Courier New"/>
                <w:sz w:val="24"/>
                <w:szCs w:val="24"/>
              </w:rPr>
              <w:t>0;</w:t>
            </w:r>
            <w:proofErr w:type="gramEnd"/>
          </w:p>
          <w:p w14:paraId="23F55B50" w14:textId="77777777" w:rsidR="00F601E7" w:rsidRPr="007866E1" w:rsidRDefault="00F601E7" w:rsidP="00F601E7">
            <w:pPr>
              <w:rPr>
                <w:rFonts w:ascii="Courier New" w:hAnsi="Courier New" w:cs="Courier New"/>
                <w:sz w:val="24"/>
                <w:szCs w:val="24"/>
              </w:rPr>
            </w:pP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 xml:space="preserve">mutex </w:t>
            </w:r>
            <w:proofErr w:type="spellStart"/>
            <w:proofErr w:type="gramStart"/>
            <w:r w:rsidRPr="007866E1">
              <w:rPr>
                <w:rFonts w:ascii="Courier New" w:hAnsi="Courier New" w:cs="Courier New"/>
                <w:sz w:val="24"/>
                <w:szCs w:val="24"/>
              </w:rPr>
              <w:t>mtx</w:t>
            </w:r>
            <w:proofErr w:type="spellEnd"/>
            <w:r w:rsidRPr="007866E1">
              <w:rPr>
                <w:rFonts w:ascii="Courier New" w:hAnsi="Courier New" w:cs="Courier New"/>
                <w:sz w:val="24"/>
                <w:szCs w:val="24"/>
              </w:rPr>
              <w:t>;</w:t>
            </w:r>
            <w:proofErr w:type="gramEnd"/>
          </w:p>
          <w:p w14:paraId="16BCC888" w14:textId="77777777" w:rsidR="00F601E7" w:rsidRPr="007866E1" w:rsidRDefault="00F601E7" w:rsidP="00F601E7">
            <w:pPr>
              <w:rPr>
                <w:rFonts w:ascii="Courier New" w:hAnsi="Courier New" w:cs="Courier New"/>
                <w:sz w:val="24"/>
                <w:szCs w:val="24"/>
              </w:rPr>
            </w:pPr>
          </w:p>
          <w:p w14:paraId="6365D349"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void </w:t>
            </w:r>
            <w:proofErr w:type="gramStart"/>
            <w:r w:rsidRPr="007866E1">
              <w:rPr>
                <w:rFonts w:ascii="Courier New" w:hAnsi="Courier New" w:cs="Courier New"/>
                <w:sz w:val="24"/>
                <w:szCs w:val="24"/>
              </w:rPr>
              <w:t>increment(</w:t>
            </w:r>
            <w:proofErr w:type="gramEnd"/>
            <w:r w:rsidRPr="007866E1">
              <w:rPr>
                <w:rFonts w:ascii="Courier New" w:hAnsi="Courier New" w:cs="Courier New"/>
                <w:sz w:val="24"/>
                <w:szCs w:val="24"/>
              </w:rPr>
              <w:t>) {</w:t>
            </w:r>
          </w:p>
          <w:p w14:paraId="5467751B"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for (int </w:t>
            </w:r>
            <w:proofErr w:type="spellStart"/>
            <w:r w:rsidRPr="007866E1">
              <w:rPr>
                <w:rFonts w:ascii="Courier New" w:hAnsi="Courier New" w:cs="Courier New"/>
                <w:sz w:val="24"/>
                <w:szCs w:val="24"/>
              </w:rPr>
              <w:t>i</w:t>
            </w:r>
            <w:proofErr w:type="spellEnd"/>
            <w:r w:rsidRPr="007866E1">
              <w:rPr>
                <w:rFonts w:ascii="Courier New" w:hAnsi="Courier New" w:cs="Courier New"/>
                <w:sz w:val="24"/>
                <w:szCs w:val="24"/>
              </w:rPr>
              <w:t xml:space="preserve"> = 0; </w:t>
            </w:r>
            <w:proofErr w:type="spellStart"/>
            <w:r w:rsidRPr="007866E1">
              <w:rPr>
                <w:rFonts w:ascii="Courier New" w:hAnsi="Courier New" w:cs="Courier New"/>
                <w:sz w:val="24"/>
                <w:szCs w:val="24"/>
              </w:rPr>
              <w:t>i</w:t>
            </w:r>
            <w:proofErr w:type="spellEnd"/>
            <w:r w:rsidRPr="007866E1">
              <w:rPr>
                <w:rFonts w:ascii="Courier New" w:hAnsi="Courier New" w:cs="Courier New"/>
                <w:sz w:val="24"/>
                <w:szCs w:val="24"/>
              </w:rPr>
              <w:t xml:space="preserve"> &lt; 1000; ++</w:t>
            </w:r>
            <w:proofErr w:type="spellStart"/>
            <w:proofErr w:type="gramStart"/>
            <w:r w:rsidRPr="007866E1">
              <w:rPr>
                <w:rFonts w:ascii="Courier New" w:hAnsi="Courier New" w:cs="Courier New"/>
                <w:sz w:val="24"/>
                <w:szCs w:val="24"/>
              </w:rPr>
              <w:t>i</w:t>
            </w:r>
            <w:proofErr w:type="spellEnd"/>
            <w:r w:rsidRPr="007866E1">
              <w:rPr>
                <w:rFonts w:ascii="Courier New" w:hAnsi="Courier New" w:cs="Courier New"/>
                <w:sz w:val="24"/>
                <w:szCs w:val="24"/>
              </w:rPr>
              <w:t>) {</w:t>
            </w:r>
            <w:proofErr w:type="gramEnd"/>
          </w:p>
          <w:p w14:paraId="200461A1"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lock_guard</w:t>
            </w:r>
            <w:proofErr w:type="spellEnd"/>
            <w:r w:rsidRPr="007866E1">
              <w:rPr>
                <w:rFonts w:ascii="Courier New" w:hAnsi="Courier New" w:cs="Courier New"/>
                <w:sz w:val="24"/>
                <w:szCs w:val="24"/>
              </w:rPr>
              <w:t>&lt;</w:t>
            </w: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mutex&gt; lock(</w:t>
            </w:r>
            <w:proofErr w:type="spellStart"/>
            <w:r w:rsidRPr="007866E1">
              <w:rPr>
                <w:rFonts w:ascii="Courier New" w:hAnsi="Courier New" w:cs="Courier New"/>
                <w:sz w:val="24"/>
                <w:szCs w:val="24"/>
              </w:rPr>
              <w:t>mtx</w:t>
            </w:r>
            <w:proofErr w:type="spellEnd"/>
            <w:proofErr w:type="gramStart"/>
            <w:r w:rsidRPr="007866E1">
              <w:rPr>
                <w:rFonts w:ascii="Courier New" w:hAnsi="Courier New" w:cs="Courier New"/>
                <w:sz w:val="24"/>
                <w:szCs w:val="24"/>
              </w:rPr>
              <w:t>);</w:t>
            </w:r>
            <w:proofErr w:type="gramEnd"/>
          </w:p>
          <w:p w14:paraId="632228A4"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count+</w:t>
            </w:r>
            <w:proofErr w:type="gramStart"/>
            <w:r w:rsidRPr="007866E1">
              <w:rPr>
                <w:rFonts w:ascii="Courier New" w:hAnsi="Courier New" w:cs="Courier New"/>
                <w:sz w:val="24"/>
                <w:szCs w:val="24"/>
              </w:rPr>
              <w:t>+;</w:t>
            </w:r>
            <w:proofErr w:type="gramEnd"/>
          </w:p>
          <w:p w14:paraId="307DFC89"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w:t>
            </w:r>
          </w:p>
          <w:p w14:paraId="6C4DEF41"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w:t>
            </w:r>
          </w:p>
          <w:p w14:paraId="04E08881" w14:textId="77777777" w:rsidR="00F601E7" w:rsidRPr="007866E1" w:rsidRDefault="00F601E7" w:rsidP="00F601E7">
            <w:pPr>
              <w:rPr>
                <w:rFonts w:ascii="Courier New" w:hAnsi="Courier New" w:cs="Courier New"/>
                <w:sz w:val="24"/>
                <w:szCs w:val="24"/>
              </w:rPr>
            </w:pPr>
          </w:p>
          <w:p w14:paraId="34E161F4"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int </w:t>
            </w:r>
            <w:proofErr w:type="gramStart"/>
            <w:r w:rsidRPr="007866E1">
              <w:rPr>
                <w:rFonts w:ascii="Courier New" w:hAnsi="Courier New" w:cs="Courier New"/>
                <w:sz w:val="24"/>
                <w:szCs w:val="24"/>
              </w:rPr>
              <w:t>main(</w:t>
            </w:r>
            <w:proofErr w:type="gramEnd"/>
            <w:r w:rsidRPr="007866E1">
              <w:rPr>
                <w:rFonts w:ascii="Courier New" w:hAnsi="Courier New" w:cs="Courier New"/>
                <w:sz w:val="24"/>
                <w:szCs w:val="24"/>
              </w:rPr>
              <w:t>) {</w:t>
            </w:r>
          </w:p>
          <w:p w14:paraId="4577A41C"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thread t1(increment</w:t>
            </w:r>
            <w:proofErr w:type="gramStart"/>
            <w:r w:rsidRPr="007866E1">
              <w:rPr>
                <w:rFonts w:ascii="Courier New" w:hAnsi="Courier New" w:cs="Courier New"/>
                <w:sz w:val="24"/>
                <w:szCs w:val="24"/>
              </w:rPr>
              <w:t>);</w:t>
            </w:r>
            <w:proofErr w:type="gramEnd"/>
          </w:p>
          <w:p w14:paraId="19DF912E"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gramEnd"/>
            <w:r w:rsidRPr="007866E1">
              <w:rPr>
                <w:rFonts w:ascii="Courier New" w:hAnsi="Courier New" w:cs="Courier New"/>
                <w:sz w:val="24"/>
                <w:szCs w:val="24"/>
              </w:rPr>
              <w:t>thread t2(increment</w:t>
            </w:r>
            <w:proofErr w:type="gramStart"/>
            <w:r w:rsidRPr="007866E1">
              <w:rPr>
                <w:rFonts w:ascii="Courier New" w:hAnsi="Courier New" w:cs="Courier New"/>
                <w:sz w:val="24"/>
                <w:szCs w:val="24"/>
              </w:rPr>
              <w:t>);</w:t>
            </w:r>
            <w:proofErr w:type="gramEnd"/>
          </w:p>
          <w:p w14:paraId="30D13E5F" w14:textId="77777777" w:rsidR="00F601E7" w:rsidRPr="007866E1" w:rsidRDefault="00F601E7" w:rsidP="00F601E7">
            <w:pPr>
              <w:rPr>
                <w:rFonts w:ascii="Courier New" w:hAnsi="Courier New" w:cs="Courier New"/>
                <w:sz w:val="24"/>
                <w:szCs w:val="24"/>
              </w:rPr>
            </w:pPr>
          </w:p>
          <w:p w14:paraId="66527FE0"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t</w:t>
            </w:r>
            <w:proofErr w:type="gramStart"/>
            <w:r w:rsidRPr="007866E1">
              <w:rPr>
                <w:rFonts w:ascii="Courier New" w:hAnsi="Courier New" w:cs="Courier New"/>
                <w:sz w:val="24"/>
                <w:szCs w:val="24"/>
              </w:rPr>
              <w:t>1.join</w:t>
            </w:r>
            <w:proofErr w:type="gramEnd"/>
            <w:r w:rsidRPr="007866E1">
              <w:rPr>
                <w:rFonts w:ascii="Courier New" w:hAnsi="Courier New" w:cs="Courier New"/>
                <w:sz w:val="24"/>
                <w:szCs w:val="24"/>
              </w:rPr>
              <w:t>(</w:t>
            </w:r>
            <w:proofErr w:type="gramStart"/>
            <w:r w:rsidRPr="007866E1">
              <w:rPr>
                <w:rFonts w:ascii="Courier New" w:hAnsi="Courier New" w:cs="Courier New"/>
                <w:sz w:val="24"/>
                <w:szCs w:val="24"/>
              </w:rPr>
              <w:t>);</w:t>
            </w:r>
            <w:proofErr w:type="gramEnd"/>
          </w:p>
          <w:p w14:paraId="0600AB84"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t</w:t>
            </w:r>
            <w:proofErr w:type="gramStart"/>
            <w:r w:rsidRPr="007866E1">
              <w:rPr>
                <w:rFonts w:ascii="Courier New" w:hAnsi="Courier New" w:cs="Courier New"/>
                <w:sz w:val="24"/>
                <w:szCs w:val="24"/>
              </w:rPr>
              <w:t>2.join</w:t>
            </w:r>
            <w:proofErr w:type="gramEnd"/>
            <w:r w:rsidRPr="007866E1">
              <w:rPr>
                <w:rFonts w:ascii="Courier New" w:hAnsi="Courier New" w:cs="Courier New"/>
                <w:sz w:val="24"/>
                <w:szCs w:val="24"/>
              </w:rPr>
              <w:t>(</w:t>
            </w:r>
            <w:proofErr w:type="gramStart"/>
            <w:r w:rsidRPr="007866E1">
              <w:rPr>
                <w:rFonts w:ascii="Courier New" w:hAnsi="Courier New" w:cs="Courier New"/>
                <w:sz w:val="24"/>
                <w:szCs w:val="24"/>
              </w:rPr>
              <w:t>);</w:t>
            </w:r>
            <w:proofErr w:type="gramEnd"/>
          </w:p>
          <w:p w14:paraId="62C09316" w14:textId="77777777" w:rsidR="00F601E7" w:rsidRPr="007866E1" w:rsidRDefault="00F601E7" w:rsidP="00F601E7">
            <w:pPr>
              <w:rPr>
                <w:rFonts w:ascii="Courier New" w:hAnsi="Courier New" w:cs="Courier New"/>
                <w:sz w:val="24"/>
                <w:szCs w:val="24"/>
              </w:rPr>
            </w:pPr>
          </w:p>
          <w:p w14:paraId="10D78C4F"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w:t>
            </w:r>
            <w:proofErr w:type="gramStart"/>
            <w:r w:rsidRPr="007866E1">
              <w:rPr>
                <w:rFonts w:ascii="Courier New" w:hAnsi="Courier New" w:cs="Courier New"/>
                <w:sz w:val="24"/>
                <w:szCs w:val="24"/>
              </w:rPr>
              <w:t>std::</w:t>
            </w:r>
            <w:proofErr w:type="spellStart"/>
            <w:proofErr w:type="gramEnd"/>
            <w:r w:rsidRPr="007866E1">
              <w:rPr>
                <w:rFonts w:ascii="Courier New" w:hAnsi="Courier New" w:cs="Courier New"/>
                <w:sz w:val="24"/>
                <w:szCs w:val="24"/>
              </w:rPr>
              <w:t>cout</w:t>
            </w:r>
            <w:proofErr w:type="spellEnd"/>
            <w:r w:rsidRPr="007866E1">
              <w:rPr>
                <w:rFonts w:ascii="Courier New" w:hAnsi="Courier New" w:cs="Courier New"/>
                <w:sz w:val="24"/>
                <w:szCs w:val="24"/>
              </w:rPr>
              <w:t xml:space="preserve"> &lt;&lt; "Final count: " &lt;&lt; count &lt;&lt; </w:t>
            </w:r>
            <w:proofErr w:type="gramStart"/>
            <w:r w:rsidRPr="007866E1">
              <w:rPr>
                <w:rFonts w:ascii="Courier New" w:hAnsi="Courier New" w:cs="Courier New"/>
                <w:sz w:val="24"/>
                <w:szCs w:val="24"/>
              </w:rPr>
              <w:t>std::</w:t>
            </w:r>
            <w:proofErr w:type="spellStart"/>
            <w:r w:rsidRPr="007866E1">
              <w:rPr>
                <w:rFonts w:ascii="Courier New" w:hAnsi="Courier New" w:cs="Courier New"/>
                <w:sz w:val="24"/>
                <w:szCs w:val="24"/>
              </w:rPr>
              <w:t>endl</w:t>
            </w:r>
            <w:proofErr w:type="spellEnd"/>
            <w:r w:rsidRPr="007866E1">
              <w:rPr>
                <w:rFonts w:ascii="Courier New" w:hAnsi="Courier New" w:cs="Courier New"/>
                <w:sz w:val="24"/>
                <w:szCs w:val="24"/>
              </w:rPr>
              <w:t>;</w:t>
            </w:r>
            <w:proofErr w:type="gramEnd"/>
          </w:p>
          <w:p w14:paraId="382E79F5" w14:textId="77777777" w:rsidR="00F601E7" w:rsidRPr="007866E1" w:rsidRDefault="00F601E7" w:rsidP="00F601E7">
            <w:pPr>
              <w:rPr>
                <w:rFonts w:ascii="Courier New" w:hAnsi="Courier New" w:cs="Courier New"/>
                <w:sz w:val="24"/>
                <w:szCs w:val="24"/>
              </w:rPr>
            </w:pPr>
            <w:r w:rsidRPr="007866E1">
              <w:rPr>
                <w:rFonts w:ascii="Courier New" w:hAnsi="Courier New" w:cs="Courier New"/>
                <w:sz w:val="24"/>
                <w:szCs w:val="24"/>
              </w:rPr>
              <w:t xml:space="preserve">    return </w:t>
            </w:r>
            <w:proofErr w:type="gramStart"/>
            <w:r w:rsidRPr="007866E1">
              <w:rPr>
                <w:rFonts w:ascii="Courier New" w:hAnsi="Courier New" w:cs="Courier New"/>
                <w:sz w:val="24"/>
                <w:szCs w:val="24"/>
              </w:rPr>
              <w:t>0;</w:t>
            </w:r>
            <w:proofErr w:type="gramEnd"/>
          </w:p>
          <w:p w14:paraId="36997E03" w14:textId="6A097BE0" w:rsidR="00FA3052" w:rsidRPr="007866E1" w:rsidRDefault="00F601E7" w:rsidP="00F601E7">
            <w:pPr>
              <w:rPr>
                <w:rFonts w:ascii="Courier New" w:hAnsi="Courier New" w:cs="Courier New"/>
                <w:sz w:val="24"/>
                <w:szCs w:val="24"/>
              </w:rPr>
            </w:pPr>
            <w:r w:rsidRPr="007866E1">
              <w:rPr>
                <w:rFonts w:ascii="Courier New" w:hAnsi="Courier New" w:cs="Courier New"/>
                <w:sz w:val="24"/>
                <w:szCs w:val="24"/>
              </w:rPr>
              <w:t>}</w:t>
            </w:r>
            <w:r w:rsidR="00FA3052" w:rsidRPr="007866E1">
              <w:rPr>
                <w:rFonts w:ascii="Courier New" w:hAnsi="Courier New" w:cs="Courier New"/>
                <w:sz w:val="24"/>
                <w:szCs w:val="24"/>
              </w:rPr>
              <w:t>});</w:t>
            </w:r>
          </w:p>
          <w:p w14:paraId="09D5B7CA" w14:textId="3D3219A5" w:rsidR="00F72634" w:rsidRPr="007866E1" w:rsidRDefault="00991873" w:rsidP="00FA3052">
            <w:sdt>
              <w:sdtPr>
                <w:rPr>
                  <w:rFonts w:ascii="Courier New" w:hAnsi="Courier New" w:cs="Courier New"/>
                </w:rPr>
                <w:tag w:val="tii-similarity-U1VCTUlUVEVEX1dPUktfb2lkOjE6MzI1NzQzMzczOQ=="/>
                <w:id w:val="1212382717"/>
                <w:placeholder>
                  <w:docPart w:val="DefaultPlaceholder_-1854013440"/>
                </w:placeholder>
                <w15:appearance w15:val="hidden"/>
              </w:sdtPr>
              <w:sdtEndPr/>
              <w:sdtContent>
                <w:proofErr w:type="gramStart"/>
                <w:r w:rsidR="00FA3052" w:rsidRPr="007866E1">
                  <w:rPr>
                    <w:rFonts w:ascii="Courier New" w:hAnsi="Courier New" w:cs="Courier New"/>
                    <w:sz w:val="24"/>
                    <w:szCs w:val="24"/>
                  </w:rPr>
                  <w:t>std::</w:t>
                </w:r>
                <w:proofErr w:type="gramEnd"/>
                <w:r w:rsidR="00FA3052" w:rsidRPr="007866E1">
                  <w:rPr>
                    <w:rFonts w:ascii="Courier New" w:hAnsi="Courier New" w:cs="Courier New"/>
                    <w:sz w:val="24"/>
                    <w:szCs w:val="24"/>
                  </w:rPr>
                  <w:t>thread t2([</w:t>
                </w:r>
                <w:proofErr w:type="gramStart"/>
                <w:r w:rsidR="00FA3052" w:rsidRPr="007866E1">
                  <w:rPr>
                    <w:rFonts w:ascii="Courier New" w:hAnsi="Courier New" w:cs="Courier New"/>
                    <w:sz w:val="24"/>
                    <w:szCs w:val="24"/>
                  </w:rPr>
                  <w:t>&amp;](</w:t>
                </w:r>
                <w:proofErr w:type="gramEnd"/>
                <w:r w:rsidR="00FA3052" w:rsidRPr="007866E1">
                  <w:rPr>
                    <w:rFonts w:ascii="Courier New" w:hAnsi="Courier New" w:cs="Courier New"/>
                    <w:sz w:val="24"/>
                    <w:szCs w:val="24"/>
                  </w:rPr>
                  <w:t>)</w:t>
                </w:r>
              </w:sdtContent>
            </w:sdt>
            <w:r w:rsidR="00FA3052" w:rsidRPr="007866E1">
              <w:rPr>
                <w:rFonts w:ascii="Courier New" w:hAnsi="Courier New" w:cs="Courier New"/>
                <w:sz w:val="24"/>
                <w:szCs w:val="24"/>
              </w:rPr>
              <w:t xml:space="preserve"> </w:t>
            </w:r>
            <w:sdt>
              <w:sdtPr>
                <w:rPr>
                  <w:rFonts w:ascii="Courier New" w:hAnsi="Courier New" w:cs="Courier New"/>
                </w:rPr>
                <w:tag w:val="tii-similarity-U1VCTUlUVEVEX1dPUktfb2lkOjE6MzI1NzQzMzczOQ=="/>
                <w:id w:val="-1944292409"/>
                <w:placeholder>
                  <w:docPart w:val="DefaultPlaceholder_-1854013440"/>
                </w:placeholder>
                <w15:appearance w15:val="hidden"/>
              </w:sdtPr>
              <w:sdtEndPr/>
              <w:sdtContent>
                <w:r w:rsidR="00FA3052" w:rsidRPr="007866E1">
                  <w:rPr>
                    <w:rFonts w:ascii="Courier New" w:hAnsi="Courier New" w:cs="Courier New"/>
                    <w:sz w:val="24"/>
                    <w:szCs w:val="24"/>
                  </w:rPr>
                  <w:t xml:space="preserve">{ </w:t>
                </w:r>
                <w:proofErr w:type="gramStart"/>
                <w:r w:rsidR="00FA3052" w:rsidRPr="007866E1">
                  <w:rPr>
                    <w:rFonts w:ascii="Courier New" w:hAnsi="Courier New" w:cs="Courier New"/>
                    <w:sz w:val="24"/>
                    <w:szCs w:val="24"/>
                  </w:rPr>
                  <w:t>std::</w:t>
                </w:r>
                <w:proofErr w:type="spellStart"/>
                <w:proofErr w:type="gramEnd"/>
                <w:r w:rsidR="00FA3052" w:rsidRPr="007866E1">
                  <w:rPr>
                    <w:rFonts w:ascii="Courier New" w:hAnsi="Courier New" w:cs="Courier New"/>
                    <w:sz w:val="24"/>
                    <w:szCs w:val="24"/>
                  </w:rPr>
                  <w:t>lock_guard</w:t>
                </w:r>
                <w:proofErr w:type="spellEnd"/>
                <w:r w:rsidR="00FA3052" w:rsidRPr="007866E1">
                  <w:rPr>
                    <w:rFonts w:ascii="Courier New" w:hAnsi="Courier New" w:cs="Courier New"/>
                    <w:sz w:val="24"/>
                    <w:szCs w:val="24"/>
                  </w:rPr>
                  <w:t>&lt;</w:t>
                </w:r>
                <w:proofErr w:type="gramStart"/>
                <w:r w:rsidR="00FA3052" w:rsidRPr="007866E1">
                  <w:rPr>
                    <w:rFonts w:ascii="Courier New" w:hAnsi="Courier New" w:cs="Courier New"/>
                    <w:sz w:val="24"/>
                    <w:szCs w:val="24"/>
                  </w:rPr>
                  <w:t>std::</w:t>
                </w:r>
                <w:proofErr w:type="gramEnd"/>
                <w:r w:rsidR="00FA3052" w:rsidRPr="007866E1">
                  <w:rPr>
                    <w:rFonts w:ascii="Courier New" w:hAnsi="Courier New" w:cs="Courier New"/>
                    <w:sz w:val="24"/>
                    <w:szCs w:val="24"/>
                  </w:rPr>
                  <w:t>mutex&gt; lock(</w:t>
                </w:r>
                <w:proofErr w:type="spellStart"/>
                <w:r w:rsidR="00FA3052" w:rsidRPr="007866E1">
                  <w:rPr>
                    <w:rFonts w:ascii="Courier New" w:hAnsi="Courier New" w:cs="Courier New"/>
                    <w:sz w:val="24"/>
                    <w:szCs w:val="24"/>
                  </w:rPr>
                  <w:t>mtx</w:t>
                </w:r>
                <w:proofErr w:type="spellEnd"/>
                <w:r w:rsidR="00FA3052" w:rsidRPr="007866E1">
                  <w:rPr>
                    <w:rFonts w:ascii="Courier New" w:hAnsi="Courier New" w:cs="Courier New"/>
                    <w:sz w:val="24"/>
                    <w:szCs w:val="24"/>
                  </w:rPr>
                  <w:t>); count++; });</w:t>
                </w:r>
              </w:sdtContent>
            </w:sdt>
          </w:p>
        </w:tc>
      </w:tr>
    </w:tbl>
    <w:p w14:paraId="67786E73" w14:textId="77777777" w:rsidR="00381847" w:rsidRPr="007866E1" w:rsidRDefault="00381847">
      <w:pPr>
        <w:rPr>
          <w:b/>
        </w:rPr>
      </w:pPr>
    </w:p>
    <w:p w14:paraId="123223BF" w14:textId="77777777" w:rsidR="00381847" w:rsidRPr="007866E1" w:rsidRDefault="00E769D9">
      <w:pPr>
        <w:rPr>
          <w:b/>
        </w:rPr>
      </w:pPr>
      <w:r w:rsidRPr="007866E1">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7866E1" w14:paraId="072682BA" w14:textId="77777777" w:rsidTr="006D38A7">
        <w:trPr>
          <w:tblHeader/>
        </w:trPr>
        <w:tc>
          <w:tcPr>
            <w:tcW w:w="10780" w:type="dxa"/>
            <w:shd w:val="clear" w:color="auto" w:fill="auto"/>
            <w:tcMar>
              <w:top w:w="100" w:type="dxa"/>
              <w:left w:w="100" w:type="dxa"/>
              <w:bottom w:w="100" w:type="dxa"/>
              <w:right w:w="100" w:type="dxa"/>
            </w:tcMar>
          </w:tcPr>
          <w:p w14:paraId="05EAACD7" w14:textId="77777777" w:rsidR="00381847" w:rsidRPr="007866E1" w:rsidRDefault="00E769D9">
            <w:pPr>
              <w:pBdr>
                <w:top w:val="nil"/>
                <w:left w:val="nil"/>
                <w:bottom w:val="nil"/>
                <w:right w:val="nil"/>
                <w:between w:val="nil"/>
              </w:pBdr>
            </w:pPr>
            <w:r w:rsidRPr="007866E1">
              <w:rPr>
                <w:b/>
              </w:rPr>
              <w:t>Principles(s):</w:t>
            </w:r>
          </w:p>
          <w:p w14:paraId="2892146E" w14:textId="3BD59EE8" w:rsidR="00FB50B6" w:rsidRPr="007866E1" w:rsidRDefault="00FB50B6">
            <w:pPr>
              <w:pBdr>
                <w:top w:val="nil"/>
                <w:left w:val="nil"/>
                <w:bottom w:val="nil"/>
                <w:right w:val="nil"/>
                <w:between w:val="nil"/>
              </w:pBdr>
            </w:pPr>
            <w:r w:rsidRPr="007866E1">
              <w:rPr>
                <w:b/>
                <w:bCs/>
              </w:rPr>
              <w:t>Practice Defense in Depth</w:t>
            </w:r>
            <w:r w:rsidRPr="007866E1">
              <w:t xml:space="preserve"> — Proper use of synchronization primitives adds layers of protection against concurrency-related vulnerabilities such as race conditions and deadlocks.</w:t>
            </w:r>
            <w:r w:rsidRPr="007866E1">
              <w:br/>
            </w:r>
            <w:r w:rsidRPr="007866E1">
              <w:rPr>
                <w:b/>
                <w:bCs/>
              </w:rPr>
              <w:t>Adopt a Secure Coding Standard</w:t>
            </w:r>
            <w:r w:rsidRPr="007866E1">
              <w:t xml:space="preserve"> — Applying secure concurrency patterns ensures that multithreaded code behaves predictably and safely under all conditions.</w:t>
            </w:r>
            <w:r w:rsidRPr="007866E1">
              <w:br/>
            </w:r>
            <w:r w:rsidRPr="007866E1">
              <w:rPr>
                <w:b/>
                <w:bCs/>
              </w:rPr>
              <w:t>Architect and Design for Security Policies</w:t>
            </w:r>
            <w:r w:rsidRPr="007866E1">
              <w:t xml:space="preserve"> — Concurrency control must be planned at the architecture level to avoid introducing subtle and hard-to-detect synchronization errors.</w:t>
            </w:r>
            <w:r w:rsidRPr="007866E1">
              <w:br/>
            </w:r>
            <w:r w:rsidRPr="007866E1">
              <w:rPr>
                <w:b/>
                <w:bCs/>
              </w:rPr>
              <w:t>Keep It Simple</w:t>
            </w:r>
            <w:r w:rsidRPr="007866E1">
              <w:t xml:space="preserve"> — Using clear, well-structured synchronization mechanisms reduces complexity and prevents errors in concurrent code.</w:t>
            </w:r>
          </w:p>
        </w:tc>
      </w:tr>
    </w:tbl>
    <w:p w14:paraId="6B71C6F9" w14:textId="77777777" w:rsidR="00381847" w:rsidRPr="007866E1" w:rsidRDefault="00381847">
      <w:pPr>
        <w:rPr>
          <w:b/>
        </w:rPr>
      </w:pPr>
    </w:p>
    <w:p w14:paraId="06EB4183" w14:textId="77777777" w:rsidR="00381847" w:rsidRPr="007866E1" w:rsidRDefault="00E769D9">
      <w:pPr>
        <w:rPr>
          <w:b/>
        </w:rPr>
      </w:pPr>
      <w:r w:rsidRPr="007866E1">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7866E1" w14:paraId="42FD3F9A" w14:textId="77777777" w:rsidTr="00001F14">
        <w:trPr>
          <w:trHeight w:val="460"/>
          <w:tblHeader/>
        </w:trPr>
        <w:tc>
          <w:tcPr>
            <w:tcW w:w="1806" w:type="dxa"/>
            <w:shd w:val="clear" w:color="auto" w:fill="D9D9D9"/>
            <w:vAlign w:val="center"/>
          </w:tcPr>
          <w:p w14:paraId="0A3CE63B" w14:textId="77777777" w:rsidR="00381847" w:rsidRPr="007866E1" w:rsidRDefault="00E769D9">
            <w:pPr>
              <w:jc w:val="center"/>
              <w:rPr>
                <w:b/>
                <w:sz w:val="24"/>
                <w:szCs w:val="24"/>
              </w:rPr>
            </w:pPr>
            <w:r w:rsidRPr="007866E1">
              <w:rPr>
                <w:b/>
                <w:sz w:val="24"/>
                <w:szCs w:val="24"/>
              </w:rPr>
              <w:t>Severity</w:t>
            </w:r>
          </w:p>
        </w:tc>
        <w:tc>
          <w:tcPr>
            <w:tcW w:w="1341" w:type="dxa"/>
            <w:shd w:val="clear" w:color="auto" w:fill="D9D9D9"/>
            <w:vAlign w:val="center"/>
          </w:tcPr>
          <w:p w14:paraId="5D591C48" w14:textId="77777777" w:rsidR="00381847" w:rsidRPr="007866E1" w:rsidRDefault="00E769D9">
            <w:pPr>
              <w:jc w:val="center"/>
              <w:rPr>
                <w:b/>
                <w:sz w:val="24"/>
                <w:szCs w:val="24"/>
              </w:rPr>
            </w:pPr>
            <w:r w:rsidRPr="007866E1">
              <w:rPr>
                <w:b/>
                <w:sz w:val="24"/>
                <w:szCs w:val="24"/>
              </w:rPr>
              <w:t>Likelihood</w:t>
            </w:r>
          </w:p>
        </w:tc>
        <w:tc>
          <w:tcPr>
            <w:tcW w:w="4021" w:type="dxa"/>
            <w:shd w:val="clear" w:color="auto" w:fill="D9D9D9"/>
            <w:vAlign w:val="center"/>
          </w:tcPr>
          <w:p w14:paraId="3E9ECE7F" w14:textId="77777777" w:rsidR="00381847" w:rsidRPr="007866E1" w:rsidRDefault="00E769D9">
            <w:pPr>
              <w:jc w:val="center"/>
              <w:rPr>
                <w:b/>
                <w:sz w:val="24"/>
                <w:szCs w:val="24"/>
              </w:rPr>
            </w:pPr>
            <w:r w:rsidRPr="007866E1">
              <w:rPr>
                <w:b/>
                <w:sz w:val="24"/>
                <w:szCs w:val="24"/>
              </w:rPr>
              <w:t>Remediation Cost</w:t>
            </w:r>
          </w:p>
        </w:tc>
        <w:tc>
          <w:tcPr>
            <w:tcW w:w="1807" w:type="dxa"/>
            <w:shd w:val="clear" w:color="auto" w:fill="D9D9D9"/>
            <w:vAlign w:val="center"/>
          </w:tcPr>
          <w:p w14:paraId="6D64BDE5" w14:textId="77777777" w:rsidR="00381847" w:rsidRPr="007866E1" w:rsidRDefault="00E769D9">
            <w:pPr>
              <w:jc w:val="center"/>
              <w:rPr>
                <w:b/>
                <w:sz w:val="24"/>
                <w:szCs w:val="24"/>
              </w:rPr>
            </w:pPr>
            <w:r w:rsidRPr="007866E1">
              <w:rPr>
                <w:b/>
                <w:sz w:val="24"/>
                <w:szCs w:val="24"/>
              </w:rPr>
              <w:t>Priority</w:t>
            </w:r>
          </w:p>
        </w:tc>
        <w:tc>
          <w:tcPr>
            <w:tcW w:w="1805" w:type="dxa"/>
            <w:shd w:val="clear" w:color="auto" w:fill="D9D9D9"/>
            <w:vAlign w:val="center"/>
          </w:tcPr>
          <w:p w14:paraId="4CD5D946" w14:textId="77777777" w:rsidR="00381847" w:rsidRPr="007866E1" w:rsidRDefault="00E769D9">
            <w:pPr>
              <w:jc w:val="center"/>
              <w:rPr>
                <w:b/>
                <w:sz w:val="24"/>
                <w:szCs w:val="24"/>
              </w:rPr>
            </w:pPr>
            <w:r w:rsidRPr="007866E1">
              <w:rPr>
                <w:b/>
                <w:sz w:val="24"/>
                <w:szCs w:val="24"/>
              </w:rPr>
              <w:t>Level</w:t>
            </w:r>
          </w:p>
        </w:tc>
      </w:tr>
      <w:tr w:rsidR="00381847" w:rsidRPr="007866E1" w14:paraId="7149F2C7" w14:textId="77777777" w:rsidTr="00001F14">
        <w:trPr>
          <w:trHeight w:val="460"/>
        </w:trPr>
        <w:tc>
          <w:tcPr>
            <w:tcW w:w="1806" w:type="dxa"/>
            <w:shd w:val="clear" w:color="auto" w:fill="auto"/>
          </w:tcPr>
          <w:p w14:paraId="087DC360" w14:textId="0B4BA09B" w:rsidR="00381847" w:rsidRPr="007866E1" w:rsidRDefault="00442700">
            <w:pPr>
              <w:jc w:val="center"/>
            </w:pPr>
            <w:r w:rsidRPr="007866E1">
              <w:t>Medium</w:t>
            </w:r>
          </w:p>
        </w:tc>
        <w:tc>
          <w:tcPr>
            <w:tcW w:w="1341" w:type="dxa"/>
            <w:shd w:val="clear" w:color="auto" w:fill="auto"/>
          </w:tcPr>
          <w:p w14:paraId="5BBCF7D7" w14:textId="1A06F8F7" w:rsidR="00381847" w:rsidRPr="007866E1" w:rsidRDefault="00442700">
            <w:pPr>
              <w:jc w:val="center"/>
            </w:pPr>
            <w:r w:rsidRPr="007866E1">
              <w:t>Pro</w:t>
            </w:r>
            <w:r w:rsidR="00AA26B0" w:rsidRPr="007866E1">
              <w:t>bable</w:t>
            </w:r>
          </w:p>
        </w:tc>
        <w:tc>
          <w:tcPr>
            <w:tcW w:w="4021" w:type="dxa"/>
            <w:shd w:val="clear" w:color="auto" w:fill="auto"/>
          </w:tcPr>
          <w:p w14:paraId="7B7CD542" w14:textId="10ACE094" w:rsidR="00381847" w:rsidRPr="007866E1" w:rsidRDefault="00AA26B0">
            <w:pPr>
              <w:jc w:val="center"/>
            </w:pPr>
            <w:r w:rsidRPr="007866E1">
              <w:t>Medium</w:t>
            </w:r>
          </w:p>
        </w:tc>
        <w:tc>
          <w:tcPr>
            <w:tcW w:w="1807" w:type="dxa"/>
            <w:shd w:val="clear" w:color="auto" w:fill="auto"/>
          </w:tcPr>
          <w:p w14:paraId="7F0E433A" w14:textId="04AB5F2B" w:rsidR="00381847" w:rsidRPr="007866E1" w:rsidRDefault="00AA26B0">
            <w:pPr>
              <w:jc w:val="center"/>
            </w:pPr>
            <w:r w:rsidRPr="007866E1">
              <w:t>P8</w:t>
            </w:r>
          </w:p>
        </w:tc>
        <w:tc>
          <w:tcPr>
            <w:tcW w:w="1805" w:type="dxa"/>
            <w:shd w:val="clear" w:color="auto" w:fill="auto"/>
          </w:tcPr>
          <w:p w14:paraId="61360AD2" w14:textId="2B77FD81" w:rsidR="00381847" w:rsidRPr="007866E1" w:rsidRDefault="00AA26B0">
            <w:pPr>
              <w:jc w:val="center"/>
            </w:pPr>
            <w:r w:rsidRPr="007866E1">
              <w:t>L2</w:t>
            </w:r>
          </w:p>
        </w:tc>
      </w:tr>
    </w:tbl>
    <w:p w14:paraId="3CF3A9FD" w14:textId="77777777" w:rsidR="00381847" w:rsidRPr="007866E1" w:rsidRDefault="00381847">
      <w:pPr>
        <w:rPr>
          <w:b/>
        </w:rPr>
      </w:pPr>
    </w:p>
    <w:p w14:paraId="6ACD25C0" w14:textId="77777777" w:rsidR="00381847" w:rsidRPr="007866E1" w:rsidRDefault="00E769D9">
      <w:pPr>
        <w:rPr>
          <w:b/>
        </w:rPr>
      </w:pPr>
      <w:r w:rsidRPr="007866E1">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7866E1" w14:paraId="1055DAE8" w14:textId="77777777" w:rsidTr="00001F14">
        <w:trPr>
          <w:trHeight w:val="460"/>
          <w:tblHeader/>
        </w:trPr>
        <w:tc>
          <w:tcPr>
            <w:tcW w:w="1807" w:type="dxa"/>
            <w:shd w:val="clear" w:color="auto" w:fill="D9D9D9"/>
            <w:vAlign w:val="center"/>
          </w:tcPr>
          <w:p w14:paraId="5B2E2498" w14:textId="77777777" w:rsidR="00381847" w:rsidRPr="007866E1" w:rsidRDefault="00E769D9">
            <w:pPr>
              <w:jc w:val="center"/>
              <w:rPr>
                <w:b/>
                <w:sz w:val="24"/>
                <w:szCs w:val="24"/>
              </w:rPr>
            </w:pPr>
            <w:r w:rsidRPr="007866E1">
              <w:rPr>
                <w:b/>
                <w:sz w:val="24"/>
                <w:szCs w:val="24"/>
              </w:rPr>
              <w:t>Tool</w:t>
            </w:r>
          </w:p>
        </w:tc>
        <w:tc>
          <w:tcPr>
            <w:tcW w:w="1341" w:type="dxa"/>
            <w:shd w:val="clear" w:color="auto" w:fill="D9D9D9"/>
            <w:vAlign w:val="center"/>
          </w:tcPr>
          <w:p w14:paraId="143EC026" w14:textId="77777777" w:rsidR="00381847" w:rsidRPr="007866E1" w:rsidRDefault="00E769D9">
            <w:pPr>
              <w:jc w:val="center"/>
              <w:rPr>
                <w:b/>
                <w:sz w:val="24"/>
                <w:szCs w:val="24"/>
              </w:rPr>
            </w:pPr>
            <w:r w:rsidRPr="007866E1">
              <w:rPr>
                <w:b/>
                <w:sz w:val="24"/>
                <w:szCs w:val="24"/>
              </w:rPr>
              <w:t>Version</w:t>
            </w:r>
          </w:p>
        </w:tc>
        <w:tc>
          <w:tcPr>
            <w:tcW w:w="4021" w:type="dxa"/>
            <w:shd w:val="clear" w:color="auto" w:fill="D9D9D9"/>
            <w:vAlign w:val="center"/>
          </w:tcPr>
          <w:p w14:paraId="465E3EFB" w14:textId="77777777" w:rsidR="00381847" w:rsidRPr="007866E1" w:rsidRDefault="00E769D9">
            <w:pPr>
              <w:jc w:val="center"/>
              <w:rPr>
                <w:b/>
                <w:sz w:val="24"/>
                <w:szCs w:val="24"/>
              </w:rPr>
            </w:pPr>
            <w:r w:rsidRPr="007866E1">
              <w:rPr>
                <w:b/>
                <w:sz w:val="24"/>
                <w:szCs w:val="24"/>
              </w:rPr>
              <w:t>Checker</w:t>
            </w:r>
          </w:p>
        </w:tc>
        <w:tc>
          <w:tcPr>
            <w:tcW w:w="3611" w:type="dxa"/>
            <w:shd w:val="clear" w:color="auto" w:fill="D9D9D9"/>
            <w:vAlign w:val="center"/>
          </w:tcPr>
          <w:p w14:paraId="28A30079" w14:textId="77777777" w:rsidR="00381847" w:rsidRPr="007866E1" w:rsidRDefault="00E769D9">
            <w:pPr>
              <w:jc w:val="center"/>
              <w:rPr>
                <w:b/>
                <w:sz w:val="24"/>
                <w:szCs w:val="24"/>
              </w:rPr>
            </w:pPr>
            <w:r w:rsidRPr="007866E1">
              <w:rPr>
                <w:b/>
                <w:sz w:val="24"/>
                <w:szCs w:val="24"/>
              </w:rPr>
              <w:t>Description Tool</w:t>
            </w:r>
          </w:p>
        </w:tc>
      </w:tr>
      <w:tr w:rsidR="00381847" w:rsidRPr="007866E1" w14:paraId="6B2B24EF" w14:textId="77777777" w:rsidTr="00001F14">
        <w:trPr>
          <w:trHeight w:val="460"/>
        </w:trPr>
        <w:tc>
          <w:tcPr>
            <w:tcW w:w="1807" w:type="dxa"/>
            <w:shd w:val="clear" w:color="auto" w:fill="auto"/>
          </w:tcPr>
          <w:p w14:paraId="48BBAB8E" w14:textId="4DA85214" w:rsidR="00381847" w:rsidRPr="007866E1" w:rsidRDefault="009129D5">
            <w:pPr>
              <w:jc w:val="center"/>
            </w:pPr>
            <w:r w:rsidRPr="007866E1">
              <w:t>Astrée</w:t>
            </w:r>
          </w:p>
        </w:tc>
        <w:tc>
          <w:tcPr>
            <w:tcW w:w="1341" w:type="dxa"/>
            <w:shd w:val="clear" w:color="auto" w:fill="auto"/>
          </w:tcPr>
          <w:p w14:paraId="62B1460B" w14:textId="66AD9D7E" w:rsidR="00381847" w:rsidRPr="007866E1" w:rsidRDefault="009129D5">
            <w:pPr>
              <w:jc w:val="center"/>
            </w:pPr>
            <w:r w:rsidRPr="007866E1">
              <w:t>22.10</w:t>
            </w:r>
          </w:p>
        </w:tc>
        <w:tc>
          <w:tcPr>
            <w:tcW w:w="4021" w:type="dxa"/>
            <w:shd w:val="clear" w:color="auto" w:fill="auto"/>
          </w:tcPr>
          <w:p w14:paraId="53E3D2C9" w14:textId="77777777" w:rsidR="001F797E" w:rsidRPr="007866E1" w:rsidRDefault="001F797E" w:rsidP="001F797E">
            <w:pPr>
              <w:jc w:val="center"/>
            </w:pPr>
            <w:proofErr w:type="spellStart"/>
            <w:r w:rsidRPr="007866E1">
              <w:t>read_write_data_race</w:t>
            </w:r>
            <w:proofErr w:type="spellEnd"/>
          </w:p>
          <w:p w14:paraId="45D8FD92" w14:textId="661A4494" w:rsidR="00381847" w:rsidRPr="007866E1" w:rsidRDefault="001F797E" w:rsidP="001F797E">
            <w:pPr>
              <w:jc w:val="center"/>
            </w:pPr>
            <w:proofErr w:type="spellStart"/>
            <w:r w:rsidRPr="007866E1">
              <w:t>write_write_data_race</w:t>
            </w:r>
            <w:proofErr w:type="spellEnd"/>
          </w:p>
        </w:tc>
        <w:tc>
          <w:tcPr>
            <w:tcW w:w="3611" w:type="dxa"/>
            <w:shd w:val="clear" w:color="auto" w:fill="auto"/>
          </w:tcPr>
          <w:p w14:paraId="3084A142" w14:textId="2D595530" w:rsidR="00381847" w:rsidRPr="007866E1" w:rsidRDefault="001F797E">
            <w:pPr>
              <w:jc w:val="center"/>
            </w:pPr>
            <w:r w:rsidRPr="007866E1">
              <w:t>Supported</w:t>
            </w:r>
          </w:p>
        </w:tc>
      </w:tr>
      <w:tr w:rsidR="00381847" w:rsidRPr="007866E1" w14:paraId="3EDB9E1C" w14:textId="77777777" w:rsidTr="00001F14">
        <w:trPr>
          <w:trHeight w:val="460"/>
        </w:trPr>
        <w:tc>
          <w:tcPr>
            <w:tcW w:w="1807" w:type="dxa"/>
            <w:shd w:val="clear" w:color="auto" w:fill="auto"/>
          </w:tcPr>
          <w:p w14:paraId="7134DB5C" w14:textId="77D2C525" w:rsidR="00381847" w:rsidRPr="007866E1" w:rsidRDefault="001F797E">
            <w:pPr>
              <w:jc w:val="center"/>
            </w:pPr>
            <w:proofErr w:type="spellStart"/>
            <w:r w:rsidRPr="007866E1">
              <w:lastRenderedPageBreak/>
              <w:t>CodeSonar</w:t>
            </w:r>
            <w:proofErr w:type="spellEnd"/>
          </w:p>
        </w:tc>
        <w:tc>
          <w:tcPr>
            <w:tcW w:w="1341" w:type="dxa"/>
            <w:shd w:val="clear" w:color="auto" w:fill="auto"/>
          </w:tcPr>
          <w:p w14:paraId="13D0400D" w14:textId="5C2A0D27" w:rsidR="00381847" w:rsidRPr="007866E1" w:rsidRDefault="001F797E">
            <w:pPr>
              <w:jc w:val="center"/>
            </w:pPr>
            <w:r w:rsidRPr="007866E1">
              <w:t>9.0p0</w:t>
            </w:r>
          </w:p>
        </w:tc>
        <w:tc>
          <w:tcPr>
            <w:tcW w:w="4021" w:type="dxa"/>
            <w:shd w:val="clear" w:color="auto" w:fill="auto"/>
          </w:tcPr>
          <w:p w14:paraId="3735EE4B" w14:textId="48498244" w:rsidR="00381847" w:rsidRPr="007866E1" w:rsidRDefault="001F797E">
            <w:pPr>
              <w:jc w:val="center"/>
              <w:rPr>
                <w:u w:val="single"/>
              </w:rPr>
            </w:pPr>
            <w:r w:rsidRPr="007866E1">
              <w:t>CONCURRENCY.DATARACE</w:t>
            </w:r>
          </w:p>
        </w:tc>
        <w:tc>
          <w:tcPr>
            <w:tcW w:w="3611" w:type="dxa"/>
            <w:shd w:val="clear" w:color="auto" w:fill="auto"/>
          </w:tcPr>
          <w:p w14:paraId="2B03763C" w14:textId="79D06ADB" w:rsidR="00381847" w:rsidRPr="007866E1" w:rsidRDefault="001F797E">
            <w:pPr>
              <w:jc w:val="center"/>
            </w:pPr>
            <w:r w:rsidRPr="007866E1">
              <w:t>Data Race</w:t>
            </w:r>
          </w:p>
        </w:tc>
      </w:tr>
      <w:tr w:rsidR="00381847" w:rsidRPr="007866E1" w14:paraId="7282C048" w14:textId="77777777" w:rsidTr="00001F14">
        <w:trPr>
          <w:trHeight w:val="460"/>
        </w:trPr>
        <w:tc>
          <w:tcPr>
            <w:tcW w:w="1807" w:type="dxa"/>
            <w:shd w:val="clear" w:color="auto" w:fill="auto"/>
          </w:tcPr>
          <w:p w14:paraId="0A4D6880" w14:textId="17D1B775" w:rsidR="00381847" w:rsidRPr="007866E1" w:rsidRDefault="00C9395B">
            <w:pPr>
              <w:jc w:val="center"/>
            </w:pPr>
            <w:proofErr w:type="spellStart"/>
            <w:r w:rsidRPr="007866E1">
              <w:t>Parasoft</w:t>
            </w:r>
            <w:proofErr w:type="spellEnd"/>
            <w:r w:rsidRPr="007866E1">
              <w:t xml:space="preserve"> C/C++test</w:t>
            </w:r>
          </w:p>
        </w:tc>
        <w:tc>
          <w:tcPr>
            <w:tcW w:w="1341" w:type="dxa"/>
            <w:shd w:val="clear" w:color="auto" w:fill="auto"/>
          </w:tcPr>
          <w:p w14:paraId="56AE9F2F" w14:textId="1C3F8A15" w:rsidR="00381847" w:rsidRPr="007866E1" w:rsidRDefault="00C9395B">
            <w:pPr>
              <w:jc w:val="center"/>
            </w:pPr>
            <w:r w:rsidRPr="007866E1">
              <w:t>2024.2</w:t>
            </w:r>
          </w:p>
        </w:tc>
        <w:tc>
          <w:tcPr>
            <w:tcW w:w="4021" w:type="dxa"/>
            <w:shd w:val="clear" w:color="auto" w:fill="auto"/>
          </w:tcPr>
          <w:p w14:paraId="041DC01E" w14:textId="7F6022EA" w:rsidR="00381847" w:rsidRPr="007866E1" w:rsidRDefault="00C9395B">
            <w:pPr>
              <w:jc w:val="center"/>
              <w:rPr>
                <w:u w:val="single"/>
              </w:rPr>
            </w:pPr>
            <w:r w:rsidRPr="007866E1">
              <w:t>CERT_CPP-CON52-a</w:t>
            </w:r>
          </w:p>
        </w:tc>
        <w:tc>
          <w:tcPr>
            <w:tcW w:w="3611" w:type="dxa"/>
            <w:shd w:val="clear" w:color="auto" w:fill="auto"/>
          </w:tcPr>
          <w:p w14:paraId="046003E9" w14:textId="2C34D7EA" w:rsidR="00381847" w:rsidRPr="007866E1" w:rsidRDefault="00C9395B">
            <w:pPr>
              <w:jc w:val="center"/>
            </w:pPr>
            <w:r w:rsidRPr="007866E1">
              <w:t>Use locks to prevent race conditions when modifying bit fields</w:t>
            </w:r>
          </w:p>
        </w:tc>
      </w:tr>
      <w:tr w:rsidR="00381847" w:rsidRPr="007866E1" w14:paraId="7E43A7F6" w14:textId="77777777" w:rsidTr="00001F14">
        <w:trPr>
          <w:trHeight w:val="460"/>
        </w:trPr>
        <w:tc>
          <w:tcPr>
            <w:tcW w:w="1807" w:type="dxa"/>
            <w:shd w:val="clear" w:color="auto" w:fill="auto"/>
          </w:tcPr>
          <w:p w14:paraId="1D1784AB" w14:textId="30F241CB" w:rsidR="00381847" w:rsidRPr="007866E1" w:rsidRDefault="004F2E49">
            <w:pPr>
              <w:jc w:val="center"/>
            </w:pPr>
            <w:r w:rsidRPr="007866E1">
              <w:t>Helix QAC</w:t>
            </w:r>
          </w:p>
        </w:tc>
        <w:tc>
          <w:tcPr>
            <w:tcW w:w="1341" w:type="dxa"/>
            <w:shd w:val="clear" w:color="auto" w:fill="auto"/>
          </w:tcPr>
          <w:p w14:paraId="2A494700" w14:textId="7D7C882C" w:rsidR="00381847" w:rsidRPr="007866E1" w:rsidRDefault="004F2E49">
            <w:pPr>
              <w:jc w:val="center"/>
            </w:pPr>
            <w:r w:rsidRPr="007866E1">
              <w:t>2025.1</w:t>
            </w:r>
          </w:p>
        </w:tc>
        <w:tc>
          <w:tcPr>
            <w:tcW w:w="4021" w:type="dxa"/>
            <w:shd w:val="clear" w:color="auto" w:fill="auto"/>
          </w:tcPr>
          <w:p w14:paraId="58358B4A" w14:textId="35CB0177" w:rsidR="00381847" w:rsidRPr="007866E1" w:rsidRDefault="001C3CD1">
            <w:pPr>
              <w:jc w:val="center"/>
              <w:rPr>
                <w:u w:val="single"/>
              </w:rPr>
            </w:pPr>
            <w:r w:rsidRPr="007866E1">
              <w:t>C++1774, C++1775</w:t>
            </w:r>
          </w:p>
        </w:tc>
        <w:tc>
          <w:tcPr>
            <w:tcW w:w="3611" w:type="dxa"/>
            <w:shd w:val="clear" w:color="auto" w:fill="auto"/>
          </w:tcPr>
          <w:p w14:paraId="192D69E1" w14:textId="48040926" w:rsidR="00381847" w:rsidRPr="007866E1" w:rsidRDefault="00381847">
            <w:pPr>
              <w:jc w:val="center"/>
            </w:pPr>
          </w:p>
        </w:tc>
      </w:tr>
    </w:tbl>
    <w:p w14:paraId="048F96A9" w14:textId="77777777" w:rsidR="00381847" w:rsidRPr="007866E1" w:rsidRDefault="00E769D9">
      <w:r w:rsidRPr="007866E1">
        <w:br w:type="page"/>
      </w:r>
    </w:p>
    <w:p w14:paraId="1393827A" w14:textId="77777777" w:rsidR="00381847" w:rsidRPr="007866E1" w:rsidRDefault="00E769D9" w:rsidP="0059536C">
      <w:pPr>
        <w:pStyle w:val="Heading3"/>
      </w:pPr>
      <w:bookmarkStart w:id="17" w:name="_Toc52464069"/>
      <w:r w:rsidRPr="007866E1">
        <w:lastRenderedPageBreak/>
        <w:t>Defense-in-Depth Illustration</w:t>
      </w:r>
      <w:bookmarkEnd w:id="17"/>
    </w:p>
    <w:p w14:paraId="1D0134D3" w14:textId="39BB69C2" w:rsidR="00381847" w:rsidRPr="007866E1" w:rsidRDefault="00E769D9">
      <w:r w:rsidRPr="007866E1">
        <w:t xml:space="preserve">This illustration provides a visual representation of the </w:t>
      </w:r>
      <w:sdt>
        <w:sdtPr>
          <w:tag w:val="tii-similarity-U1VCTUlUVEVEX1dPUktfb2lkOjE6MzE1Njg2MzU5Ng=="/>
          <w:id w:val="-878087617"/>
          <w:placeholder>
            <w:docPart w:val="DefaultPlaceholder_-1854013440"/>
          </w:placeholder>
          <w15:appearance w15:val="hidden"/>
        </w:sdtPr>
        <w:sdtEndPr/>
        <w:sdtContent>
          <w:r w:rsidRPr="007866E1">
            <w:t>defense-in-depth best practice of layered security.</w:t>
          </w:r>
        </w:sdtContent>
      </w:sdt>
    </w:p>
    <w:p w14:paraId="52544676" w14:textId="77777777" w:rsidR="00381847" w:rsidRPr="007866E1" w:rsidRDefault="00381847"/>
    <w:p w14:paraId="06200579" w14:textId="77777777" w:rsidR="00381847" w:rsidRPr="007866E1" w:rsidRDefault="00E769D9">
      <w:pPr>
        <w:jc w:val="center"/>
      </w:pPr>
      <w:r w:rsidRPr="007866E1">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Pr="007866E1" w:rsidRDefault="00381847"/>
    <w:p w14:paraId="344B5E73" w14:textId="77777777" w:rsidR="00381847" w:rsidRPr="007866E1" w:rsidRDefault="00E769D9" w:rsidP="0059536C">
      <w:pPr>
        <w:pStyle w:val="Heading2"/>
      </w:pPr>
      <w:bookmarkStart w:id="18" w:name="_Toc52464070"/>
      <w:r w:rsidRPr="007866E1">
        <w:t>Project One</w:t>
      </w:r>
      <w:bookmarkEnd w:id="18"/>
    </w:p>
    <w:p w14:paraId="4A732D14" w14:textId="215C8E34" w:rsidR="00381847" w:rsidRPr="007866E1" w:rsidRDefault="00E769D9">
      <w:pPr>
        <w:rPr>
          <w:sz w:val="22"/>
          <w:szCs w:val="22"/>
        </w:rPr>
      </w:pPr>
      <w:r w:rsidRPr="007866E1">
        <w:rPr>
          <w:sz w:val="22"/>
          <w:szCs w:val="22"/>
        </w:rPr>
        <w:t xml:space="preserve">There are seven </w:t>
      </w:r>
      <w:sdt>
        <w:sdtPr>
          <w:rPr>
            <w:sz w:val="22"/>
            <w:szCs w:val="22"/>
          </w:rPr>
          <w:tag w:val="tii-similarity-U1VCTUlUVEVEX1dPUktfb2lkOjE6MzE1Njg2MzU5Ng=="/>
          <w:id w:val="-1422482214"/>
          <w:placeholder>
            <w:docPart w:val="DefaultPlaceholder_-1854013440"/>
          </w:placeholder>
          <w15:appearance w15:val="hidden"/>
        </w:sdtPr>
        <w:sdtEndPr/>
        <w:sdtContent>
          <w:r w:rsidRPr="007866E1">
            <w:rPr>
              <w:sz w:val="22"/>
              <w:szCs w:val="22"/>
            </w:rPr>
            <w:t>steps outlined below that align with the elements you will be graded on in the</w:t>
          </w:r>
        </w:sdtContent>
      </w:sdt>
      <w:r w:rsidRPr="007866E1">
        <w:rPr>
          <w:sz w:val="22"/>
          <w:szCs w:val="22"/>
        </w:rPr>
        <w:t xml:space="preserve"> </w:t>
      </w:r>
      <w:sdt>
        <w:sdtPr>
          <w:rPr>
            <w:sz w:val="22"/>
            <w:szCs w:val="22"/>
          </w:rPr>
          <w:tag w:val="tii-similarity-U1VCTUlUVEVEX1dPUktfb2lkOjE6MzE1Njg2MzU5Ng=="/>
          <w:id w:val="-309333515"/>
          <w:placeholder>
            <w:docPart w:val="DefaultPlaceholder_-1854013440"/>
          </w:placeholder>
          <w15:appearance w15:val="hidden"/>
        </w:sdtPr>
        <w:sdtEndPr/>
        <w:sdtContent>
          <w:r w:rsidRPr="007866E1">
            <w:rPr>
              <w:sz w:val="22"/>
              <w:szCs w:val="22"/>
            </w:rPr>
            <w:t>accompanying rubric. When you complete these steps, you will have finished the</w:t>
          </w:r>
        </w:sdtContent>
      </w:sdt>
      <w:r w:rsidRPr="007866E1">
        <w:rPr>
          <w:sz w:val="22"/>
          <w:szCs w:val="22"/>
        </w:rPr>
        <w:t xml:space="preserve"> security policy.</w:t>
      </w:r>
    </w:p>
    <w:p w14:paraId="3F954729" w14:textId="77777777" w:rsidR="00381847" w:rsidRPr="007866E1" w:rsidRDefault="00381847">
      <w:pPr>
        <w:rPr>
          <w:sz w:val="22"/>
          <w:szCs w:val="22"/>
        </w:rPr>
      </w:pPr>
    </w:p>
    <w:p w14:paraId="5CD7C323" w14:textId="77777777" w:rsidR="00381847" w:rsidRPr="007866E1" w:rsidRDefault="00E769D9" w:rsidP="0059536C">
      <w:pPr>
        <w:pStyle w:val="Heading3"/>
      </w:pPr>
      <w:bookmarkStart w:id="19" w:name="_Toc52464071"/>
      <w:r w:rsidRPr="007866E1">
        <w:t>Revise the C/C++ Standards</w:t>
      </w:r>
      <w:bookmarkEnd w:id="19"/>
    </w:p>
    <w:p w14:paraId="5C660E59" w14:textId="18E5338F" w:rsidR="00381847" w:rsidRPr="007866E1" w:rsidRDefault="00E769D9">
      <w:pPr>
        <w:ind w:left="720"/>
        <w:rPr>
          <w:sz w:val="22"/>
          <w:szCs w:val="22"/>
        </w:rPr>
      </w:pPr>
      <w:r w:rsidRPr="007866E1">
        <w:rPr>
          <w:sz w:val="22"/>
          <w:szCs w:val="22"/>
        </w:rPr>
        <w:t xml:space="preserve">You completed one of these tables for </w:t>
      </w:r>
      <w:sdt>
        <w:sdtPr>
          <w:rPr>
            <w:sz w:val="22"/>
            <w:szCs w:val="22"/>
          </w:rPr>
          <w:tag w:val="tii-similarity-U1VCTUlUVEVEX1dPUktfb2lkOjE6MzE1Njg2MzU5Ng=="/>
          <w:id w:val="2060814593"/>
          <w:placeholder>
            <w:docPart w:val="DefaultPlaceholder_-1854013440"/>
          </w:placeholder>
          <w15:appearance w15:val="hidden"/>
        </w:sdtPr>
        <w:sdtEndPr/>
        <w:sdtContent>
          <w:r w:rsidRPr="007866E1">
            <w:rPr>
              <w:sz w:val="22"/>
              <w:szCs w:val="22"/>
            </w:rPr>
            <w:t xml:space="preserve">each of your standards in </w:t>
          </w:r>
          <w:proofErr w:type="gramStart"/>
          <w:r w:rsidRPr="007866E1">
            <w:rPr>
              <w:sz w:val="22"/>
              <w:szCs w:val="22"/>
            </w:rPr>
            <w:t>the Module</w:t>
          </w:r>
          <w:proofErr w:type="gramEnd"/>
          <w:r w:rsidRPr="007866E1">
            <w:rPr>
              <w:sz w:val="22"/>
              <w:szCs w:val="22"/>
            </w:rPr>
            <w:t xml:space="preserve"> Three milestone. In Project One, add revisions to</w:t>
          </w:r>
        </w:sdtContent>
      </w:sdt>
      <w:r w:rsidRPr="007866E1">
        <w:rPr>
          <w:sz w:val="22"/>
          <w:szCs w:val="22"/>
        </w:rPr>
        <w:t xml:space="preserve"> </w:t>
      </w:r>
      <w:sdt>
        <w:sdtPr>
          <w:rPr>
            <w:sz w:val="22"/>
            <w:szCs w:val="22"/>
          </w:rPr>
          <w:tag w:val="tii-similarity-U1VCTUlUVEVEX1dPUktfb2lkOjE6MzE1Njg2MzU5Ng=="/>
          <w:id w:val="-1314486740"/>
          <w:placeholder>
            <w:docPart w:val="DefaultPlaceholder_-1854013440"/>
          </w:placeholder>
          <w15:appearance w15:val="hidden"/>
        </w:sdtPr>
        <w:sdtEndPr/>
        <w:sdtContent>
          <w:r w:rsidRPr="007866E1">
            <w:rPr>
              <w:sz w:val="22"/>
              <w:szCs w:val="22"/>
            </w:rPr>
            <w:t>improve the explanation and examples as needed. Add rows to accommodate</w:t>
          </w:r>
        </w:sdtContent>
      </w:sdt>
      <w:r w:rsidRPr="007866E1">
        <w:rPr>
          <w:sz w:val="22"/>
          <w:szCs w:val="22"/>
        </w:rPr>
        <w:t xml:space="preserve"> </w:t>
      </w:r>
      <w:sdt>
        <w:sdtPr>
          <w:rPr>
            <w:sz w:val="22"/>
            <w:szCs w:val="22"/>
          </w:rPr>
          <w:tag w:val="tii-similarity-U1VCTUlUVEVEX1dPUktfb2lkOjE6MzE1Njg2MzU5Ng=="/>
          <w:id w:val="1475259597"/>
          <w:placeholder>
            <w:docPart w:val="DefaultPlaceholder_-1854013440"/>
          </w:placeholder>
          <w15:appearance w15:val="hidden"/>
        </w:sdtPr>
        <w:sdtEndPr/>
        <w:sdtContent>
          <w:r w:rsidRPr="007866E1">
            <w:rPr>
              <w:sz w:val="22"/>
              <w:szCs w:val="22"/>
            </w:rPr>
            <w:t>additional examples of compliant and noncompliant code. Coding standards begin on</w:t>
          </w:r>
        </w:sdtContent>
      </w:sdt>
      <w:r w:rsidRPr="007866E1">
        <w:rPr>
          <w:sz w:val="22"/>
          <w:szCs w:val="22"/>
        </w:rPr>
        <w:t xml:space="preserve"> the security policy.</w:t>
      </w:r>
    </w:p>
    <w:p w14:paraId="5241571B" w14:textId="77777777" w:rsidR="00381847" w:rsidRPr="007866E1" w:rsidRDefault="00381847">
      <w:pPr>
        <w:ind w:left="720"/>
        <w:rPr>
          <w:sz w:val="22"/>
          <w:szCs w:val="22"/>
        </w:rPr>
      </w:pPr>
    </w:p>
    <w:p w14:paraId="2FB77A6E" w14:textId="77777777" w:rsidR="00381847" w:rsidRPr="007866E1" w:rsidRDefault="00E769D9" w:rsidP="0059536C">
      <w:pPr>
        <w:pStyle w:val="Heading3"/>
      </w:pPr>
      <w:bookmarkStart w:id="20" w:name="_Toc52464072"/>
      <w:r w:rsidRPr="007866E1">
        <w:t>Risk Assessment</w:t>
      </w:r>
      <w:bookmarkEnd w:id="20"/>
      <w:r w:rsidRPr="007866E1">
        <w:t xml:space="preserve"> </w:t>
      </w:r>
    </w:p>
    <w:p w14:paraId="2CE09CB6" w14:textId="576F39A7" w:rsidR="00381847" w:rsidRPr="007866E1" w:rsidRDefault="00E769D9">
      <w:pPr>
        <w:ind w:left="720"/>
        <w:rPr>
          <w:sz w:val="22"/>
          <w:szCs w:val="22"/>
        </w:rPr>
      </w:pPr>
      <w:r w:rsidRPr="007866E1">
        <w:rPr>
          <w:sz w:val="22"/>
          <w:szCs w:val="22"/>
        </w:rPr>
        <w:t xml:space="preserve">Complete this section on the coding </w:t>
      </w:r>
      <w:sdt>
        <w:sdtPr>
          <w:rPr>
            <w:sz w:val="22"/>
            <w:szCs w:val="22"/>
          </w:rPr>
          <w:tag w:val="tii-similarity-U1VCTUlUVEVEX1dPUktfb2lkOjE6MzE1Njg2MzU5Ng=="/>
          <w:id w:val="1941181665"/>
          <w:placeholder>
            <w:docPart w:val="DefaultPlaceholder_-1854013440"/>
          </w:placeholder>
          <w15:appearance w15:val="hidden"/>
        </w:sdtPr>
        <w:sdtEndPr/>
        <w:sdtContent>
          <w:r w:rsidRPr="007866E1">
            <w:rPr>
              <w:sz w:val="22"/>
              <w:szCs w:val="22"/>
            </w:rPr>
            <w:t>standards tables. Enter high, medium, or low for each of the headers, then rate it</w:t>
          </w:r>
        </w:sdtContent>
      </w:sdt>
      <w:r w:rsidRPr="007866E1">
        <w:rPr>
          <w:sz w:val="22"/>
          <w:szCs w:val="22"/>
        </w:rPr>
        <w:t xml:space="preserve"> </w:t>
      </w:r>
      <w:sdt>
        <w:sdtPr>
          <w:rPr>
            <w:sz w:val="22"/>
            <w:szCs w:val="22"/>
          </w:rPr>
          <w:tag w:val="tii-similarity-U1VCTUlUVEVEX1dPUktfb2lkOjE6MzE1Njg2MzU5Ng=="/>
          <w:id w:val="531538564"/>
          <w:placeholder>
            <w:docPart w:val="DefaultPlaceholder_-1854013440"/>
          </w:placeholder>
          <w15:appearance w15:val="hidden"/>
        </w:sdtPr>
        <w:sdtEndPr/>
        <w:sdtContent>
          <w:r w:rsidRPr="007866E1">
            <w:rPr>
              <w:sz w:val="22"/>
              <w:szCs w:val="22"/>
            </w:rPr>
            <w:t>overall using a scale from 1 to 5, 5 being the greatest threat. You will address each of</w:t>
          </w:r>
        </w:sdtContent>
      </w:sdt>
      <w:r w:rsidRPr="007866E1">
        <w:rPr>
          <w:sz w:val="22"/>
          <w:szCs w:val="22"/>
        </w:rPr>
        <w:t xml:space="preserve"> </w:t>
      </w:r>
      <w:sdt>
        <w:sdtPr>
          <w:rPr>
            <w:sz w:val="22"/>
            <w:szCs w:val="22"/>
          </w:rPr>
          <w:tag w:val="tii-similarity-U1VCTUlUVEVEX1dPUktfb2lkOjE6MzE1Njg2MzU5Ng=="/>
          <w:id w:val="-1039742360"/>
          <w:placeholder>
            <w:docPart w:val="DefaultPlaceholder_-1854013440"/>
          </w:placeholder>
          <w15:appearance w15:val="hidden"/>
        </w:sdtPr>
        <w:sdtEndPr/>
        <w:sdtContent>
          <w:r w:rsidRPr="007866E1">
            <w:rPr>
              <w:sz w:val="22"/>
              <w:szCs w:val="22"/>
            </w:rPr>
            <w:t>the seven policy standards. Fill in the columns of severity, likelihood, remediation cost,</w:t>
          </w:r>
        </w:sdtContent>
      </w:sdt>
      <w:r w:rsidRPr="007866E1">
        <w:rPr>
          <w:sz w:val="22"/>
          <w:szCs w:val="22"/>
        </w:rPr>
        <w:t xml:space="preserve"> priority, and level using the values provided in the appendix.</w:t>
      </w:r>
    </w:p>
    <w:p w14:paraId="3FE8C849" w14:textId="77777777" w:rsidR="00381847" w:rsidRPr="007866E1" w:rsidRDefault="00381847">
      <w:pPr>
        <w:ind w:left="720"/>
        <w:rPr>
          <w:sz w:val="22"/>
          <w:szCs w:val="22"/>
        </w:rPr>
      </w:pPr>
    </w:p>
    <w:p w14:paraId="60586E03" w14:textId="77777777" w:rsidR="00381847" w:rsidRPr="007866E1" w:rsidRDefault="00E769D9" w:rsidP="0059536C">
      <w:pPr>
        <w:pStyle w:val="Heading3"/>
      </w:pPr>
      <w:bookmarkStart w:id="21" w:name="_Toc52464073"/>
      <w:r w:rsidRPr="007866E1">
        <w:t>Automated Detection</w:t>
      </w:r>
      <w:bookmarkEnd w:id="21"/>
    </w:p>
    <w:p w14:paraId="3B814C98" w14:textId="1C03CF34" w:rsidR="00381847" w:rsidRPr="007866E1" w:rsidRDefault="00E769D9">
      <w:pPr>
        <w:ind w:left="720"/>
        <w:rPr>
          <w:sz w:val="22"/>
          <w:szCs w:val="22"/>
        </w:rPr>
      </w:pPr>
      <w:r w:rsidRPr="007866E1">
        <w:rPr>
          <w:sz w:val="22"/>
          <w:szCs w:val="22"/>
        </w:rPr>
        <w:t xml:space="preserve">Complete this section of each table on the coding standards to show the </w:t>
      </w:r>
      <w:sdt>
        <w:sdtPr>
          <w:rPr>
            <w:sz w:val="22"/>
            <w:szCs w:val="22"/>
          </w:rPr>
          <w:tag w:val="tii-similarity-U1VCTUlUVEVEX1dPUktfb2lkOjE6MzE1Njg2MzU5Ng=="/>
          <w:id w:val="-1359657957"/>
          <w:placeholder>
            <w:docPart w:val="DefaultPlaceholder_-1854013440"/>
          </w:placeholder>
          <w15:appearance w15:val="hidden"/>
        </w:sdtPr>
        <w:sdtEndPr/>
        <w:sdtContent>
          <w:r w:rsidRPr="007866E1">
            <w:rPr>
              <w:sz w:val="22"/>
              <w:szCs w:val="22"/>
            </w:rPr>
            <w:t>tools that may be used to detect issues. Provide the tool name, version, checker, and</w:t>
          </w:r>
        </w:sdtContent>
      </w:sdt>
      <w:r w:rsidRPr="007866E1">
        <w:rPr>
          <w:sz w:val="22"/>
          <w:szCs w:val="22"/>
        </w:rPr>
        <w:t xml:space="preserve"> </w:t>
      </w:r>
      <w:sdt>
        <w:sdtPr>
          <w:rPr>
            <w:sz w:val="22"/>
            <w:szCs w:val="22"/>
          </w:rPr>
          <w:tag w:val="tii-similarity-U1VCTUlUVEVEX1dPUktfb2lkOjE6MzE1Njg2MzU5Ng=="/>
          <w:id w:val="1809821503"/>
          <w:placeholder>
            <w:docPart w:val="DefaultPlaceholder_-1854013440"/>
          </w:placeholder>
          <w15:appearance w15:val="hidden"/>
        </w:sdtPr>
        <w:sdtEndPr/>
        <w:sdtContent>
          <w:r w:rsidRPr="007866E1">
            <w:rPr>
              <w:sz w:val="22"/>
              <w:szCs w:val="22"/>
            </w:rPr>
            <w:t>description. List one or more tools that can automatically detect this issue and its</w:t>
          </w:r>
        </w:sdtContent>
      </w:sdt>
      <w:r w:rsidRPr="007866E1">
        <w:rPr>
          <w:sz w:val="22"/>
          <w:szCs w:val="22"/>
        </w:rPr>
        <w:t xml:space="preserve"> </w:t>
      </w:r>
      <w:sdt>
        <w:sdtPr>
          <w:rPr>
            <w:sz w:val="22"/>
            <w:szCs w:val="22"/>
          </w:rPr>
          <w:tag w:val="tii-similarity-U1VCTUlUVEVEX1dPUktfb2lkOjE6MzE1Njg2MzU5Ng=="/>
          <w:id w:val="-983781284"/>
          <w:placeholder>
            <w:docPart w:val="DefaultPlaceholder_-1854013440"/>
          </w:placeholder>
          <w15:appearance w15:val="hidden"/>
        </w:sdtPr>
        <w:sdtEndPr/>
        <w:sdtContent>
          <w:r w:rsidRPr="007866E1">
            <w:rPr>
              <w:sz w:val="22"/>
              <w:szCs w:val="22"/>
            </w:rPr>
            <w:t>version number, name of the rule or check (preferably with link), and any relevant</w:t>
          </w:r>
        </w:sdtContent>
      </w:sdt>
      <w:r w:rsidRPr="007866E1">
        <w:rPr>
          <w:sz w:val="22"/>
          <w:szCs w:val="22"/>
        </w:rPr>
        <w:t xml:space="preserve"> </w:t>
      </w:r>
      <w:sdt>
        <w:sdtPr>
          <w:rPr>
            <w:sz w:val="22"/>
            <w:szCs w:val="22"/>
          </w:rPr>
          <w:tag w:val="tii-similarity-U1VCTUlUVEVEX1dPUktfb2lkOjE6MzE1Njg2MzU5Ng=="/>
          <w:id w:val="-1302298672"/>
          <w:placeholder>
            <w:docPart w:val="DefaultPlaceholder_-1854013440"/>
          </w:placeholder>
          <w15:appearance w15:val="hidden"/>
        </w:sdtPr>
        <w:sdtEndPr/>
        <w:sdtContent>
          <w:r w:rsidRPr="007866E1">
            <w:rPr>
              <w:sz w:val="22"/>
              <w:szCs w:val="22"/>
            </w:rPr>
            <w:t>comments or description—if any. This table ties to a specific C++ coding</w:t>
          </w:r>
        </w:sdtContent>
      </w:sdt>
      <w:r w:rsidRPr="007866E1">
        <w:rPr>
          <w:sz w:val="22"/>
          <w:szCs w:val="22"/>
        </w:rPr>
        <w:t xml:space="preserve"> standard.</w:t>
      </w:r>
    </w:p>
    <w:p w14:paraId="6A644573" w14:textId="77777777" w:rsidR="00381847" w:rsidRPr="007866E1" w:rsidRDefault="00381847">
      <w:pPr>
        <w:ind w:left="720"/>
      </w:pPr>
    </w:p>
    <w:p w14:paraId="23C92BA3" w14:textId="77777777" w:rsidR="00381847" w:rsidRPr="007866E1" w:rsidRDefault="00E769D9" w:rsidP="0059536C">
      <w:pPr>
        <w:pStyle w:val="Heading3"/>
      </w:pPr>
      <w:bookmarkStart w:id="22" w:name="_Toc52464074"/>
      <w:r w:rsidRPr="007866E1">
        <w:t>Automation</w:t>
      </w:r>
      <w:bookmarkEnd w:id="22"/>
    </w:p>
    <w:p w14:paraId="779BE467" w14:textId="77777777" w:rsidR="00381847" w:rsidRPr="007866E1" w:rsidRDefault="00E769D9">
      <w:pPr>
        <w:ind w:left="720"/>
        <w:rPr>
          <w:sz w:val="22"/>
          <w:szCs w:val="22"/>
        </w:rPr>
      </w:pPr>
      <w:r w:rsidRPr="007866E1">
        <w:rPr>
          <w:sz w:val="22"/>
          <w:szCs w:val="22"/>
        </w:rPr>
        <w:t>Provide a written explanation using the image provided.</w:t>
      </w:r>
    </w:p>
    <w:p w14:paraId="32963B9B" w14:textId="77777777" w:rsidR="00381847" w:rsidRPr="007866E1" w:rsidRDefault="00E769D9">
      <w:pPr>
        <w:ind w:left="720"/>
        <w:jc w:val="center"/>
      </w:pPr>
      <w:r w:rsidRPr="007866E1">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Pr="007866E1" w:rsidRDefault="00381847">
      <w:pPr>
        <w:ind w:left="720"/>
      </w:pPr>
    </w:p>
    <w:p w14:paraId="74EEC569" w14:textId="60F16E8F" w:rsidR="00381847" w:rsidRPr="007866E1" w:rsidRDefault="00991873">
      <w:pPr>
        <w:ind w:left="720"/>
      </w:pPr>
      <w:sdt>
        <w:sdtPr>
          <w:tag w:val="tii-similarity-U1VCTUlUVEVEX1dPUktfb2lkOjE6MzE1Njg2MzU5Ng=="/>
          <w:id w:val="472099940"/>
          <w:placeholder>
            <w:docPart w:val="DefaultPlaceholder_-1854013440"/>
          </w:placeholder>
          <w15:appearance w15:val="hidden"/>
        </w:sdtPr>
        <w:sdtEndPr/>
        <w:sdtContent>
          <w:r w:rsidR="00E769D9" w:rsidRPr="007866E1">
            <w:t>Automation will be used for the enforcement of and compliance to the</w:t>
          </w:r>
        </w:sdtContent>
      </w:sdt>
      <w:r w:rsidR="00E769D9" w:rsidRPr="007866E1">
        <w:t xml:space="preserve"> </w:t>
      </w:r>
      <w:sdt>
        <w:sdtPr>
          <w:tag w:val="tii-similarity-U1VCTUlUVEVEX1dPUktfb2lkOjE6MzE1Njg2MzU5Ng=="/>
          <w:id w:val="1714699983"/>
          <w:placeholder>
            <w:docPart w:val="DefaultPlaceholder_-1854013440"/>
          </w:placeholder>
          <w15:appearance w15:val="hidden"/>
        </w:sdtPr>
        <w:sdtEndPr/>
        <w:sdtContent>
          <w:r w:rsidR="00E769D9" w:rsidRPr="007866E1">
            <w:t>standards defined in this policy. Green Pace already has a well-established DevOps</w:t>
          </w:r>
        </w:sdtContent>
      </w:sdt>
      <w:r w:rsidR="00E769D9" w:rsidRPr="007866E1">
        <w:t xml:space="preserve"> </w:t>
      </w:r>
      <w:sdt>
        <w:sdtPr>
          <w:tag w:val="tii-similarity-U1VCTUlUVEVEX1dPUktfb2lkOjE6MzE1Njg2MzU5Ng=="/>
          <w:id w:val="-547378952"/>
          <w:placeholder>
            <w:docPart w:val="DefaultPlaceholder_-1854013440"/>
          </w:placeholder>
          <w15:appearance w15:val="hidden"/>
        </w:sdtPr>
        <w:sdtEndPr/>
        <w:sdtContent>
          <w:r w:rsidR="00E769D9" w:rsidRPr="007866E1">
            <w:t>process and infrastructure. Define guidance on where and how to modify the existing</w:t>
          </w:r>
        </w:sdtContent>
      </w:sdt>
      <w:r w:rsidR="00E769D9" w:rsidRPr="007866E1">
        <w:t xml:space="preserve"> </w:t>
      </w:r>
      <w:sdt>
        <w:sdtPr>
          <w:tag w:val="tii-similarity-U1VCTUlUVEVEX1dPUktfb2lkOjE6MzE1Njg2MzU5Ng=="/>
          <w:id w:val="207310435"/>
          <w:placeholder>
            <w:docPart w:val="DefaultPlaceholder_-1854013440"/>
          </w:placeholder>
          <w15:appearance w15:val="hidden"/>
        </w:sdtPr>
        <w:sdtEndPr/>
        <w:sdtContent>
          <w:r w:rsidR="00E769D9" w:rsidRPr="007866E1">
            <w:t>DevOps process to automate enforcement of the standards in this policy. Use the</w:t>
          </w:r>
        </w:sdtContent>
      </w:sdt>
      <w:r w:rsidR="00E769D9" w:rsidRPr="007866E1">
        <w:t xml:space="preserve"> </w:t>
      </w:r>
      <w:sdt>
        <w:sdtPr>
          <w:tag w:val="tii-similarity-U1VCTUlUVEVEX1dPUktfb2lkOjE6MzE1Njg2MzU5Ng=="/>
          <w:id w:val="-90165318"/>
          <w:placeholder>
            <w:docPart w:val="DefaultPlaceholder_-1854013440"/>
          </w:placeholder>
          <w15:appearance w15:val="hidden"/>
        </w:sdtPr>
        <w:sdtEndPr/>
        <w:sdtContent>
          <w:proofErr w:type="spellStart"/>
          <w:r w:rsidR="00E769D9" w:rsidRPr="007866E1">
            <w:t>DevSecOps</w:t>
          </w:r>
          <w:proofErr w:type="spellEnd"/>
          <w:r w:rsidR="00E769D9" w:rsidRPr="007866E1">
            <w:t xml:space="preserve"> diagram and provide an explanation using that diagram as</w:t>
          </w:r>
        </w:sdtContent>
      </w:sdt>
      <w:r w:rsidR="00E769D9" w:rsidRPr="007866E1">
        <w:t xml:space="preserve"> context.</w:t>
      </w:r>
    </w:p>
    <w:p w14:paraId="07184003" w14:textId="77777777" w:rsidR="00381847" w:rsidRPr="007866E1" w:rsidRDefault="00381847">
      <w:pPr>
        <w:ind w:left="720"/>
      </w:pPr>
    </w:p>
    <w:p w14:paraId="36F0C5A3" w14:textId="6153DBBA" w:rsidR="000B13BD" w:rsidRPr="007866E1" w:rsidRDefault="000B13BD" w:rsidP="000B13BD">
      <w:pPr>
        <w:ind w:left="720"/>
      </w:pPr>
      <w:r w:rsidRPr="007866E1">
        <w:t xml:space="preserve">Automation will be integrated throughout the </w:t>
      </w:r>
      <w:sdt>
        <w:sdtPr>
          <w:tag w:val="tii-similarity-U1VCTUlUVEVEX1dPUktfb2lkOjE6MzE1Njg2MzU5Ng=="/>
          <w:id w:val="-767460301"/>
          <w:placeholder>
            <w:docPart w:val="DefaultPlaceholder_-1854013440"/>
          </w:placeholder>
          <w15:appearance w15:val="hidden"/>
        </w:sdtPr>
        <w:sdtEndPr/>
        <w:sdtContent>
          <w:r w:rsidRPr="007866E1">
            <w:t xml:space="preserve">Green Pace </w:t>
          </w:r>
          <w:proofErr w:type="spellStart"/>
          <w:r w:rsidRPr="007866E1">
            <w:t>DevSecOps</w:t>
          </w:r>
          <w:proofErr w:type="spellEnd"/>
        </w:sdtContent>
      </w:sdt>
      <w:r w:rsidRPr="007866E1">
        <w:t xml:space="preserve"> pipeline to ensure consistent enforcement of coding standards and secure development practices. In the pre-production phase, automation should begin during the Assess and Plan and Design stages. This can be achieved using tools that automatically scan threat landscapes, validate architectural compliance with OWASP standards, and enforce secure design patterns. In the Build stage, static code analysis tools such as SonarQube can continuously scan for violations of C/C++ coding standards outlined in this policy. As the code is developed, automated testing frameworks will ensure functional correctness and compliance by incorporating security-focused unit tests and vulnerability scanners before the application progresses to deployment.</w:t>
      </w:r>
    </w:p>
    <w:p w14:paraId="4DDADB33" w14:textId="77777777" w:rsidR="000B13BD" w:rsidRPr="007866E1" w:rsidRDefault="000B13BD" w:rsidP="000B13BD">
      <w:pPr>
        <w:ind w:left="720"/>
      </w:pPr>
    </w:p>
    <w:p w14:paraId="485C7819" w14:textId="60181D53" w:rsidR="00381847" w:rsidRPr="007866E1" w:rsidRDefault="000B13BD" w:rsidP="000B13BD">
      <w:pPr>
        <w:ind w:left="720"/>
      </w:pPr>
      <w:r w:rsidRPr="007866E1">
        <w:t>In the production phase, automation should continue during the Monitor and Detect and Maintain and Stabilize stages. Automated tools will be used to monitor log files, detect intrusion attempts, and assess runtime behavior against known baselines. In the event of any anomalies or deviations, automated response systems can initiate rollback procedures, disable vulnerable services, or notify security personnel. This continuous feedback loop not only ensures the rapid mitigation of issues but also helps enforce secure behavior in real time. By embedding automation across both development and operations, Green Pace can ensure continuous compliance with its secure coding standards while maintaining a high velocity and responsiveness in its software lifecycle.</w:t>
      </w:r>
    </w:p>
    <w:p w14:paraId="1E783C16" w14:textId="77777777" w:rsidR="00381847" w:rsidRPr="007866E1" w:rsidRDefault="00381847">
      <w:pPr>
        <w:ind w:left="720"/>
      </w:pPr>
    </w:p>
    <w:p w14:paraId="05A5EC24" w14:textId="77777777" w:rsidR="00381847" w:rsidRPr="007866E1" w:rsidRDefault="00E769D9" w:rsidP="0059536C">
      <w:pPr>
        <w:pStyle w:val="Heading3"/>
      </w:pPr>
      <w:bookmarkStart w:id="23" w:name="_Toc52464075"/>
      <w:r w:rsidRPr="007866E1">
        <w:t>Summary of Risk Assessments</w:t>
      </w:r>
      <w:bookmarkEnd w:id="23"/>
      <w:r w:rsidRPr="007866E1">
        <w:t xml:space="preserve"> </w:t>
      </w:r>
    </w:p>
    <w:p w14:paraId="4960D3E1" w14:textId="677F6703" w:rsidR="00381847" w:rsidRPr="007866E1" w:rsidRDefault="00991873">
      <w:pPr>
        <w:ind w:left="720"/>
      </w:pPr>
      <w:sdt>
        <w:sdtPr>
          <w:tag w:val="tii-similarity-U1VCTUlUVEVEX1dPUktfb2lkOjE6MzEwNzkzODQxMw=="/>
          <w:id w:val="993995823"/>
          <w:placeholder>
            <w:docPart w:val="DefaultPlaceholder_-1854013440"/>
          </w:placeholder>
          <w15:appearance w15:val="hidden"/>
        </w:sdtPr>
        <w:sdtEndPr/>
        <w:sdtContent>
          <w:r w:rsidR="00E769D9" w:rsidRPr="007866E1">
            <w:t>Consolidate all risk assessments into one table including both coding and systems</w:t>
          </w:r>
        </w:sdtContent>
      </w:sdt>
      <w:r w:rsidR="00E769D9" w:rsidRPr="007866E1">
        <w:t xml:space="preserve"> standards, ordered by standard number.</w:t>
      </w:r>
    </w:p>
    <w:p w14:paraId="22AD3E6C" w14:textId="77777777" w:rsidR="00381847" w:rsidRPr="007866E1"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rsidRPr="007866E1" w14:paraId="668FD8B2" w14:textId="77777777" w:rsidTr="00F47B35">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Pr="007866E1" w:rsidRDefault="00E769D9">
            <w:pPr>
              <w:jc w:val="center"/>
              <w:rPr>
                <w:color w:val="000000"/>
              </w:rPr>
            </w:pPr>
            <w:r w:rsidRPr="007866E1">
              <w:rPr>
                <w:color w:val="000000"/>
              </w:rPr>
              <w:t>Rule</w:t>
            </w:r>
          </w:p>
        </w:tc>
        <w:tc>
          <w:tcPr>
            <w:tcW w:w="1249" w:type="dxa"/>
            <w:shd w:val="clear" w:color="auto" w:fill="D9D9D9"/>
          </w:tcPr>
          <w:p w14:paraId="267B808D" w14:textId="77777777" w:rsidR="00381847" w:rsidRPr="007866E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Severity</w:t>
            </w:r>
          </w:p>
        </w:tc>
        <w:tc>
          <w:tcPr>
            <w:tcW w:w="1349" w:type="dxa"/>
            <w:shd w:val="clear" w:color="auto" w:fill="D9D9D9"/>
          </w:tcPr>
          <w:p w14:paraId="6AFF6661" w14:textId="77777777" w:rsidR="00381847" w:rsidRPr="007866E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Likelihood</w:t>
            </w:r>
          </w:p>
        </w:tc>
        <w:tc>
          <w:tcPr>
            <w:tcW w:w="1856" w:type="dxa"/>
            <w:shd w:val="clear" w:color="auto" w:fill="D9D9D9"/>
          </w:tcPr>
          <w:p w14:paraId="63078A2D" w14:textId="77777777" w:rsidR="00381847" w:rsidRPr="007866E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Remediation Cost</w:t>
            </w:r>
          </w:p>
        </w:tc>
        <w:tc>
          <w:tcPr>
            <w:tcW w:w="2041" w:type="dxa"/>
            <w:shd w:val="clear" w:color="auto" w:fill="D9D9D9"/>
          </w:tcPr>
          <w:p w14:paraId="334CD2C4" w14:textId="77777777" w:rsidR="00381847" w:rsidRPr="007866E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Priority</w:t>
            </w:r>
          </w:p>
        </w:tc>
        <w:tc>
          <w:tcPr>
            <w:tcW w:w="2680" w:type="dxa"/>
            <w:shd w:val="clear" w:color="auto" w:fill="D9D9D9"/>
          </w:tcPr>
          <w:p w14:paraId="253E6AB1" w14:textId="77777777" w:rsidR="00381847" w:rsidRPr="007866E1"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Level</w:t>
            </w:r>
          </w:p>
        </w:tc>
      </w:tr>
      <w:tr w:rsidR="00777197" w:rsidRPr="007866E1" w14:paraId="0ECFBA0D" w14:textId="77777777" w:rsidTr="00F47B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77777777" w:rsidR="00777197" w:rsidRPr="007866E1" w:rsidRDefault="00777197" w:rsidP="00777197">
            <w:r w:rsidRPr="007866E1">
              <w:t>STD-001-CPP</w:t>
            </w:r>
          </w:p>
        </w:tc>
        <w:tc>
          <w:tcPr>
            <w:tcW w:w="1249" w:type="dxa"/>
          </w:tcPr>
          <w:p w14:paraId="3CF590EB" w14:textId="203F1C05" w:rsidR="00777197" w:rsidRPr="007866E1" w:rsidRDefault="00777197" w:rsidP="00777197">
            <w:pPr>
              <w:cnfStyle w:val="000000100000" w:firstRow="0" w:lastRow="0" w:firstColumn="0" w:lastColumn="0" w:oddVBand="0" w:evenVBand="0" w:oddHBand="1" w:evenHBand="0" w:firstRowFirstColumn="0" w:firstRowLastColumn="0" w:lastRowFirstColumn="0" w:lastRowLastColumn="0"/>
            </w:pPr>
            <w:r w:rsidRPr="007866E1">
              <w:t>High</w:t>
            </w:r>
          </w:p>
        </w:tc>
        <w:tc>
          <w:tcPr>
            <w:tcW w:w="1349" w:type="dxa"/>
          </w:tcPr>
          <w:p w14:paraId="33C54CC1" w14:textId="3C45A669" w:rsidR="00777197" w:rsidRPr="007866E1" w:rsidRDefault="00777197" w:rsidP="00777197">
            <w:pPr>
              <w:cnfStyle w:val="000000100000" w:firstRow="0" w:lastRow="0" w:firstColumn="0" w:lastColumn="0" w:oddVBand="0" w:evenVBand="0" w:oddHBand="1" w:evenHBand="0" w:firstRowFirstColumn="0" w:firstRowLastColumn="0" w:lastRowFirstColumn="0" w:lastRowLastColumn="0"/>
            </w:pPr>
            <w:r w:rsidRPr="007866E1">
              <w:t>Likely</w:t>
            </w:r>
          </w:p>
        </w:tc>
        <w:tc>
          <w:tcPr>
            <w:tcW w:w="1856" w:type="dxa"/>
          </w:tcPr>
          <w:p w14:paraId="331E6999" w14:textId="47A5D21C" w:rsidR="00777197" w:rsidRPr="007866E1" w:rsidRDefault="00777197" w:rsidP="00777197">
            <w:pPr>
              <w:cnfStyle w:val="000000100000" w:firstRow="0" w:lastRow="0" w:firstColumn="0" w:lastColumn="0" w:oddVBand="0" w:evenVBand="0" w:oddHBand="1" w:evenHBand="0" w:firstRowFirstColumn="0" w:firstRowLastColumn="0" w:lastRowFirstColumn="0" w:lastRowLastColumn="0"/>
            </w:pPr>
            <w:r w:rsidRPr="007866E1">
              <w:t>Medium</w:t>
            </w:r>
          </w:p>
        </w:tc>
        <w:tc>
          <w:tcPr>
            <w:tcW w:w="2041" w:type="dxa"/>
          </w:tcPr>
          <w:p w14:paraId="30C5D21F" w14:textId="55EBC41C" w:rsidR="00777197" w:rsidRPr="007866E1" w:rsidRDefault="00777197" w:rsidP="00777197">
            <w:pPr>
              <w:cnfStyle w:val="000000100000" w:firstRow="0" w:lastRow="0" w:firstColumn="0" w:lastColumn="0" w:oddVBand="0" w:evenVBand="0" w:oddHBand="1" w:evenHBand="0" w:firstRowFirstColumn="0" w:firstRowLastColumn="0" w:lastRowFirstColumn="0" w:lastRowLastColumn="0"/>
            </w:pPr>
            <w:r w:rsidRPr="007866E1">
              <w:t>P18</w:t>
            </w:r>
          </w:p>
        </w:tc>
        <w:tc>
          <w:tcPr>
            <w:tcW w:w="2680" w:type="dxa"/>
          </w:tcPr>
          <w:p w14:paraId="301ACA4D" w14:textId="3CE281B7" w:rsidR="00777197" w:rsidRPr="007866E1" w:rsidRDefault="00777197" w:rsidP="00777197">
            <w:pPr>
              <w:cnfStyle w:val="000000100000" w:firstRow="0" w:lastRow="0" w:firstColumn="0" w:lastColumn="0" w:oddVBand="0" w:evenVBand="0" w:oddHBand="1" w:evenHBand="0" w:firstRowFirstColumn="0" w:firstRowLastColumn="0" w:lastRowFirstColumn="0" w:lastRowLastColumn="0"/>
            </w:pPr>
            <w:r w:rsidRPr="007866E1">
              <w:t>L1</w:t>
            </w:r>
          </w:p>
        </w:tc>
      </w:tr>
      <w:tr w:rsidR="00C177FF" w:rsidRPr="007866E1" w14:paraId="5E698A8A" w14:textId="77777777" w:rsidTr="00F47B35">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5F26C879" w:rsidR="00C177FF" w:rsidRPr="007866E1" w:rsidRDefault="00C177FF" w:rsidP="00C177FF">
            <w:r w:rsidRPr="007866E1">
              <w:t>STD-002-CPP</w:t>
            </w:r>
          </w:p>
        </w:tc>
        <w:tc>
          <w:tcPr>
            <w:tcW w:w="1249" w:type="dxa"/>
          </w:tcPr>
          <w:p w14:paraId="61027C5A" w14:textId="3DF2CC5B"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High</w:t>
            </w:r>
          </w:p>
        </w:tc>
        <w:tc>
          <w:tcPr>
            <w:tcW w:w="1349" w:type="dxa"/>
          </w:tcPr>
          <w:p w14:paraId="376968D4" w14:textId="7AF8BB46"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Probable</w:t>
            </w:r>
          </w:p>
        </w:tc>
        <w:tc>
          <w:tcPr>
            <w:tcW w:w="1856" w:type="dxa"/>
          </w:tcPr>
          <w:p w14:paraId="61E76894" w14:textId="23DA517F"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Medium</w:t>
            </w:r>
          </w:p>
        </w:tc>
        <w:tc>
          <w:tcPr>
            <w:tcW w:w="2041" w:type="dxa"/>
          </w:tcPr>
          <w:p w14:paraId="05A3CE43" w14:textId="720AD985"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P12</w:t>
            </w:r>
          </w:p>
        </w:tc>
        <w:tc>
          <w:tcPr>
            <w:tcW w:w="2680" w:type="dxa"/>
          </w:tcPr>
          <w:p w14:paraId="782C814E" w14:textId="49EB9C1B"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L1</w:t>
            </w:r>
          </w:p>
        </w:tc>
      </w:tr>
      <w:tr w:rsidR="00C177FF" w:rsidRPr="007866E1" w14:paraId="4E346B29" w14:textId="77777777" w:rsidTr="00F47B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1FB8048A" w:rsidR="00C177FF" w:rsidRPr="007866E1" w:rsidRDefault="00C177FF" w:rsidP="00C177FF">
            <w:r w:rsidRPr="007866E1">
              <w:t>STD-003-CPP</w:t>
            </w:r>
          </w:p>
        </w:tc>
        <w:tc>
          <w:tcPr>
            <w:tcW w:w="1249" w:type="dxa"/>
          </w:tcPr>
          <w:p w14:paraId="752BE477" w14:textId="51650B01"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High</w:t>
            </w:r>
          </w:p>
        </w:tc>
        <w:tc>
          <w:tcPr>
            <w:tcW w:w="1349" w:type="dxa"/>
          </w:tcPr>
          <w:p w14:paraId="2FE8B114" w14:textId="132580DC"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Likely</w:t>
            </w:r>
          </w:p>
        </w:tc>
        <w:tc>
          <w:tcPr>
            <w:tcW w:w="1856" w:type="dxa"/>
          </w:tcPr>
          <w:p w14:paraId="0CDE0BE2" w14:textId="7A62B596"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Medium</w:t>
            </w:r>
          </w:p>
        </w:tc>
        <w:tc>
          <w:tcPr>
            <w:tcW w:w="2041" w:type="dxa"/>
          </w:tcPr>
          <w:p w14:paraId="3D7A98BF" w14:textId="3AB2CB28"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P18</w:t>
            </w:r>
          </w:p>
        </w:tc>
        <w:tc>
          <w:tcPr>
            <w:tcW w:w="2680" w:type="dxa"/>
          </w:tcPr>
          <w:p w14:paraId="2342A158" w14:textId="478ED155"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L1</w:t>
            </w:r>
          </w:p>
        </w:tc>
      </w:tr>
      <w:tr w:rsidR="00C177FF" w:rsidRPr="007866E1" w14:paraId="334DB08B" w14:textId="77777777" w:rsidTr="00F47B35">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2C107134" w:rsidR="00C177FF" w:rsidRPr="007866E1" w:rsidRDefault="00C177FF" w:rsidP="00C177FF">
            <w:r w:rsidRPr="007866E1">
              <w:t>STD-004-CPP</w:t>
            </w:r>
          </w:p>
        </w:tc>
        <w:tc>
          <w:tcPr>
            <w:tcW w:w="1249" w:type="dxa"/>
          </w:tcPr>
          <w:p w14:paraId="308B96BF" w14:textId="4CC28B8D"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High</w:t>
            </w:r>
          </w:p>
        </w:tc>
        <w:tc>
          <w:tcPr>
            <w:tcW w:w="1349" w:type="dxa"/>
          </w:tcPr>
          <w:p w14:paraId="7622FAD2" w14:textId="1DCDB50E"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Likely</w:t>
            </w:r>
          </w:p>
        </w:tc>
        <w:tc>
          <w:tcPr>
            <w:tcW w:w="1856" w:type="dxa"/>
          </w:tcPr>
          <w:p w14:paraId="36FD3789" w14:textId="72059DF2"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High</w:t>
            </w:r>
          </w:p>
        </w:tc>
        <w:tc>
          <w:tcPr>
            <w:tcW w:w="2041" w:type="dxa"/>
          </w:tcPr>
          <w:p w14:paraId="2B485651" w14:textId="1B23C0DB"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P9</w:t>
            </w:r>
          </w:p>
        </w:tc>
        <w:tc>
          <w:tcPr>
            <w:tcW w:w="2680" w:type="dxa"/>
          </w:tcPr>
          <w:p w14:paraId="11242936" w14:textId="2F60E4DE"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L2</w:t>
            </w:r>
          </w:p>
        </w:tc>
      </w:tr>
      <w:tr w:rsidR="00C177FF" w:rsidRPr="007866E1" w14:paraId="2F0514EA" w14:textId="77777777" w:rsidTr="00F47B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0B39BCEC" w:rsidR="00C177FF" w:rsidRPr="007866E1" w:rsidRDefault="00C177FF" w:rsidP="00C177FF">
            <w:r w:rsidRPr="007866E1">
              <w:t>STD-005-CPP</w:t>
            </w:r>
          </w:p>
        </w:tc>
        <w:tc>
          <w:tcPr>
            <w:tcW w:w="1249" w:type="dxa"/>
          </w:tcPr>
          <w:p w14:paraId="6864030F" w14:textId="2748FEC9"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High</w:t>
            </w:r>
          </w:p>
        </w:tc>
        <w:tc>
          <w:tcPr>
            <w:tcW w:w="1349" w:type="dxa"/>
          </w:tcPr>
          <w:p w14:paraId="5FD64D49" w14:textId="183E71CC"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Likely</w:t>
            </w:r>
          </w:p>
        </w:tc>
        <w:tc>
          <w:tcPr>
            <w:tcW w:w="1856" w:type="dxa"/>
          </w:tcPr>
          <w:p w14:paraId="3B5FC682" w14:textId="567C0273"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Medium</w:t>
            </w:r>
          </w:p>
        </w:tc>
        <w:tc>
          <w:tcPr>
            <w:tcW w:w="2041" w:type="dxa"/>
          </w:tcPr>
          <w:p w14:paraId="644F2CA9" w14:textId="60244544"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P18</w:t>
            </w:r>
          </w:p>
        </w:tc>
        <w:tc>
          <w:tcPr>
            <w:tcW w:w="2680" w:type="dxa"/>
          </w:tcPr>
          <w:p w14:paraId="4C713B84" w14:textId="1E729DA2"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L1</w:t>
            </w:r>
          </w:p>
        </w:tc>
      </w:tr>
      <w:tr w:rsidR="00C177FF" w:rsidRPr="007866E1" w14:paraId="4E676554" w14:textId="77777777" w:rsidTr="00F47B35">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533FE622" w:rsidR="00C177FF" w:rsidRPr="007866E1" w:rsidRDefault="00C177FF" w:rsidP="00C177FF">
            <w:r w:rsidRPr="007866E1">
              <w:lastRenderedPageBreak/>
              <w:t>STD-006-CPP</w:t>
            </w:r>
          </w:p>
        </w:tc>
        <w:tc>
          <w:tcPr>
            <w:tcW w:w="1249" w:type="dxa"/>
          </w:tcPr>
          <w:p w14:paraId="2DCA5B40" w14:textId="200E6239"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Low</w:t>
            </w:r>
          </w:p>
        </w:tc>
        <w:tc>
          <w:tcPr>
            <w:tcW w:w="1349" w:type="dxa"/>
          </w:tcPr>
          <w:p w14:paraId="471B62B8" w14:textId="003719AA"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Unlikely</w:t>
            </w:r>
          </w:p>
        </w:tc>
        <w:tc>
          <w:tcPr>
            <w:tcW w:w="1856" w:type="dxa"/>
          </w:tcPr>
          <w:p w14:paraId="00A6F6BA" w14:textId="22C144D1"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Low</w:t>
            </w:r>
          </w:p>
        </w:tc>
        <w:tc>
          <w:tcPr>
            <w:tcW w:w="2041" w:type="dxa"/>
          </w:tcPr>
          <w:p w14:paraId="2053F4CB" w14:textId="3AA4953E"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P1</w:t>
            </w:r>
          </w:p>
        </w:tc>
        <w:tc>
          <w:tcPr>
            <w:tcW w:w="2680" w:type="dxa"/>
          </w:tcPr>
          <w:p w14:paraId="4FE2E491" w14:textId="7202E61D"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L3</w:t>
            </w:r>
          </w:p>
        </w:tc>
      </w:tr>
      <w:tr w:rsidR="00C177FF" w:rsidRPr="007866E1" w14:paraId="2909CEA7" w14:textId="77777777" w:rsidTr="00F47B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3DDDB0B7" w:rsidR="00C177FF" w:rsidRPr="007866E1" w:rsidRDefault="00C177FF" w:rsidP="00C177FF">
            <w:r w:rsidRPr="007866E1">
              <w:t>STD-007-CPP</w:t>
            </w:r>
          </w:p>
        </w:tc>
        <w:tc>
          <w:tcPr>
            <w:tcW w:w="1249" w:type="dxa"/>
          </w:tcPr>
          <w:p w14:paraId="7CFBEC18" w14:textId="41AC9FAC"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Low</w:t>
            </w:r>
          </w:p>
        </w:tc>
        <w:tc>
          <w:tcPr>
            <w:tcW w:w="1349" w:type="dxa"/>
          </w:tcPr>
          <w:p w14:paraId="679D4A94" w14:textId="557A0815"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Probable</w:t>
            </w:r>
          </w:p>
        </w:tc>
        <w:tc>
          <w:tcPr>
            <w:tcW w:w="1856" w:type="dxa"/>
          </w:tcPr>
          <w:p w14:paraId="18430555" w14:textId="00520C4D"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Medium</w:t>
            </w:r>
          </w:p>
        </w:tc>
        <w:tc>
          <w:tcPr>
            <w:tcW w:w="2041" w:type="dxa"/>
          </w:tcPr>
          <w:p w14:paraId="5E304121" w14:textId="502E05E3"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P4</w:t>
            </w:r>
          </w:p>
        </w:tc>
        <w:tc>
          <w:tcPr>
            <w:tcW w:w="2680" w:type="dxa"/>
          </w:tcPr>
          <w:p w14:paraId="7C3F721D" w14:textId="17BB2276"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L3</w:t>
            </w:r>
          </w:p>
        </w:tc>
      </w:tr>
      <w:tr w:rsidR="00C177FF" w:rsidRPr="007866E1" w14:paraId="007D0FBC" w14:textId="77777777" w:rsidTr="00F47B35">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01237935" w:rsidR="00C177FF" w:rsidRPr="007866E1" w:rsidRDefault="00C177FF" w:rsidP="00C177FF">
            <w:r w:rsidRPr="007866E1">
              <w:t>STD-008-CPP</w:t>
            </w:r>
          </w:p>
        </w:tc>
        <w:tc>
          <w:tcPr>
            <w:tcW w:w="1249" w:type="dxa"/>
          </w:tcPr>
          <w:p w14:paraId="3D0880A0" w14:textId="20A3030A"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High</w:t>
            </w:r>
          </w:p>
        </w:tc>
        <w:tc>
          <w:tcPr>
            <w:tcW w:w="1349" w:type="dxa"/>
          </w:tcPr>
          <w:p w14:paraId="0A3B5577" w14:textId="42086573"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Likely</w:t>
            </w:r>
          </w:p>
        </w:tc>
        <w:tc>
          <w:tcPr>
            <w:tcW w:w="1856" w:type="dxa"/>
          </w:tcPr>
          <w:p w14:paraId="214A79D1" w14:textId="4F65DF0E"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Medium</w:t>
            </w:r>
          </w:p>
        </w:tc>
        <w:tc>
          <w:tcPr>
            <w:tcW w:w="2041" w:type="dxa"/>
          </w:tcPr>
          <w:p w14:paraId="41301A9F" w14:textId="16C18468"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P18</w:t>
            </w:r>
          </w:p>
        </w:tc>
        <w:tc>
          <w:tcPr>
            <w:tcW w:w="2680" w:type="dxa"/>
          </w:tcPr>
          <w:p w14:paraId="6D7A1B7A" w14:textId="63D0AE05"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L1</w:t>
            </w:r>
          </w:p>
        </w:tc>
      </w:tr>
      <w:tr w:rsidR="00C177FF" w:rsidRPr="007866E1" w14:paraId="30EB0D27" w14:textId="77777777" w:rsidTr="00F47B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5CE1FB9B" w:rsidR="00C177FF" w:rsidRPr="007866E1" w:rsidRDefault="00C177FF" w:rsidP="00C177FF">
            <w:r w:rsidRPr="007866E1">
              <w:t>STD-009-CPP</w:t>
            </w:r>
          </w:p>
        </w:tc>
        <w:tc>
          <w:tcPr>
            <w:tcW w:w="1249" w:type="dxa"/>
          </w:tcPr>
          <w:p w14:paraId="70CBCE53" w14:textId="388ACA21"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High</w:t>
            </w:r>
          </w:p>
        </w:tc>
        <w:tc>
          <w:tcPr>
            <w:tcW w:w="1349" w:type="dxa"/>
          </w:tcPr>
          <w:p w14:paraId="55B7417C" w14:textId="278C67EE"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Probable</w:t>
            </w:r>
          </w:p>
        </w:tc>
        <w:tc>
          <w:tcPr>
            <w:tcW w:w="1856" w:type="dxa"/>
          </w:tcPr>
          <w:p w14:paraId="72580B49" w14:textId="3AF78CE8"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Medium</w:t>
            </w:r>
          </w:p>
        </w:tc>
        <w:tc>
          <w:tcPr>
            <w:tcW w:w="2041" w:type="dxa"/>
          </w:tcPr>
          <w:p w14:paraId="36B5D62C" w14:textId="1042C0A9"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P12</w:t>
            </w:r>
          </w:p>
        </w:tc>
        <w:tc>
          <w:tcPr>
            <w:tcW w:w="2680" w:type="dxa"/>
          </w:tcPr>
          <w:p w14:paraId="78E62A20" w14:textId="69B1E32E" w:rsidR="00C177FF" w:rsidRPr="007866E1" w:rsidRDefault="00C177FF" w:rsidP="00C177FF">
            <w:pPr>
              <w:cnfStyle w:val="000000100000" w:firstRow="0" w:lastRow="0" w:firstColumn="0" w:lastColumn="0" w:oddVBand="0" w:evenVBand="0" w:oddHBand="1" w:evenHBand="0" w:firstRowFirstColumn="0" w:firstRowLastColumn="0" w:lastRowFirstColumn="0" w:lastRowLastColumn="0"/>
            </w:pPr>
            <w:r w:rsidRPr="007866E1">
              <w:t>L1</w:t>
            </w:r>
          </w:p>
        </w:tc>
      </w:tr>
      <w:tr w:rsidR="00C177FF" w:rsidRPr="007866E1" w14:paraId="1A8BA019" w14:textId="77777777" w:rsidTr="00F47B35">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647E5FD8" w:rsidR="00C177FF" w:rsidRPr="007866E1" w:rsidRDefault="00C177FF" w:rsidP="00C177FF">
            <w:r w:rsidRPr="007866E1">
              <w:t>STD-0010-CPP</w:t>
            </w:r>
          </w:p>
        </w:tc>
        <w:tc>
          <w:tcPr>
            <w:tcW w:w="1249" w:type="dxa"/>
          </w:tcPr>
          <w:p w14:paraId="5C4FF30D" w14:textId="121F81B8"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Medium</w:t>
            </w:r>
          </w:p>
        </w:tc>
        <w:tc>
          <w:tcPr>
            <w:tcW w:w="1349" w:type="dxa"/>
          </w:tcPr>
          <w:p w14:paraId="022C22B4" w14:textId="30DDFE07"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Probable</w:t>
            </w:r>
          </w:p>
        </w:tc>
        <w:tc>
          <w:tcPr>
            <w:tcW w:w="1856" w:type="dxa"/>
          </w:tcPr>
          <w:p w14:paraId="723BF2DC" w14:textId="44357C3D"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Medium</w:t>
            </w:r>
          </w:p>
        </w:tc>
        <w:tc>
          <w:tcPr>
            <w:tcW w:w="2041" w:type="dxa"/>
          </w:tcPr>
          <w:p w14:paraId="00E0C6DB" w14:textId="45062B23"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P8</w:t>
            </w:r>
          </w:p>
        </w:tc>
        <w:tc>
          <w:tcPr>
            <w:tcW w:w="2680" w:type="dxa"/>
          </w:tcPr>
          <w:p w14:paraId="4A397D60" w14:textId="74461AFB" w:rsidR="00C177FF" w:rsidRPr="007866E1" w:rsidRDefault="00C177FF" w:rsidP="00C177FF">
            <w:pPr>
              <w:cnfStyle w:val="000000000000" w:firstRow="0" w:lastRow="0" w:firstColumn="0" w:lastColumn="0" w:oddVBand="0" w:evenVBand="0" w:oddHBand="0" w:evenHBand="0" w:firstRowFirstColumn="0" w:firstRowLastColumn="0" w:lastRowFirstColumn="0" w:lastRowLastColumn="0"/>
            </w:pPr>
            <w:r w:rsidRPr="007866E1">
              <w:t>L2</w:t>
            </w:r>
          </w:p>
        </w:tc>
      </w:tr>
    </w:tbl>
    <w:p w14:paraId="065B3FB5" w14:textId="77777777" w:rsidR="00381847" w:rsidRPr="007866E1" w:rsidRDefault="00381847"/>
    <w:p w14:paraId="75A7A4D8" w14:textId="77777777" w:rsidR="00381847" w:rsidRPr="007866E1" w:rsidRDefault="00E769D9" w:rsidP="0059536C">
      <w:pPr>
        <w:pStyle w:val="Heading3"/>
      </w:pPr>
      <w:bookmarkStart w:id="24" w:name="_Toc52464076"/>
      <w:r w:rsidRPr="007866E1">
        <w:t>Create Policies for Encryption and Triple A</w:t>
      </w:r>
      <w:bookmarkEnd w:id="24"/>
      <w:r w:rsidRPr="007866E1">
        <w:t xml:space="preserve"> </w:t>
      </w:r>
    </w:p>
    <w:p w14:paraId="3B6BE51C" w14:textId="114B9452" w:rsidR="00381847" w:rsidRPr="007866E1" w:rsidRDefault="00991873">
      <w:pPr>
        <w:ind w:left="720"/>
        <w:rPr>
          <w:b/>
          <w:i/>
        </w:rPr>
      </w:pPr>
      <w:sdt>
        <w:sdtPr>
          <w:tag w:val="tii-similarity-U1VCTUlUVEVEX1dPUktfb2lkOjE6MzEwNzkzODQxMw=="/>
          <w:id w:val="2084182966"/>
          <w:placeholder>
            <w:docPart w:val="DefaultPlaceholder_-1854013440"/>
          </w:placeholder>
          <w15:appearance w15:val="hidden"/>
        </w:sdtPr>
        <w:sdtEndPr/>
        <w:sdtContent>
          <w:r w:rsidR="00E769D9" w:rsidRPr="007866E1">
            <w:t>Include all three types of</w:t>
          </w:r>
        </w:sdtContent>
      </w:sdt>
      <w:r w:rsidR="00E769D9" w:rsidRPr="007866E1">
        <w:t xml:space="preserve"> encryption (</w:t>
      </w:r>
      <w:sdt>
        <w:sdtPr>
          <w:tag w:val="tii-similarity-U1VCTUlUVEVEX1dPUktfb2lkOjE6MzEwNzkzODQxMw=="/>
          <w:id w:val="923529077"/>
          <w:placeholder>
            <w:docPart w:val="DefaultPlaceholder_-1854013440"/>
          </w:placeholder>
          <w15:appearance w15:val="hidden"/>
        </w:sdtPr>
        <w:sdtEndPr/>
        <w:sdtContent>
          <w:r w:rsidR="00E769D9" w:rsidRPr="007866E1">
            <w:t>in</w:t>
          </w:r>
          <w:r w:rsidR="00B83D35" w:rsidRPr="007866E1">
            <w:t xml:space="preserve"> </w:t>
          </w:r>
          <w:r w:rsidR="00E769D9" w:rsidRPr="007866E1">
            <w:t>flight, at</w:t>
          </w:r>
          <w:r w:rsidR="00B83D35" w:rsidRPr="007866E1">
            <w:t xml:space="preserve"> </w:t>
          </w:r>
          <w:r w:rsidR="00E769D9" w:rsidRPr="007866E1">
            <w:t>rest, and in</w:t>
          </w:r>
          <w:r w:rsidR="00B83D35" w:rsidRPr="007866E1">
            <w:t xml:space="preserve"> </w:t>
          </w:r>
          <w:r w:rsidR="00E769D9" w:rsidRPr="007866E1">
            <w:t>use) and each of the</w:t>
          </w:r>
        </w:sdtContent>
      </w:sdt>
      <w:r w:rsidR="00E769D9" w:rsidRPr="007866E1">
        <w:t xml:space="preserve"> three elements of the Triple-A framework using the tables provided</w:t>
      </w:r>
      <w:r w:rsidR="00E769D9" w:rsidRPr="007866E1">
        <w:rPr>
          <w:b/>
          <w:i/>
        </w:rPr>
        <w:t>.</w:t>
      </w:r>
    </w:p>
    <w:p w14:paraId="354139B7" w14:textId="77777777" w:rsidR="00381847" w:rsidRPr="007866E1" w:rsidRDefault="00E769D9" w:rsidP="008D5A8D">
      <w:pPr>
        <w:pStyle w:val="List"/>
      </w:pPr>
      <w:r w:rsidRPr="007866E1">
        <w:t>Explain each type of encryption, how it is used, and why and when the policy applies.</w:t>
      </w:r>
    </w:p>
    <w:p w14:paraId="224FF374" w14:textId="1B9E2D66" w:rsidR="00381847" w:rsidRPr="007866E1" w:rsidRDefault="00E769D9" w:rsidP="008D5A8D">
      <w:pPr>
        <w:pStyle w:val="List"/>
      </w:pPr>
      <w:r w:rsidRPr="007866E1">
        <w:t xml:space="preserve">Explain each type </w:t>
      </w:r>
      <w:sdt>
        <w:sdtPr>
          <w:tag w:val="tii-similarity-U1VCTUlUVEVEX1dPUktfb2lkOjE6MzEwNzkzODQxMw=="/>
          <w:id w:val="1015041072"/>
          <w:placeholder>
            <w:docPart w:val="DefaultPlaceholder_-1854013440"/>
          </w:placeholder>
          <w15:appearance w15:val="hidden"/>
        </w:sdtPr>
        <w:sdtEndPr/>
        <w:sdtContent>
          <w:r w:rsidRPr="007866E1">
            <w:t>of Triple-A framework strategy, how it is used, and why and when the policy</w:t>
          </w:r>
        </w:sdtContent>
      </w:sdt>
      <w:r w:rsidRPr="007866E1">
        <w:t xml:space="preserve"> applies.</w:t>
      </w:r>
    </w:p>
    <w:p w14:paraId="2E421E78" w14:textId="77777777" w:rsidR="008C3FC6" w:rsidRPr="007866E1" w:rsidRDefault="008C3FC6" w:rsidP="008C3FC6">
      <w:pPr>
        <w:ind w:left="1440"/>
      </w:pPr>
    </w:p>
    <w:p w14:paraId="3478FBBD" w14:textId="77777777" w:rsidR="00381847" w:rsidRPr="007866E1" w:rsidRDefault="00E769D9">
      <w:r w:rsidRPr="007866E1">
        <w:t>Write policies for each and explain what it is, how it should be applied in practice, and why it should be used.</w:t>
      </w:r>
    </w:p>
    <w:p w14:paraId="205E4EEA" w14:textId="77777777" w:rsidR="00381847" w:rsidRPr="007866E1"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7866E1"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7866E1" w:rsidRDefault="00E769D9">
            <w:pPr>
              <w:numPr>
                <w:ilvl w:val="0"/>
                <w:numId w:val="6"/>
              </w:numPr>
              <w:rPr>
                <w:b/>
              </w:rPr>
            </w:pPr>
            <w:r w:rsidRPr="007866E1">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7866E1" w:rsidRDefault="00E769D9">
            <w:pPr>
              <w:rPr>
                <w:b/>
              </w:rPr>
            </w:pPr>
            <w:r w:rsidRPr="007866E1">
              <w:rPr>
                <w:b/>
              </w:rPr>
              <w:t>Explain what it is and how and why the policy applies.</w:t>
            </w:r>
          </w:p>
        </w:tc>
      </w:tr>
      <w:tr w:rsidR="00381847" w:rsidRPr="007866E1"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7866E1" w:rsidRDefault="00E769D9">
            <w:r w:rsidRPr="007866E1">
              <w:t xml:space="preserve">Encryption </w:t>
            </w:r>
            <w:r w:rsidR="00973B67" w:rsidRPr="007866E1">
              <w:t xml:space="preserve">at </w:t>
            </w:r>
            <w:r w:rsidRPr="007866E1">
              <w:t>rest</w:t>
            </w:r>
          </w:p>
        </w:tc>
        <w:tc>
          <w:tcPr>
            <w:tcW w:w="8875" w:type="dxa"/>
            <w:tcMar>
              <w:top w:w="100" w:type="dxa"/>
              <w:left w:w="100" w:type="dxa"/>
              <w:bottom w:w="100" w:type="dxa"/>
              <w:right w:w="100" w:type="dxa"/>
            </w:tcMar>
          </w:tcPr>
          <w:p w14:paraId="4DCCC24C" w14:textId="4D58ABC3" w:rsidR="00381847" w:rsidRPr="007866E1" w:rsidRDefault="00057F62">
            <w:r w:rsidRPr="007866E1">
              <w:t>Encryption at rest is used to protect stored data on physical or virtual media, such as databases, file systems, and backup storage. This protection is achieved through encryption algorithms, such as AES-256, which render the data unreadable without the corresponding decryption keys. This process applies to stored credentials, customer data, and any other sensitive assets. It ensures that even if the storage medium is compromised, the data remains secure.</w:t>
            </w:r>
          </w:p>
        </w:tc>
      </w:tr>
      <w:tr w:rsidR="00381847" w:rsidRPr="007866E1"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7866E1" w:rsidRDefault="00E769D9">
            <w:r w:rsidRPr="007866E1">
              <w:t xml:space="preserve">Encryption </w:t>
            </w:r>
            <w:r w:rsidR="00973B67" w:rsidRPr="007866E1">
              <w:t xml:space="preserve">in </w:t>
            </w:r>
            <w:r w:rsidRPr="007866E1">
              <w:t>flight</w:t>
            </w:r>
          </w:p>
        </w:tc>
        <w:tc>
          <w:tcPr>
            <w:tcW w:w="8875" w:type="dxa"/>
            <w:tcMar>
              <w:top w:w="100" w:type="dxa"/>
              <w:left w:w="100" w:type="dxa"/>
              <w:bottom w:w="100" w:type="dxa"/>
              <w:right w:w="100" w:type="dxa"/>
            </w:tcMar>
          </w:tcPr>
          <w:p w14:paraId="3C6BD218" w14:textId="18D61DBE" w:rsidR="00381847" w:rsidRPr="007866E1" w:rsidRDefault="00057F62">
            <w:r w:rsidRPr="007866E1">
              <w:t>Encryption in flight ensures that data remains secure while it travels across networks between clients, services, and systems. This security is achieved using protocols such as TLS, HTTPS, SSL, or other like protocols, which help prevent data interception or tampering during transmission. These measures apply to all communication channels, protecting against threats like man-in-the-middle attacks and unauthorized snooping during data transfers.</w:t>
            </w:r>
          </w:p>
        </w:tc>
      </w:tr>
      <w:tr w:rsidR="00381847" w:rsidRPr="007866E1"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7866E1" w:rsidRDefault="00E769D9">
            <w:r w:rsidRPr="007866E1">
              <w:t>Encryption in use</w:t>
            </w:r>
          </w:p>
        </w:tc>
        <w:tc>
          <w:tcPr>
            <w:tcW w:w="8875" w:type="dxa"/>
            <w:tcMar>
              <w:top w:w="100" w:type="dxa"/>
              <w:left w:w="100" w:type="dxa"/>
              <w:bottom w:w="100" w:type="dxa"/>
              <w:right w:w="100" w:type="dxa"/>
            </w:tcMar>
          </w:tcPr>
          <w:p w14:paraId="70DDEFB4" w14:textId="3536925B" w:rsidR="00381847" w:rsidRPr="007866E1" w:rsidRDefault="00D81BA0">
            <w:r w:rsidRPr="007866E1">
              <w:t>Encryption in use protects data while it is actively being processed in memory. It is implemented using secure enclaves, memory encryption, or isolated execution environments to prevent exposure from memory scraping or runtime attacks. This approach is particularly important during sensitive operations, as it reduces the risks associated with insider threats or compromised processes.</w:t>
            </w:r>
          </w:p>
        </w:tc>
      </w:tr>
    </w:tbl>
    <w:p w14:paraId="2BEEC775" w14:textId="77777777" w:rsidR="00381847" w:rsidRPr="007866E1"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7866E1"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7866E1" w:rsidRDefault="00E769D9">
            <w:pPr>
              <w:numPr>
                <w:ilvl w:val="0"/>
                <w:numId w:val="6"/>
              </w:numPr>
              <w:rPr>
                <w:b/>
              </w:rPr>
            </w:pPr>
            <w:r w:rsidRPr="007866E1">
              <w:rPr>
                <w:b/>
              </w:rPr>
              <w:t>Triple-A Framework*</w:t>
            </w:r>
          </w:p>
        </w:tc>
        <w:tc>
          <w:tcPr>
            <w:tcW w:w="8706" w:type="dxa"/>
            <w:tcMar>
              <w:top w:w="100" w:type="dxa"/>
              <w:left w:w="100" w:type="dxa"/>
              <w:bottom w:w="100" w:type="dxa"/>
              <w:right w:w="100" w:type="dxa"/>
            </w:tcMar>
          </w:tcPr>
          <w:p w14:paraId="38067B4A" w14:textId="77777777" w:rsidR="00381847" w:rsidRPr="007866E1" w:rsidRDefault="00E769D9">
            <w:r w:rsidRPr="007866E1">
              <w:rPr>
                <w:b/>
              </w:rPr>
              <w:t>Explain what it is and how and why the policy applies.</w:t>
            </w:r>
          </w:p>
        </w:tc>
      </w:tr>
      <w:tr w:rsidR="00381847" w:rsidRPr="007866E1"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7866E1" w:rsidRDefault="00E769D9">
            <w:r w:rsidRPr="007866E1">
              <w:t>Authentication</w:t>
            </w:r>
          </w:p>
        </w:tc>
        <w:tc>
          <w:tcPr>
            <w:tcW w:w="8706" w:type="dxa"/>
            <w:tcMar>
              <w:top w:w="100" w:type="dxa"/>
              <w:left w:w="100" w:type="dxa"/>
              <w:bottom w:w="100" w:type="dxa"/>
              <w:right w:w="100" w:type="dxa"/>
            </w:tcMar>
          </w:tcPr>
          <w:p w14:paraId="5F347F24" w14:textId="6C2E2FC8" w:rsidR="00381847" w:rsidRPr="007866E1" w:rsidRDefault="00784607">
            <w:r w:rsidRPr="00784607">
              <w:t>Authentication is the process of verifying a user's or system's identity before granting access to resources. This process is enforced using various mechanisms, including multi-factor authentication, tokens, and digital certificates. It occurs during every login or access request to ensure that only authorized individuals can gain entry to protected systems.</w:t>
            </w:r>
          </w:p>
        </w:tc>
      </w:tr>
      <w:tr w:rsidR="00381847" w:rsidRPr="007866E1"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7866E1" w:rsidRDefault="00E769D9">
            <w:r w:rsidRPr="007866E1">
              <w:t>Authorization</w:t>
            </w:r>
          </w:p>
        </w:tc>
        <w:tc>
          <w:tcPr>
            <w:tcW w:w="8706" w:type="dxa"/>
            <w:tcMar>
              <w:top w:w="100" w:type="dxa"/>
              <w:left w:w="100" w:type="dxa"/>
              <w:bottom w:w="100" w:type="dxa"/>
              <w:right w:w="100" w:type="dxa"/>
            </w:tcMar>
          </w:tcPr>
          <w:p w14:paraId="020713C6" w14:textId="4C61A762" w:rsidR="00381847" w:rsidRPr="007866E1" w:rsidRDefault="00784607">
            <w:r w:rsidRPr="00784607">
              <w:t xml:space="preserve">Authorization determines the actions that a user or system is allowed to take after they have been successfully authenticated. It can be implemented using methods such as role-based access control (RBAC), access control lists (ACLs), or attribute-based rules. This process applies </w:t>
            </w:r>
            <w:r w:rsidRPr="00784607">
              <w:lastRenderedPageBreak/>
              <w:t>to all resource access, including defining user levels of access and enforcing the principle of least privilege to prevent unauthorized actions.</w:t>
            </w:r>
          </w:p>
        </w:tc>
      </w:tr>
      <w:tr w:rsidR="00381847" w:rsidRPr="007866E1"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7866E1" w:rsidRDefault="00E769D9">
            <w:r w:rsidRPr="007866E1">
              <w:lastRenderedPageBreak/>
              <w:t>Accounting</w:t>
            </w:r>
          </w:p>
        </w:tc>
        <w:tc>
          <w:tcPr>
            <w:tcW w:w="8706" w:type="dxa"/>
            <w:tcMar>
              <w:top w:w="100" w:type="dxa"/>
              <w:left w:w="100" w:type="dxa"/>
              <w:bottom w:w="100" w:type="dxa"/>
              <w:right w:w="100" w:type="dxa"/>
            </w:tcMar>
          </w:tcPr>
          <w:p w14:paraId="4B12DFB3" w14:textId="2EFCD3FC" w:rsidR="00381847" w:rsidRPr="007866E1" w:rsidRDefault="00784607">
            <w:r w:rsidRPr="00784607">
              <w:t xml:space="preserve">Accounting involves </w:t>
            </w:r>
            <w:r w:rsidRPr="00784607">
              <w:t>logging</w:t>
            </w:r>
            <w:r w:rsidRPr="00784607">
              <w:t xml:space="preserve">, monitoring, and auditing of user and system activities. This process is carried out through centralized logging systems, audit trails, and access reports that track actions such as </w:t>
            </w:r>
            <w:r w:rsidRPr="00784607">
              <w:t>login</w:t>
            </w:r>
            <w:r w:rsidRPr="00784607">
              <w:t>, file access, modifications, database changes, and the addition or removal of user accounts. In all environments, it is essential to ensure accountability, detect anomalies, and support compliance requirements.</w:t>
            </w:r>
          </w:p>
        </w:tc>
      </w:tr>
    </w:tbl>
    <w:p w14:paraId="1B38047B" w14:textId="77777777" w:rsidR="00381847" w:rsidRPr="007866E1" w:rsidRDefault="00381847"/>
    <w:p w14:paraId="4F10AB23" w14:textId="289606D7" w:rsidR="00381847" w:rsidRPr="007866E1" w:rsidRDefault="00E769D9">
      <w:pPr>
        <w:ind w:left="810"/>
      </w:pPr>
      <w:r w:rsidRPr="007866E1">
        <w:rPr>
          <w:b/>
        </w:rPr>
        <w:t>*</w:t>
      </w:r>
      <w:sdt>
        <w:sdtPr>
          <w:rPr>
            <w:b/>
          </w:rPr>
          <w:tag w:val="tii-similarity-U1VCTUlUVEVEX1dPUktfb2lkOjE6MjAxMjczODY5MQ=="/>
          <w:id w:val="-1674256381"/>
          <w:placeholder>
            <w:docPart w:val="DefaultPlaceholder_-1854013440"/>
          </w:placeholder>
          <w15:appearance w15:val="hidden"/>
        </w:sdtPr>
        <w:sdtEndPr>
          <w:rPr>
            <w:b w:val="0"/>
          </w:rPr>
        </w:sdtEndPr>
        <w:sdtContent>
          <w:r w:rsidRPr="007866E1">
            <w:t xml:space="preserve">Use this checklist for </w:t>
          </w:r>
          <w:proofErr w:type="gramStart"/>
          <w:r w:rsidRPr="007866E1">
            <w:t>the Triple</w:t>
          </w:r>
          <w:proofErr w:type="gramEnd"/>
          <w:r w:rsidRPr="007866E1">
            <w:t xml:space="preserve"> A to be sure you include these elements in your policy:</w:t>
          </w:r>
        </w:sdtContent>
      </w:sdt>
    </w:p>
    <w:p w14:paraId="4D82505B" w14:textId="77777777" w:rsidR="00381847" w:rsidRPr="007866E1" w:rsidRDefault="00381847"/>
    <w:sdt>
      <w:sdtPr>
        <w:tag w:val="tii-similarity-U1VCTUlUVEVEX1dPUktfb2lkOjE6MjAxMjczODY5MQ=="/>
        <w:id w:val="1572388267"/>
        <w:placeholder>
          <w:docPart w:val="DefaultPlaceholder_-1854013440"/>
        </w:placeholder>
        <w15:appearance w15:val="hidden"/>
      </w:sdtPr>
      <w:sdtEndPr/>
      <w:sdtContent>
        <w:p w14:paraId="1B518974" w14:textId="6A508A75" w:rsidR="00381847" w:rsidRPr="007866E1" w:rsidRDefault="00E769D9" w:rsidP="008D5A8D">
          <w:pPr>
            <w:pStyle w:val="ListBullet"/>
          </w:pPr>
          <w:r w:rsidRPr="007866E1">
            <w:t>User logins</w:t>
          </w:r>
        </w:p>
      </w:sdtContent>
    </w:sdt>
    <w:sdt>
      <w:sdtPr>
        <w:tag w:val="tii-similarity-U1VCTUlUVEVEX1dPUktfb2lkOjE6MjAxMjczODY5MQ=="/>
        <w:id w:val="-2069407328"/>
        <w:placeholder>
          <w:docPart w:val="DefaultPlaceholder_-1854013440"/>
        </w:placeholder>
        <w15:appearance w15:val="hidden"/>
      </w:sdtPr>
      <w:sdtEndPr/>
      <w:sdtContent>
        <w:p w14:paraId="2212EB2D" w14:textId="115D4606" w:rsidR="00381847" w:rsidRPr="007866E1" w:rsidRDefault="00E769D9" w:rsidP="008D5A8D">
          <w:pPr>
            <w:pStyle w:val="ListBullet"/>
          </w:pPr>
          <w:r w:rsidRPr="007866E1">
            <w:t>Changes to the database</w:t>
          </w:r>
        </w:p>
      </w:sdtContent>
    </w:sdt>
    <w:sdt>
      <w:sdtPr>
        <w:tag w:val="tii-similarity-U1VCTUlUVEVEX1dPUktfb2lkOjE6MjAxMjczODY5MQ=="/>
        <w:id w:val="-1252735716"/>
        <w:placeholder>
          <w:docPart w:val="DefaultPlaceholder_-1854013440"/>
        </w:placeholder>
        <w15:appearance w15:val="hidden"/>
      </w:sdtPr>
      <w:sdtEndPr/>
      <w:sdtContent>
        <w:p w14:paraId="4AD4F47D" w14:textId="14F373B6" w:rsidR="00381847" w:rsidRPr="007866E1" w:rsidRDefault="00E769D9" w:rsidP="008D5A8D">
          <w:pPr>
            <w:pStyle w:val="ListBullet"/>
          </w:pPr>
          <w:r w:rsidRPr="007866E1">
            <w:t>Addition of new users</w:t>
          </w:r>
        </w:p>
      </w:sdtContent>
    </w:sdt>
    <w:sdt>
      <w:sdtPr>
        <w:tag w:val="tii-similarity-U1VCTUlUVEVEX1dPUktfb2lkOjE6MjAxMjczODY5MQ=="/>
        <w:id w:val="-804625081"/>
        <w:placeholder>
          <w:docPart w:val="DefaultPlaceholder_-1854013440"/>
        </w:placeholder>
        <w15:appearance w15:val="hidden"/>
      </w:sdtPr>
      <w:sdtEndPr/>
      <w:sdtContent>
        <w:p w14:paraId="66B442C3" w14:textId="18BEBA7F" w:rsidR="00381847" w:rsidRPr="007866E1" w:rsidRDefault="00E769D9" w:rsidP="008D5A8D">
          <w:pPr>
            <w:pStyle w:val="ListBullet"/>
          </w:pPr>
          <w:r w:rsidRPr="007866E1">
            <w:t>User level of access</w:t>
          </w:r>
        </w:p>
      </w:sdtContent>
    </w:sdt>
    <w:sdt>
      <w:sdtPr>
        <w:tag w:val="tii-similarity-U1VCTUlUVEVEX1dPUktfb2lkOjE6MjAxMjczODY5MQ=="/>
        <w:id w:val="-307162943"/>
        <w:placeholder>
          <w:docPart w:val="DefaultPlaceholder_-1854013440"/>
        </w:placeholder>
        <w15:appearance w15:val="hidden"/>
      </w:sdtPr>
      <w:sdtEndPr/>
      <w:sdtContent>
        <w:p w14:paraId="2C722D80" w14:textId="1851027D" w:rsidR="00381847" w:rsidRPr="007866E1" w:rsidRDefault="00E769D9" w:rsidP="008D5A8D">
          <w:pPr>
            <w:pStyle w:val="ListBullet"/>
          </w:pPr>
          <w:r w:rsidRPr="007866E1">
            <w:t>Files accessed by users</w:t>
          </w:r>
        </w:p>
      </w:sdtContent>
    </w:sdt>
    <w:p w14:paraId="3348483D" w14:textId="77777777" w:rsidR="00381847" w:rsidRPr="007866E1" w:rsidRDefault="00381847">
      <w:pPr>
        <w:pBdr>
          <w:top w:val="nil"/>
          <w:left w:val="nil"/>
          <w:bottom w:val="nil"/>
          <w:right w:val="nil"/>
          <w:between w:val="nil"/>
        </w:pBdr>
        <w:ind w:left="720"/>
        <w:rPr>
          <w:color w:val="000000"/>
        </w:rPr>
      </w:pPr>
    </w:p>
    <w:p w14:paraId="77082399" w14:textId="77777777" w:rsidR="00381847" w:rsidRPr="007866E1" w:rsidRDefault="00E769D9" w:rsidP="0059536C">
      <w:pPr>
        <w:pStyle w:val="Heading3"/>
      </w:pPr>
      <w:bookmarkStart w:id="25" w:name="_Toc52464077"/>
      <w:r w:rsidRPr="007866E1">
        <w:t>Map the Principles</w:t>
      </w:r>
      <w:bookmarkEnd w:id="25"/>
      <w:r w:rsidRPr="007866E1">
        <w:rPr>
          <w:i/>
        </w:rPr>
        <w:t xml:space="preserve"> </w:t>
      </w:r>
    </w:p>
    <w:p w14:paraId="0E4AA3D0" w14:textId="1FA6281F" w:rsidR="00381847" w:rsidRPr="007866E1" w:rsidRDefault="00991873">
      <w:pPr>
        <w:ind w:left="720"/>
        <w:rPr>
          <w:b/>
        </w:rPr>
      </w:pPr>
      <w:sdt>
        <w:sdtPr>
          <w:tag w:val="tii-similarity-U1VCTUlUVEVEX1dPUktfb2lkOjE6MjAxMjczODY5MQ=="/>
          <w:id w:val="-1153522471"/>
          <w:placeholder>
            <w:docPart w:val="DefaultPlaceholder_-1854013440"/>
          </w:placeholder>
          <w15:appearance w15:val="hidden"/>
        </w:sdtPr>
        <w:sdtEndPr/>
        <w:sdtContent>
          <w:r w:rsidR="00E769D9" w:rsidRPr="007866E1">
            <w:t xml:space="preserve">Map the principles to each of the </w:t>
          </w:r>
          <w:proofErr w:type="gramStart"/>
          <w:r w:rsidR="00E769D9" w:rsidRPr="007866E1">
            <w:t>standards, and</w:t>
          </w:r>
          <w:proofErr w:type="gramEnd"/>
          <w:r w:rsidR="00E769D9" w:rsidRPr="007866E1">
            <w:t xml:space="preserve"> provide </w:t>
          </w:r>
          <w:proofErr w:type="gramStart"/>
          <w:r w:rsidR="00E769D9" w:rsidRPr="007866E1">
            <w:t>a justification</w:t>
          </w:r>
          <w:proofErr w:type="gramEnd"/>
          <w:r w:rsidR="00E769D9" w:rsidRPr="007866E1">
            <w:t xml:space="preserve"> for the</w:t>
          </w:r>
        </w:sdtContent>
      </w:sdt>
      <w:r w:rsidR="00E769D9" w:rsidRPr="007866E1">
        <w:t xml:space="preserve"> </w:t>
      </w:r>
      <w:sdt>
        <w:sdtPr>
          <w:tag w:val="tii-similarity-U1VCTUlUVEVEX1dPUktfb2lkOjE6MjAxMjczODY5MQ=="/>
          <w:id w:val="1359932561"/>
          <w:placeholder>
            <w:docPart w:val="DefaultPlaceholder_-1854013440"/>
          </w:placeholder>
          <w15:appearance w15:val="hidden"/>
        </w:sdtPr>
        <w:sdtEndPr/>
        <w:sdtContent>
          <w:r w:rsidR="00E769D9" w:rsidRPr="007866E1">
            <w:t xml:space="preserve">connection between the two. In </w:t>
          </w:r>
          <w:proofErr w:type="gramStart"/>
          <w:r w:rsidR="00E769D9" w:rsidRPr="007866E1">
            <w:t>the Module</w:t>
          </w:r>
          <w:proofErr w:type="gramEnd"/>
          <w:r w:rsidR="00E769D9" w:rsidRPr="007866E1">
            <w:t xml:space="preserve"> Three milestone, you added definitions for</w:t>
          </w:r>
        </w:sdtContent>
      </w:sdt>
      <w:r w:rsidR="00E769D9" w:rsidRPr="007866E1">
        <w:t xml:space="preserve"> </w:t>
      </w:r>
      <w:sdt>
        <w:sdtPr>
          <w:tag w:val="tii-similarity-U1VCTUlUVEVEX1dPUktfb2lkOjE6MjAxMjczODY5MQ=="/>
          <w:id w:val="-1377848504"/>
          <w:placeholder>
            <w:docPart w:val="DefaultPlaceholder_-1854013440"/>
          </w:placeholder>
          <w15:appearance w15:val="hidden"/>
        </w:sdtPr>
        <w:sdtEndPr/>
        <w:sdtContent>
          <w:r w:rsidR="00E769D9" w:rsidRPr="007866E1">
            <w:t>each of the 10 principles provided. Now it’s time to connect the standards to principles</w:t>
          </w:r>
        </w:sdtContent>
      </w:sdt>
      <w:r w:rsidR="00E769D9" w:rsidRPr="007866E1">
        <w:t xml:space="preserve"> </w:t>
      </w:r>
      <w:sdt>
        <w:sdtPr>
          <w:tag w:val="tii-similarity-U1VCTUlUVEVEX1dPUktfb2lkOjE6MjAxMjczODY5MQ=="/>
          <w:id w:val="700140875"/>
          <w:placeholder>
            <w:docPart w:val="DefaultPlaceholder_-1854013440"/>
          </w:placeholder>
          <w15:appearance w15:val="hidden"/>
        </w:sdtPr>
        <w:sdtEndPr/>
        <w:sdtContent>
          <w:r w:rsidR="00E769D9" w:rsidRPr="007866E1">
            <w:t>to show how they are supported by principles. You may have more than one principle</w:t>
          </w:r>
        </w:sdtContent>
      </w:sdt>
      <w:r w:rsidR="00E769D9" w:rsidRPr="007866E1">
        <w:t xml:space="preserve"> </w:t>
      </w:r>
      <w:sdt>
        <w:sdtPr>
          <w:tag w:val="tii-similarity-U1VCTUlUVEVEX1dPUktfb2lkOjE6MjAxMjczODY5MQ=="/>
          <w:id w:val="-1161776960"/>
          <w:placeholder>
            <w:docPart w:val="DefaultPlaceholder_-1854013440"/>
          </w:placeholder>
          <w15:appearance w15:val="hidden"/>
        </w:sdtPr>
        <w:sdtEndPr/>
        <w:sdtContent>
          <w:r w:rsidR="00E769D9" w:rsidRPr="007866E1">
            <w:t>for each standard, and the principles may be used more than once. Principles are</w:t>
          </w:r>
        </w:sdtContent>
      </w:sdt>
      <w:r w:rsidR="00E769D9" w:rsidRPr="007866E1">
        <w:t xml:space="preserve"> </w:t>
      </w:r>
      <w:sdt>
        <w:sdtPr>
          <w:tag w:val="tii-similarity-U1VCTUlUVEVEX1dPUktfb2lkOjE6MjAxMjczODY5MQ=="/>
          <w:id w:val="-1645886156"/>
          <w:placeholder>
            <w:docPart w:val="DefaultPlaceholder_-1854013440"/>
          </w:placeholder>
          <w15:appearance w15:val="hidden"/>
        </w:sdtPr>
        <w:sdtEndPr/>
        <w:sdtContent>
          <w:r w:rsidR="00E769D9" w:rsidRPr="007866E1">
            <w:t>numbered 1 through 10. You will list the number or numbers that apply to each</w:t>
          </w:r>
        </w:sdtContent>
      </w:sdt>
      <w:r w:rsidR="00E769D9" w:rsidRPr="007866E1">
        <w:t xml:space="preserve"> </w:t>
      </w:r>
      <w:sdt>
        <w:sdtPr>
          <w:tag w:val="tii-similarity-U1VCTUlUVEVEX1dPUktfb2lkOjE6MjAxMjczODY5MQ=="/>
          <w:id w:val="-389892213"/>
          <w:placeholder>
            <w:docPart w:val="DefaultPlaceholder_-1854013440"/>
          </w:placeholder>
          <w15:appearance w15:val="hidden"/>
        </w:sdtPr>
        <w:sdtEndPr/>
        <w:sdtContent>
          <w:r w:rsidR="00E769D9" w:rsidRPr="007866E1">
            <w:t>standard, then explain how each of these principles supports the standard. This</w:t>
          </w:r>
        </w:sdtContent>
      </w:sdt>
      <w:r w:rsidR="00E769D9" w:rsidRPr="007866E1">
        <w:t xml:space="preserve"> </w:t>
      </w:r>
      <w:sdt>
        <w:sdtPr>
          <w:tag w:val="tii-similarity-U1VCTUlUVEVEX1dPUktfb2lkOjE6MjAxMjczODY5MQ=="/>
          <w:id w:val="927465178"/>
          <w:placeholder>
            <w:docPart w:val="DefaultPlaceholder_-1854013440"/>
          </w:placeholder>
          <w15:appearance w15:val="hidden"/>
        </w:sdtPr>
        <w:sdtEndPr/>
        <w:sdtContent>
          <w:r w:rsidR="00E769D9" w:rsidRPr="007866E1">
            <w:t>exercise demonstrates that you have based your security policy on widely accepted</w:t>
          </w:r>
        </w:sdtContent>
      </w:sdt>
      <w:r w:rsidR="00E769D9" w:rsidRPr="007866E1">
        <w:t xml:space="preserve"> </w:t>
      </w:r>
      <w:sdt>
        <w:sdtPr>
          <w:tag w:val="tii-similarity-U1VCTUlUVEVEX1dPUktfb2lkOjE6MjAxMjczODY5MQ=="/>
          <w:id w:val="-2000961498"/>
          <w:placeholder>
            <w:docPart w:val="DefaultPlaceholder_-1854013440"/>
          </w:placeholder>
          <w15:appearance w15:val="hidden"/>
        </w:sdtPr>
        <w:sdtEndPr/>
        <w:sdtContent>
          <w:r w:rsidR="00E769D9" w:rsidRPr="007866E1">
            <w:t xml:space="preserve">principles. Linking principles to standards is </w:t>
          </w:r>
          <w:proofErr w:type="gramStart"/>
          <w:r w:rsidR="00E769D9" w:rsidRPr="007866E1">
            <w:t>a best practice</w:t>
          </w:r>
          <w:proofErr w:type="gramEnd"/>
          <w:r w:rsidR="00E769D9" w:rsidRPr="007866E1">
            <w:t>.</w:t>
          </w:r>
        </w:sdtContent>
      </w:sdt>
    </w:p>
    <w:p w14:paraId="607B2685" w14:textId="77777777" w:rsidR="00381847" w:rsidRPr="007866E1" w:rsidRDefault="00381847">
      <w:pPr>
        <w:rPr>
          <w:b/>
        </w:rPr>
      </w:pPr>
    </w:p>
    <w:sdt>
      <w:sdtPr>
        <w:tag w:val="tii-similarity-U1VCTUlUVEVEX1dPUktfb2lkOjE6MjAxMjczODY5MQ=="/>
        <w:id w:val="-1006133662"/>
        <w:placeholder>
          <w:docPart w:val="DefaultPlaceholder_-1854013440"/>
        </w:placeholder>
        <w15:appearance w15:val="hidden"/>
      </w:sdtPr>
      <w:sdtEndPr/>
      <w:sdtContent>
        <w:p w14:paraId="6F81B2DA" w14:textId="1ABD0F63" w:rsidR="00381847" w:rsidRPr="007866E1" w:rsidRDefault="00E769D9">
          <w:pPr>
            <w:ind w:left="810"/>
          </w:pPr>
          <w:r w:rsidRPr="007866E1">
            <w:t>NOTE: Green Pace has already successfully implemented the following:</w:t>
          </w:r>
        </w:p>
      </w:sdtContent>
    </w:sdt>
    <w:p w14:paraId="5DB73CAB" w14:textId="77777777" w:rsidR="00381847" w:rsidRPr="007866E1" w:rsidRDefault="00381847"/>
    <w:p w14:paraId="599F667A" w14:textId="221A97E9" w:rsidR="00381847" w:rsidRPr="007866E1" w:rsidRDefault="00991873" w:rsidP="008D5A8D">
      <w:pPr>
        <w:pStyle w:val="ListBullet"/>
      </w:pPr>
      <w:sdt>
        <w:sdtPr>
          <w:tag w:val="tii-similarity-U1VCTUlUVEVEX1dPUktfb2lkOjE6MjAxMjczODY5MQ=="/>
          <w:id w:val="-494648432"/>
          <w:placeholder>
            <w:docPart w:val="DefaultPlaceholder_-1854013440"/>
          </w:placeholder>
          <w15:appearance w15:val="hidden"/>
        </w:sdtPr>
        <w:sdtEndPr/>
        <w:sdtContent>
          <w:r w:rsidR="00E769D9" w:rsidRPr="007866E1">
            <w:t>Operating system logs</w:t>
          </w:r>
        </w:sdtContent>
      </w:sdt>
      <w:r w:rsidR="00E769D9" w:rsidRPr="007866E1">
        <w:t xml:space="preserve"> </w:t>
      </w:r>
    </w:p>
    <w:p w14:paraId="532B47E9" w14:textId="665A422A" w:rsidR="00381847" w:rsidRPr="007866E1" w:rsidRDefault="00991873" w:rsidP="008D5A8D">
      <w:pPr>
        <w:pStyle w:val="ListBullet"/>
      </w:pPr>
      <w:sdt>
        <w:sdtPr>
          <w:tag w:val="tii-similarity-U1VCTUlUVEVEX1dPUktfb2lkOjE6MjAxMjczODY5MQ=="/>
          <w:id w:val="1599147234"/>
          <w:placeholder>
            <w:docPart w:val="DefaultPlaceholder_-1854013440"/>
          </w:placeholder>
          <w15:appearance w15:val="hidden"/>
        </w:sdtPr>
        <w:sdtEndPr/>
        <w:sdtContent>
          <w:r w:rsidR="00E769D9" w:rsidRPr="007866E1">
            <w:t>Firewall logs</w:t>
          </w:r>
        </w:sdtContent>
      </w:sdt>
      <w:r w:rsidR="00E769D9" w:rsidRPr="007866E1">
        <w:t xml:space="preserve"> </w:t>
      </w:r>
    </w:p>
    <w:p w14:paraId="3E729D92" w14:textId="1552C52D" w:rsidR="00381847" w:rsidRPr="007866E1" w:rsidRDefault="00991873" w:rsidP="008D5A8D">
      <w:pPr>
        <w:pStyle w:val="ListBullet"/>
      </w:pPr>
      <w:sdt>
        <w:sdtPr>
          <w:tag w:val="tii-similarity-U1VCTUlUVEVEX1dPUktfb2lkOjE6MjAxMjczODY5MQ=="/>
          <w:id w:val="1187336059"/>
          <w:placeholder>
            <w:docPart w:val="DefaultPlaceholder_-1854013440"/>
          </w:placeholder>
          <w15:appearance w15:val="hidden"/>
        </w:sdtPr>
        <w:sdtEndPr/>
        <w:sdtContent>
          <w:r w:rsidR="00E769D9" w:rsidRPr="007866E1">
            <w:t>Anti-malware logs</w:t>
          </w:r>
        </w:sdtContent>
      </w:sdt>
      <w:r w:rsidR="00E769D9" w:rsidRPr="007866E1">
        <w:br w:type="page"/>
      </w:r>
    </w:p>
    <w:sdt>
      <w:sdtPr>
        <w:tag w:val="tii-similarity-U1VCTUlUVEVEX1dPUktfb2lkOjE6MjAxMjczODY5MQ=="/>
        <w:id w:val="-1771006084"/>
        <w:placeholder>
          <w:docPart w:val="DefaultPlaceholder_-1854013440"/>
        </w:placeholder>
        <w15:appearance w15:val="hidden"/>
      </w:sdtPr>
      <w:sdtEndPr/>
      <w:sdtContent>
        <w:p w14:paraId="4E13C168" w14:textId="4CBEB526" w:rsidR="00381847" w:rsidRPr="007866E1" w:rsidRDefault="00E769D9">
          <w:pPr>
            <w:ind w:left="720"/>
          </w:pPr>
          <w:r w:rsidRPr="007866E1">
            <w:t>The only item you must complete beyond this point is the Policy Version History table.</w:t>
          </w:r>
        </w:p>
      </w:sdtContent>
    </w:sdt>
    <w:p w14:paraId="66EF84AD" w14:textId="77777777" w:rsidR="00381847" w:rsidRPr="007866E1" w:rsidRDefault="00991873">
      <w:r w:rsidRPr="007866E1">
        <w:pict w14:anchorId="031BE209">
          <v:rect id="_x0000_i1025" style="width:0;height:1.5pt" o:hralign="center" o:hrstd="t" o:hr="t" fillcolor="#a0a0a0" stroked="f"/>
        </w:pict>
      </w:r>
    </w:p>
    <w:p w14:paraId="0DC1CF25" w14:textId="77777777" w:rsidR="00381847" w:rsidRPr="007866E1" w:rsidRDefault="00E769D9" w:rsidP="0059536C">
      <w:pPr>
        <w:pStyle w:val="Heading2"/>
      </w:pPr>
      <w:bookmarkStart w:id="26" w:name="_Toc52464078"/>
      <w:r w:rsidRPr="007866E1">
        <w:t>Audit Controls and Management</w:t>
      </w:r>
      <w:bookmarkEnd w:id="26"/>
    </w:p>
    <w:p w14:paraId="5F34804D" w14:textId="50DF832D" w:rsidR="00381847" w:rsidRPr="007866E1" w:rsidRDefault="00991873">
      <w:sdt>
        <w:sdtPr>
          <w:tag w:val="tii-similarity-U1VCTUlUVEVEX1dPUktfb2lkOjE6MjAxMjczODY5MQ=="/>
          <w:id w:val="-1223061390"/>
          <w:placeholder>
            <w:docPart w:val="DefaultPlaceholder_-1854013440"/>
          </w:placeholder>
          <w15:appearance w15:val="hidden"/>
        </w:sdtPr>
        <w:sdtEndPr/>
        <w:sdtContent>
          <w:r w:rsidR="00E769D9" w:rsidRPr="007866E1">
            <w:t>Every software development effort must be able to provide evidence of compliance for</w:t>
          </w:r>
        </w:sdtContent>
      </w:sdt>
      <w:r w:rsidR="00E769D9" w:rsidRPr="007866E1">
        <w:t xml:space="preserve"> </w:t>
      </w:r>
      <w:sdt>
        <w:sdtPr>
          <w:tag w:val="tii-similarity-U1VCTUlUVEVEX1dPUktfb2lkOjE6MjAxMjczODY5MQ=="/>
          <w:id w:val="1399862518"/>
          <w:placeholder>
            <w:docPart w:val="DefaultPlaceholder_-1854013440"/>
          </w:placeholder>
          <w15:appearance w15:val="hidden"/>
        </w:sdtPr>
        <w:sdtEndPr/>
        <w:sdtContent>
          <w:r w:rsidR="00E769D9" w:rsidRPr="007866E1">
            <w:t>each software deployed into any Green Pace managed environment.</w:t>
          </w:r>
        </w:sdtContent>
      </w:sdt>
    </w:p>
    <w:p w14:paraId="7C2AFD36" w14:textId="77777777" w:rsidR="00381847" w:rsidRPr="007866E1" w:rsidRDefault="00381847"/>
    <w:sdt>
      <w:sdtPr>
        <w:tag w:val="tii-similarity-U1VCTUlUVEVEX1dPUktfb2lkOjE6MjAxMjczODY5MQ=="/>
        <w:id w:val="-215348979"/>
        <w:placeholder>
          <w:docPart w:val="DefaultPlaceholder_-1854013440"/>
        </w:placeholder>
        <w15:appearance w15:val="hidden"/>
      </w:sdtPr>
      <w:sdtEndPr/>
      <w:sdtContent>
        <w:p w14:paraId="1840E865" w14:textId="47EA10DD" w:rsidR="00381847" w:rsidRPr="007866E1" w:rsidRDefault="00E769D9">
          <w:r w:rsidRPr="007866E1">
            <w:t>Evidence will include the following:</w:t>
          </w:r>
        </w:p>
      </w:sdtContent>
    </w:sdt>
    <w:p w14:paraId="0D203433" w14:textId="77777777" w:rsidR="00381847" w:rsidRPr="007866E1" w:rsidRDefault="00381847"/>
    <w:sdt>
      <w:sdtPr>
        <w:tag w:val="tii-similarity-U1VCTUlUVEVEX1dPUktfb2lkOjE6MjAxMjczODY5MQ=="/>
        <w:id w:val="1445260096"/>
        <w:placeholder>
          <w:docPart w:val="DefaultPlaceholder_-1854013440"/>
        </w:placeholder>
        <w15:appearance w15:val="hidden"/>
      </w:sdtPr>
      <w:sdtEndPr/>
      <w:sdtContent>
        <w:p w14:paraId="277F4346" w14:textId="616CEECE" w:rsidR="00381847" w:rsidRPr="007866E1" w:rsidRDefault="00E769D9" w:rsidP="008D5A8D">
          <w:pPr>
            <w:pStyle w:val="ListBullet2"/>
          </w:pPr>
          <w:r w:rsidRPr="007866E1">
            <w:t>Code compliance to standards</w:t>
          </w:r>
        </w:p>
      </w:sdtContent>
    </w:sdt>
    <w:sdt>
      <w:sdtPr>
        <w:tag w:val="tii-similarity-U1VCTUlUVEVEX1dPUktfb2lkOjE6MjAxMjczODY5MQ=="/>
        <w:id w:val="1793018384"/>
        <w:placeholder>
          <w:docPart w:val="DefaultPlaceholder_-1854013440"/>
        </w:placeholder>
        <w15:appearance w15:val="hidden"/>
      </w:sdtPr>
      <w:sdtEndPr/>
      <w:sdtContent>
        <w:p w14:paraId="5844977D" w14:textId="4ED751F5" w:rsidR="00381847" w:rsidRPr="007866E1" w:rsidRDefault="00E769D9" w:rsidP="008D5A8D">
          <w:pPr>
            <w:pStyle w:val="ListBullet2"/>
          </w:pPr>
          <w:r w:rsidRPr="007866E1">
            <w:t>Well-documented access-control strategies, with sampled evidence of compliance</w:t>
          </w:r>
        </w:p>
      </w:sdtContent>
    </w:sdt>
    <w:p w14:paraId="5A74860D" w14:textId="4C60A2AE" w:rsidR="00381847" w:rsidRPr="007866E1" w:rsidRDefault="00991873" w:rsidP="008D5A8D">
      <w:pPr>
        <w:pStyle w:val="ListBullet2"/>
      </w:pPr>
      <w:sdt>
        <w:sdtPr>
          <w:tag w:val="tii-similarity-U1VCTUlUVEVEX1dPUktfb2lkOjE6MjAxMjczODY5MQ=="/>
          <w:id w:val="1189414521"/>
          <w:placeholder>
            <w:docPart w:val="DefaultPlaceholder_-1854013440"/>
          </w:placeholder>
          <w15:appearance w15:val="hidden"/>
        </w:sdtPr>
        <w:sdtEndPr/>
        <w:sdtContent>
          <w:r w:rsidR="00E769D9" w:rsidRPr="007866E1">
            <w:t>Well-documented data-control standards defining the expected security posture of data</w:t>
          </w:r>
        </w:sdtContent>
      </w:sdt>
      <w:r w:rsidR="00E769D9" w:rsidRPr="007866E1">
        <w:t xml:space="preserve"> </w:t>
      </w:r>
      <w:sdt>
        <w:sdtPr>
          <w:tag w:val="tii-similarity-U1VCTUlUVEVEX1dPUktfb2lkOjE6MjAxMjczODY5MQ=="/>
          <w:id w:val="1687934836"/>
          <w:placeholder>
            <w:docPart w:val="DefaultPlaceholder_-1854013440"/>
          </w:placeholder>
          <w15:appearance w15:val="hidden"/>
        </w:sdtPr>
        <w:sdtEndPr/>
        <w:sdtContent>
          <w:r w:rsidR="00E769D9" w:rsidRPr="007866E1">
            <w:t>at rest, in flight, and in use</w:t>
          </w:r>
        </w:sdtContent>
      </w:sdt>
    </w:p>
    <w:sdt>
      <w:sdtPr>
        <w:tag w:val="tii-similarity-U1VCTUlUVEVEX1dPUktfb2lkOjE6MjAxMjczODY5MQ=="/>
        <w:id w:val="208770927"/>
        <w:placeholder>
          <w:docPart w:val="DefaultPlaceholder_-1854013440"/>
        </w:placeholder>
        <w15:appearance w15:val="hidden"/>
      </w:sdtPr>
      <w:sdtEndPr/>
      <w:sdtContent>
        <w:p w14:paraId="4347934A" w14:textId="771BF2A6" w:rsidR="00381847" w:rsidRPr="007866E1" w:rsidRDefault="00E769D9" w:rsidP="008D5A8D">
          <w:pPr>
            <w:pStyle w:val="ListBullet2"/>
          </w:pPr>
          <w:r w:rsidRPr="007866E1">
            <w:t>Historical evidence of sustained practice (emails, logs, audits, meeting notes)</w:t>
          </w:r>
        </w:p>
      </w:sdtContent>
    </w:sdt>
    <w:p w14:paraId="2BEA4D4F" w14:textId="77777777" w:rsidR="00381847" w:rsidRPr="007866E1" w:rsidRDefault="00381847">
      <w:pPr>
        <w:pBdr>
          <w:top w:val="nil"/>
          <w:left w:val="nil"/>
          <w:bottom w:val="nil"/>
          <w:right w:val="nil"/>
          <w:between w:val="nil"/>
        </w:pBdr>
        <w:ind w:left="720"/>
      </w:pPr>
    </w:p>
    <w:p w14:paraId="56A497DB" w14:textId="77777777" w:rsidR="00381847" w:rsidRPr="007866E1" w:rsidRDefault="00E769D9" w:rsidP="0059536C">
      <w:pPr>
        <w:pStyle w:val="Heading2"/>
      </w:pPr>
      <w:bookmarkStart w:id="27" w:name="_Toc52464079"/>
      <w:r w:rsidRPr="007866E1">
        <w:t>Enforcement</w:t>
      </w:r>
      <w:bookmarkEnd w:id="27"/>
    </w:p>
    <w:p w14:paraId="03628354" w14:textId="5D029518" w:rsidR="00381847" w:rsidRPr="007866E1" w:rsidRDefault="00991873">
      <w:sdt>
        <w:sdtPr>
          <w:tag w:val="tii-similarity-U1VCTUlUVEVEX1dPUktfb2lkOjE6MjAxMjczODY5MQ=="/>
          <w:id w:val="-1964187219"/>
          <w:placeholder>
            <w:docPart w:val="DefaultPlaceholder_-1854013440"/>
          </w:placeholder>
          <w15:appearance w15:val="hidden"/>
        </w:sdtPr>
        <w:sdtEndPr/>
        <w:sdtContent>
          <w:r w:rsidR="00E769D9" w:rsidRPr="007866E1">
            <w:t>The office of the chief information security officer (OCISO) will enforce awareness and</w:t>
          </w:r>
        </w:sdtContent>
      </w:sdt>
      <w:r w:rsidR="00E769D9" w:rsidRPr="007866E1">
        <w:t xml:space="preserve"> </w:t>
      </w:r>
      <w:sdt>
        <w:sdtPr>
          <w:tag w:val="tii-similarity-U1VCTUlUVEVEX1dPUktfb2lkOjE6MjAxMjczODY5MQ=="/>
          <w:id w:val="72322978"/>
          <w:placeholder>
            <w:docPart w:val="DefaultPlaceholder_-1854013440"/>
          </w:placeholder>
          <w15:appearance w15:val="hidden"/>
        </w:sdtPr>
        <w:sdtEndPr/>
        <w:sdtContent>
          <w:r w:rsidR="00E769D9" w:rsidRPr="007866E1">
            <w:t>compliance of this policy, producing reports for the risk management committee (RMC)</w:t>
          </w:r>
        </w:sdtContent>
      </w:sdt>
      <w:r w:rsidR="00E769D9" w:rsidRPr="007866E1">
        <w:t xml:space="preserve"> </w:t>
      </w:r>
      <w:sdt>
        <w:sdtPr>
          <w:tag w:val="tii-similarity-U1VCTUlUVEVEX1dPUktfb2lkOjE6MjAxMjczODY5MQ=="/>
          <w:id w:val="-1586680966"/>
          <w:placeholder>
            <w:docPart w:val="DefaultPlaceholder_-1854013440"/>
          </w:placeholder>
          <w15:appearance w15:val="hidden"/>
        </w:sdtPr>
        <w:sdtEndPr/>
        <w:sdtContent>
          <w:r w:rsidR="00E769D9" w:rsidRPr="007866E1">
            <w:t>to review monthly. Every system deployed in any environment operated by Green</w:t>
          </w:r>
        </w:sdtContent>
      </w:sdt>
      <w:r w:rsidR="00E769D9" w:rsidRPr="007866E1">
        <w:t xml:space="preserve"> </w:t>
      </w:r>
      <w:sdt>
        <w:sdtPr>
          <w:tag w:val="tii-similarity-U1VCTUlUVEVEX1dPUktfb2lkOjE6MjAxMjczODY5MQ=="/>
          <w:id w:val="-1908606757"/>
          <w:placeholder>
            <w:docPart w:val="DefaultPlaceholder_-1854013440"/>
          </w:placeholder>
          <w15:appearance w15:val="hidden"/>
        </w:sdtPr>
        <w:sdtEndPr/>
        <w:sdtContent>
          <w:r w:rsidR="00E769D9" w:rsidRPr="007866E1">
            <w:t xml:space="preserve">Pace is expected to </w:t>
          </w:r>
          <w:proofErr w:type="gramStart"/>
          <w:r w:rsidR="00E769D9" w:rsidRPr="007866E1">
            <w:t>be in compliance with</w:t>
          </w:r>
          <w:proofErr w:type="gramEnd"/>
          <w:r w:rsidR="00E769D9" w:rsidRPr="007866E1">
            <w:t xml:space="preserve"> this policy at all times.</w:t>
          </w:r>
        </w:sdtContent>
      </w:sdt>
    </w:p>
    <w:p w14:paraId="7554EE07" w14:textId="77777777" w:rsidR="00381847" w:rsidRPr="007866E1" w:rsidRDefault="00381847"/>
    <w:p w14:paraId="563C6B71" w14:textId="1D07216C" w:rsidR="00381847" w:rsidRPr="007866E1" w:rsidRDefault="00991873">
      <w:sdt>
        <w:sdtPr>
          <w:tag w:val="tii-similarity-U1VCTUlUVEVEX1dPUktfb2lkOjE6MjAxMjczODY5MQ=="/>
          <w:id w:val="-1889180553"/>
          <w:placeholder>
            <w:docPart w:val="DefaultPlaceholder_-1854013440"/>
          </w:placeholder>
          <w15:appearance w15:val="hidden"/>
        </w:sdtPr>
        <w:sdtEndPr/>
        <w:sdtContent>
          <w:r w:rsidR="00E769D9" w:rsidRPr="007866E1">
            <w:t>Staff members, consultants, or employees found in violation of this policy will be</w:t>
          </w:r>
        </w:sdtContent>
      </w:sdt>
      <w:r w:rsidR="00E769D9" w:rsidRPr="007866E1">
        <w:t xml:space="preserve"> </w:t>
      </w:r>
      <w:sdt>
        <w:sdtPr>
          <w:tag w:val="tii-similarity-U1VCTUlUVEVEX1dPUktfb2lkOjE6MjAxMjczODY5MQ=="/>
          <w:id w:val="1798561484"/>
          <w:placeholder>
            <w:docPart w:val="DefaultPlaceholder_-1854013440"/>
          </w:placeholder>
          <w15:appearance w15:val="hidden"/>
        </w:sdtPr>
        <w:sdtEndPr/>
        <w:sdtContent>
          <w:r w:rsidR="00E769D9" w:rsidRPr="007866E1">
            <w:t>subject to disciplinary action, up to and including termination.</w:t>
          </w:r>
        </w:sdtContent>
      </w:sdt>
    </w:p>
    <w:p w14:paraId="66F2B347" w14:textId="77777777" w:rsidR="00381847" w:rsidRPr="007866E1" w:rsidRDefault="00381847"/>
    <w:p w14:paraId="07D493D9" w14:textId="77777777" w:rsidR="00381847" w:rsidRPr="007866E1" w:rsidRDefault="00E769D9" w:rsidP="0059536C">
      <w:pPr>
        <w:pStyle w:val="Heading2"/>
      </w:pPr>
      <w:bookmarkStart w:id="28" w:name="_Toc52464080"/>
      <w:r w:rsidRPr="007866E1">
        <w:t>Exceptions Process</w:t>
      </w:r>
      <w:bookmarkEnd w:id="28"/>
    </w:p>
    <w:p w14:paraId="01389246" w14:textId="1861BD83" w:rsidR="00381847" w:rsidRPr="007866E1" w:rsidRDefault="00991873">
      <w:sdt>
        <w:sdtPr>
          <w:tag w:val="tii-similarity-U1VCTUlUVEVEX1dPUktfb2lkOjE6MjAxMjczODY5MQ=="/>
          <w:id w:val="-294835163"/>
          <w:placeholder>
            <w:docPart w:val="DefaultPlaceholder_-1854013440"/>
          </w:placeholder>
          <w15:appearance w15:val="hidden"/>
        </w:sdtPr>
        <w:sdtEndPr/>
        <w:sdtContent>
          <w:r w:rsidR="00E769D9" w:rsidRPr="007866E1">
            <w:t xml:space="preserve">Any exception to the standards in this policy must be </w:t>
          </w:r>
          <w:proofErr w:type="gramStart"/>
          <w:r w:rsidR="00E769D9" w:rsidRPr="007866E1">
            <w:t>requested</w:t>
          </w:r>
          <w:proofErr w:type="gramEnd"/>
          <w:r w:rsidR="00E769D9" w:rsidRPr="007866E1">
            <w:t xml:space="preserve"> in writing with the</w:t>
          </w:r>
        </w:sdtContent>
      </w:sdt>
      <w:r w:rsidR="00E769D9" w:rsidRPr="007866E1">
        <w:t xml:space="preserve"> </w:t>
      </w:r>
      <w:sdt>
        <w:sdtPr>
          <w:tag w:val="tii-similarity-U1VCTUlUVEVEX1dPUktfb2lkOjE6MjAxMjczODY5MQ=="/>
          <w:id w:val="-245422425"/>
          <w:placeholder>
            <w:docPart w:val="DefaultPlaceholder_-1854013440"/>
          </w:placeholder>
          <w15:appearance w15:val="hidden"/>
        </w:sdtPr>
        <w:sdtEndPr/>
        <w:sdtContent>
          <w:r w:rsidR="00E769D9" w:rsidRPr="007866E1">
            <w:t>following information:</w:t>
          </w:r>
        </w:sdtContent>
      </w:sdt>
    </w:p>
    <w:p w14:paraId="725041DF" w14:textId="77777777" w:rsidR="00381847" w:rsidRPr="007866E1" w:rsidRDefault="00381847"/>
    <w:sdt>
      <w:sdtPr>
        <w:tag w:val="tii-similarity-U1VCTUlUVEVEX1dPUktfb2lkOjE6MjAxMjczODY5MQ=="/>
        <w:id w:val="1395550407"/>
        <w:placeholder>
          <w:docPart w:val="DefaultPlaceholder_-1854013440"/>
        </w:placeholder>
        <w15:appearance w15:val="hidden"/>
      </w:sdtPr>
      <w:sdtEndPr/>
      <w:sdtContent>
        <w:p w14:paraId="0BFBFBEE" w14:textId="1CD4C508" w:rsidR="00381847" w:rsidRPr="007866E1" w:rsidRDefault="00E769D9" w:rsidP="008D5A8D">
          <w:pPr>
            <w:pStyle w:val="ListBullet2"/>
          </w:pPr>
          <w:r w:rsidRPr="007866E1">
            <w:t>Business or technical rationale</w:t>
          </w:r>
        </w:p>
      </w:sdtContent>
    </w:sdt>
    <w:sdt>
      <w:sdtPr>
        <w:tag w:val="tii-similarity-U1VCTUlUVEVEX1dPUktfb2lkOjE6MjAxMjczODY5MQ=="/>
        <w:id w:val="16356152"/>
        <w:placeholder>
          <w:docPart w:val="DefaultPlaceholder_-1854013440"/>
        </w:placeholder>
        <w15:appearance w15:val="hidden"/>
      </w:sdtPr>
      <w:sdtEndPr/>
      <w:sdtContent>
        <w:p w14:paraId="5CFC9879" w14:textId="4D819D4E" w:rsidR="00381847" w:rsidRPr="007866E1" w:rsidRDefault="00E769D9" w:rsidP="008D5A8D">
          <w:pPr>
            <w:pStyle w:val="ListBullet2"/>
          </w:pPr>
          <w:r w:rsidRPr="007866E1">
            <w:t>Risk impact analysis</w:t>
          </w:r>
        </w:p>
      </w:sdtContent>
    </w:sdt>
    <w:sdt>
      <w:sdtPr>
        <w:tag w:val="tii-similarity-U1VCTUlUVEVEX1dPUktfb2lkOjE6MjAxMjczODY5MQ=="/>
        <w:id w:val="-1456174351"/>
        <w:placeholder>
          <w:docPart w:val="DefaultPlaceholder_-1854013440"/>
        </w:placeholder>
        <w15:appearance w15:val="hidden"/>
      </w:sdtPr>
      <w:sdtEndPr/>
      <w:sdtContent>
        <w:p w14:paraId="617250F1" w14:textId="0D7ECD66" w:rsidR="00381847" w:rsidRPr="007866E1" w:rsidRDefault="00E769D9" w:rsidP="008D5A8D">
          <w:pPr>
            <w:pStyle w:val="ListBullet2"/>
          </w:pPr>
          <w:r w:rsidRPr="007866E1">
            <w:t>Risk mitigation analysis</w:t>
          </w:r>
        </w:p>
      </w:sdtContent>
    </w:sdt>
    <w:p w14:paraId="79981878" w14:textId="77777777" w:rsidR="00381847" w:rsidRPr="007866E1" w:rsidRDefault="00E769D9" w:rsidP="008D5A8D">
      <w:pPr>
        <w:pStyle w:val="ListBullet2"/>
      </w:pPr>
      <w:r w:rsidRPr="007866E1">
        <w:t>Plan to come into compliance</w:t>
      </w:r>
    </w:p>
    <w:sdt>
      <w:sdtPr>
        <w:tag w:val="tii-similarity-U1VCTUlUVEVEX1dPUktfb2lkOjE6MjAxMjczODY5MQ=="/>
        <w:id w:val="372350904"/>
        <w:placeholder>
          <w:docPart w:val="DefaultPlaceholder_-1854013440"/>
        </w:placeholder>
        <w15:appearance w15:val="hidden"/>
      </w:sdtPr>
      <w:sdtEndPr/>
      <w:sdtContent>
        <w:p w14:paraId="5AEFBB83" w14:textId="660FE6DE" w:rsidR="00381847" w:rsidRPr="007866E1" w:rsidRDefault="00E769D9" w:rsidP="008D5A8D">
          <w:pPr>
            <w:pStyle w:val="ListBullet2"/>
          </w:pPr>
          <w:r w:rsidRPr="007866E1">
            <w:t>Date for when the plan to come into compliance will be completed</w:t>
          </w:r>
        </w:p>
      </w:sdtContent>
    </w:sdt>
    <w:p w14:paraId="39F97D9C" w14:textId="77777777" w:rsidR="00381847" w:rsidRPr="007866E1" w:rsidRDefault="00381847"/>
    <w:p w14:paraId="3354AE87" w14:textId="60631D96" w:rsidR="00381847" w:rsidRPr="007866E1" w:rsidRDefault="00991873">
      <w:sdt>
        <w:sdtPr>
          <w:tag w:val="tii-similarity-U1VCTUlUVEVEX1dPUktfb2lkOjE6MjAxMjczODY5MQ=="/>
          <w:id w:val="1025830541"/>
          <w:placeholder>
            <w:docPart w:val="DefaultPlaceholder_-1854013440"/>
          </w:placeholder>
          <w15:appearance w15:val="hidden"/>
        </w:sdtPr>
        <w:sdtEndPr/>
        <w:sdtContent>
          <w:r w:rsidR="00E769D9" w:rsidRPr="007866E1">
            <w:t xml:space="preserve">Approval for any exception must be granted by </w:t>
          </w:r>
          <w:proofErr w:type="gramStart"/>
          <w:r w:rsidR="00E769D9" w:rsidRPr="007866E1">
            <w:t>chief</w:t>
          </w:r>
          <w:proofErr w:type="gramEnd"/>
          <w:r w:rsidR="00E769D9" w:rsidRPr="007866E1">
            <w:t xml:space="preserve"> information officer (CIO) and the</w:t>
          </w:r>
        </w:sdtContent>
      </w:sdt>
      <w:r w:rsidR="00E769D9" w:rsidRPr="007866E1">
        <w:t xml:space="preserve"> </w:t>
      </w:r>
      <w:sdt>
        <w:sdtPr>
          <w:tag w:val="tii-similarity-U1VCTUlUVEVEX1dPUktfb2lkOjE6MjAxMjczODY5MQ=="/>
          <w:id w:val="-1427806518"/>
          <w:placeholder>
            <w:docPart w:val="DefaultPlaceholder_-1854013440"/>
          </w:placeholder>
          <w15:appearance w15:val="hidden"/>
        </w:sdtPr>
        <w:sdtEndPr/>
        <w:sdtContent>
          <w:r w:rsidR="00E769D9" w:rsidRPr="007866E1">
            <w:t>chief information security officer (CISO) or their appointed delegates of officer level.</w:t>
          </w:r>
        </w:sdtContent>
      </w:sdt>
    </w:p>
    <w:p w14:paraId="52B83740" w14:textId="77777777" w:rsidR="00381847" w:rsidRPr="007866E1" w:rsidRDefault="00381847"/>
    <w:p w14:paraId="002C73A9" w14:textId="06537F27" w:rsidR="00381847" w:rsidRPr="007866E1" w:rsidRDefault="00991873">
      <w:sdt>
        <w:sdtPr>
          <w:tag w:val="tii-similarity-U1VCTUlUVEVEX1dPUktfb2lkOjE6MjAxMjczODY5MQ=="/>
          <w:id w:val="1409427033"/>
          <w:placeholder>
            <w:docPart w:val="DefaultPlaceholder_-1854013440"/>
          </w:placeholder>
          <w15:appearance w15:val="hidden"/>
        </w:sdtPr>
        <w:sdtEndPr/>
        <w:sdtContent>
          <w:r w:rsidR="00E769D9" w:rsidRPr="007866E1">
            <w:t>Exceptions will remain on file with the office of the CISO, which will administer and</w:t>
          </w:r>
        </w:sdtContent>
      </w:sdt>
      <w:r w:rsidR="00E769D9" w:rsidRPr="007866E1">
        <w:t xml:space="preserve"> </w:t>
      </w:r>
      <w:sdt>
        <w:sdtPr>
          <w:tag w:val="tii-similarity-U1VCTUlUVEVEX1dPUktfb2lkOjE6MjAxMjczODY5MQ=="/>
          <w:id w:val="-1736302384"/>
          <w:placeholder>
            <w:docPart w:val="DefaultPlaceholder_-1854013440"/>
          </w:placeholder>
          <w15:appearance w15:val="hidden"/>
        </w:sdtPr>
        <w:sdtEndPr/>
        <w:sdtContent>
          <w:r w:rsidR="00E769D9" w:rsidRPr="007866E1">
            <w:t>govern compliance.</w:t>
          </w:r>
        </w:sdtContent>
      </w:sdt>
      <w:r w:rsidR="00E769D9" w:rsidRPr="007866E1">
        <w:br w:type="page"/>
      </w:r>
    </w:p>
    <w:p w14:paraId="445DD2F7" w14:textId="77777777" w:rsidR="00381847" w:rsidRPr="007866E1" w:rsidRDefault="00E769D9" w:rsidP="0059536C">
      <w:pPr>
        <w:pStyle w:val="Heading2"/>
      </w:pPr>
      <w:bookmarkStart w:id="29" w:name="_Toc52464081"/>
      <w:r w:rsidRPr="007866E1">
        <w:lastRenderedPageBreak/>
        <w:t>Distribution</w:t>
      </w:r>
      <w:bookmarkEnd w:id="29"/>
    </w:p>
    <w:p w14:paraId="5E732CE4" w14:textId="2C4AFD2D" w:rsidR="00381847" w:rsidRPr="007866E1" w:rsidRDefault="00991873">
      <w:sdt>
        <w:sdtPr>
          <w:tag w:val="tii-similarity-U1VCTUlUVEVEX1dPUktfb2lkOjE6MjAxMjczODY5MQ=="/>
          <w:id w:val="479971068"/>
          <w:placeholder>
            <w:docPart w:val="DefaultPlaceholder_-1854013440"/>
          </w:placeholder>
          <w15:appearance w15:val="hidden"/>
        </w:sdtPr>
        <w:sdtEndPr/>
        <w:sdtContent>
          <w:r w:rsidR="00E769D9" w:rsidRPr="007866E1">
            <w:t>This policy is to be distributed to all Green Pace IT staff annually. All IT staff will need</w:t>
          </w:r>
        </w:sdtContent>
      </w:sdt>
      <w:r w:rsidR="00E769D9" w:rsidRPr="007866E1">
        <w:t xml:space="preserve"> </w:t>
      </w:r>
      <w:sdt>
        <w:sdtPr>
          <w:tag w:val="tii-similarity-U1VCTUlUVEVEX1dPUktfb2lkOjE6MjAxMjczODY5MQ=="/>
          <w:id w:val="-1480687654"/>
          <w:placeholder>
            <w:docPart w:val="DefaultPlaceholder_-1854013440"/>
          </w:placeholder>
          <w15:appearance w15:val="hidden"/>
        </w:sdtPr>
        <w:sdtEndPr/>
        <w:sdtContent>
          <w:r w:rsidR="00E769D9" w:rsidRPr="007866E1">
            <w:t>to certify acceptance and awareness of this policy annually.</w:t>
          </w:r>
        </w:sdtContent>
      </w:sdt>
    </w:p>
    <w:p w14:paraId="038E02EB" w14:textId="77777777" w:rsidR="00381847" w:rsidRPr="007866E1" w:rsidRDefault="00381847"/>
    <w:p w14:paraId="7A12ADE9" w14:textId="77777777" w:rsidR="00381847" w:rsidRPr="007866E1" w:rsidRDefault="00E769D9" w:rsidP="0059536C">
      <w:pPr>
        <w:pStyle w:val="Heading2"/>
      </w:pPr>
      <w:bookmarkStart w:id="30" w:name="_Toc52464082"/>
      <w:r w:rsidRPr="007866E1">
        <w:t>Policy Change Control</w:t>
      </w:r>
      <w:bookmarkEnd w:id="30"/>
    </w:p>
    <w:p w14:paraId="39A6BADB" w14:textId="36A0A2BA" w:rsidR="00381847" w:rsidRPr="007866E1" w:rsidRDefault="00991873">
      <w:sdt>
        <w:sdtPr>
          <w:tag w:val="tii-similarity-U1VCTUlUVEVEX1dPUktfb2lkOjE6MjAxMjczODY5MQ=="/>
          <w:id w:val="726420520"/>
          <w:placeholder>
            <w:docPart w:val="DefaultPlaceholder_-1854013440"/>
          </w:placeholder>
          <w15:appearance w15:val="hidden"/>
        </w:sdtPr>
        <w:sdtEndPr/>
        <w:sdtContent>
          <w:r w:rsidR="00E769D9" w:rsidRPr="007866E1">
            <w:t>This policy will be automatically reviewed annually, no later than 365 days from the last</w:t>
          </w:r>
        </w:sdtContent>
      </w:sdt>
      <w:r w:rsidR="00E769D9" w:rsidRPr="007866E1">
        <w:t xml:space="preserve"> </w:t>
      </w:r>
      <w:sdt>
        <w:sdtPr>
          <w:tag w:val="tii-similarity-U1VCTUlUVEVEX1dPUktfb2lkOjE6MjAxMjczODY5MQ=="/>
          <w:id w:val="-1385093677"/>
          <w:placeholder>
            <w:docPart w:val="DefaultPlaceholder_-1854013440"/>
          </w:placeholder>
          <w15:appearance w15:val="hidden"/>
        </w:sdtPr>
        <w:sdtEndPr/>
        <w:sdtContent>
          <w:r w:rsidR="00E769D9" w:rsidRPr="007866E1">
            <w:t>revision date. Further, it will be reviewed in response to regulatory or compliance</w:t>
          </w:r>
        </w:sdtContent>
      </w:sdt>
      <w:r w:rsidR="00E769D9" w:rsidRPr="007866E1">
        <w:t xml:space="preserve"> </w:t>
      </w:r>
      <w:sdt>
        <w:sdtPr>
          <w:tag w:val="tii-similarity-U1VCTUlUVEVEX1dPUktfb2lkOjE6MjAxMjczODY5MQ=="/>
          <w:id w:val="-1759594198"/>
          <w:placeholder>
            <w:docPart w:val="DefaultPlaceholder_-1854013440"/>
          </w:placeholder>
          <w15:appearance w15:val="hidden"/>
        </w:sdtPr>
        <w:sdtEndPr/>
        <w:sdtContent>
          <w:r w:rsidR="00E769D9" w:rsidRPr="007866E1">
            <w:t>changes, and on demand as determined by the OCISO.</w:t>
          </w:r>
        </w:sdtContent>
      </w:sdt>
    </w:p>
    <w:p w14:paraId="4C5B3D19" w14:textId="77777777" w:rsidR="00381847" w:rsidRPr="007866E1" w:rsidRDefault="00381847"/>
    <w:p w14:paraId="6343C43E" w14:textId="0280F5A0" w:rsidR="00381847" w:rsidRPr="007866E1" w:rsidRDefault="00E769D9" w:rsidP="0059536C">
      <w:pPr>
        <w:pStyle w:val="Heading2"/>
      </w:pPr>
      <w:bookmarkStart w:id="31" w:name="_Toc52464083"/>
      <w:r w:rsidRPr="007866E1">
        <w:t>Policy Version History</w:t>
      </w:r>
      <w:bookmarkEnd w:id="31"/>
    </w:p>
    <w:p w14:paraId="285BB13A" w14:textId="77777777" w:rsidR="00171556" w:rsidRPr="007866E1"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7866E1"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7866E1" w:rsidRDefault="00E769D9">
            <w:pPr>
              <w:rPr>
                <w:color w:val="000000"/>
              </w:rPr>
            </w:pPr>
            <w:r w:rsidRPr="007866E1">
              <w:rPr>
                <w:color w:val="000000"/>
              </w:rPr>
              <w:t>Version</w:t>
            </w:r>
          </w:p>
        </w:tc>
        <w:tc>
          <w:tcPr>
            <w:tcW w:w="1530" w:type="dxa"/>
            <w:shd w:val="clear" w:color="auto" w:fill="D9D9D9"/>
          </w:tcPr>
          <w:p w14:paraId="71CDDDC7" w14:textId="77777777" w:rsidR="00381847" w:rsidRPr="007866E1" w:rsidRDefault="00E769D9">
            <w:pP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Date</w:t>
            </w:r>
          </w:p>
        </w:tc>
        <w:tc>
          <w:tcPr>
            <w:tcW w:w="3510" w:type="dxa"/>
            <w:shd w:val="clear" w:color="auto" w:fill="D9D9D9"/>
          </w:tcPr>
          <w:p w14:paraId="01C21B80" w14:textId="77777777" w:rsidR="00381847" w:rsidRPr="007866E1" w:rsidRDefault="00E769D9">
            <w:pP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Description</w:t>
            </w:r>
          </w:p>
        </w:tc>
        <w:tc>
          <w:tcPr>
            <w:tcW w:w="1923" w:type="dxa"/>
            <w:shd w:val="clear" w:color="auto" w:fill="D9D9D9"/>
          </w:tcPr>
          <w:p w14:paraId="0EA5A8E3" w14:textId="77777777" w:rsidR="00381847" w:rsidRPr="007866E1" w:rsidRDefault="00E769D9">
            <w:pP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Edited By</w:t>
            </w:r>
          </w:p>
        </w:tc>
        <w:tc>
          <w:tcPr>
            <w:tcW w:w="2077" w:type="dxa"/>
            <w:shd w:val="clear" w:color="auto" w:fill="D9D9D9"/>
          </w:tcPr>
          <w:p w14:paraId="044CC677" w14:textId="77777777" w:rsidR="00381847" w:rsidRPr="007866E1" w:rsidRDefault="00E769D9">
            <w:pP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Approved By</w:t>
            </w:r>
          </w:p>
        </w:tc>
      </w:tr>
      <w:tr w:rsidR="00381847" w:rsidRPr="007866E1"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7866E1" w:rsidRDefault="00E769D9">
            <w:r w:rsidRPr="007866E1">
              <w:t>1.0</w:t>
            </w:r>
          </w:p>
        </w:tc>
        <w:tc>
          <w:tcPr>
            <w:tcW w:w="1530" w:type="dxa"/>
          </w:tcPr>
          <w:p w14:paraId="3EA48162" w14:textId="77777777" w:rsidR="00381847" w:rsidRPr="007866E1" w:rsidRDefault="00E769D9">
            <w:pPr>
              <w:cnfStyle w:val="000000100000" w:firstRow="0" w:lastRow="0" w:firstColumn="0" w:lastColumn="0" w:oddVBand="0" w:evenVBand="0" w:oddHBand="1" w:evenHBand="0" w:firstRowFirstColumn="0" w:firstRowLastColumn="0" w:lastRowFirstColumn="0" w:lastRowLastColumn="0"/>
            </w:pPr>
            <w:r w:rsidRPr="007866E1">
              <w:t>08/05/2020</w:t>
            </w:r>
          </w:p>
        </w:tc>
        <w:tc>
          <w:tcPr>
            <w:tcW w:w="3510" w:type="dxa"/>
          </w:tcPr>
          <w:sdt>
            <w:sdtPr>
              <w:tag w:val="tii-similarity-U1VCTUlUVEVEX1dPUktfb2lkOjE6MjAxMjczODY5MQ=="/>
              <w:id w:val="747924682"/>
              <w:placeholder>
                <w:docPart w:val="DefaultPlaceholder_-1854013440"/>
              </w:placeholder>
              <w15:appearance w15:val="hidden"/>
            </w:sdtPr>
            <w:sdtEndPr/>
            <w:sdtContent>
              <w:p w14:paraId="480458CE" w14:textId="2CBE297B" w:rsidR="00381847" w:rsidRPr="007866E1" w:rsidRDefault="00E769D9">
                <w:pPr>
                  <w:cnfStyle w:val="000000100000" w:firstRow="0" w:lastRow="0" w:firstColumn="0" w:lastColumn="0" w:oddVBand="0" w:evenVBand="0" w:oddHBand="1" w:evenHBand="0" w:firstRowFirstColumn="0" w:firstRowLastColumn="0" w:lastRowFirstColumn="0" w:lastRowLastColumn="0"/>
                </w:pPr>
                <w:r w:rsidRPr="007866E1">
                  <w:t>Initial Template</w:t>
                </w:r>
              </w:p>
            </w:sdtContent>
          </w:sdt>
        </w:tc>
        <w:tc>
          <w:tcPr>
            <w:tcW w:w="1923" w:type="dxa"/>
          </w:tcPr>
          <w:sdt>
            <w:sdtPr>
              <w:tag w:val="tii-similarity-U1VCTUlUVEVEX1dPUktfb2lkOjE6MjAxMjczODY5MQ=="/>
              <w:id w:val="-1246574717"/>
              <w:placeholder>
                <w:docPart w:val="DefaultPlaceholder_-1854013440"/>
              </w:placeholder>
              <w15:appearance w15:val="hidden"/>
            </w:sdtPr>
            <w:sdtEndPr/>
            <w:sdtContent>
              <w:p w14:paraId="69CFA642" w14:textId="1D18C8BB" w:rsidR="00381847" w:rsidRPr="007866E1" w:rsidRDefault="00E769D9">
                <w:pPr>
                  <w:cnfStyle w:val="000000100000" w:firstRow="0" w:lastRow="0" w:firstColumn="0" w:lastColumn="0" w:oddVBand="0" w:evenVBand="0" w:oddHBand="1" w:evenHBand="0" w:firstRowFirstColumn="0" w:firstRowLastColumn="0" w:lastRowFirstColumn="0" w:lastRowLastColumn="0"/>
                </w:pPr>
                <w:r w:rsidRPr="007866E1">
                  <w:t>David Buksbaum</w:t>
                </w:r>
              </w:p>
            </w:sdtContent>
          </w:sdt>
        </w:tc>
        <w:tc>
          <w:tcPr>
            <w:tcW w:w="2077" w:type="dxa"/>
          </w:tcPr>
          <w:p w14:paraId="5E2A207F" w14:textId="77777777" w:rsidR="00381847" w:rsidRPr="007866E1" w:rsidRDefault="00381847">
            <w:pPr>
              <w:cnfStyle w:val="000000100000" w:firstRow="0" w:lastRow="0" w:firstColumn="0" w:lastColumn="0" w:oddVBand="0" w:evenVBand="0" w:oddHBand="1" w:evenHBand="0" w:firstRowFirstColumn="0" w:firstRowLastColumn="0" w:lastRowFirstColumn="0" w:lastRowLastColumn="0"/>
            </w:pPr>
          </w:p>
        </w:tc>
      </w:tr>
      <w:tr w:rsidR="00381847" w:rsidRPr="007866E1"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sdt>
            <w:sdtPr>
              <w:tag w:val="tii-similarity-U1VCTUlUVEVEX1dPUktfb2lkOjE6MjAxMjczODY5MQ=="/>
              <w:id w:val="371662413"/>
              <w:placeholder>
                <w:docPart w:val="DefaultPlaceholder_-1854013440"/>
              </w:placeholder>
              <w15:appearance w15:val="hidden"/>
            </w:sdtPr>
            <w:sdtEndPr/>
            <w:sdtContent>
              <w:p w14:paraId="196A4ACC" w14:textId="691CA5DB" w:rsidR="00381847" w:rsidRPr="007866E1" w:rsidRDefault="008865CE">
                <w:r w:rsidRPr="007866E1">
                  <w:rPr>
                    <w:b w:val="0"/>
                  </w:rPr>
                  <w:t>1.1</w:t>
                </w:r>
              </w:p>
            </w:sdtContent>
          </w:sdt>
        </w:tc>
        <w:tc>
          <w:tcPr>
            <w:tcW w:w="1530" w:type="dxa"/>
          </w:tcPr>
          <w:p w14:paraId="1DC436A6" w14:textId="0600EACB" w:rsidR="00381847" w:rsidRPr="007866E1" w:rsidRDefault="008865CE">
            <w:pPr>
              <w:cnfStyle w:val="000000000000" w:firstRow="0" w:lastRow="0" w:firstColumn="0" w:lastColumn="0" w:oddVBand="0" w:evenVBand="0" w:oddHBand="0" w:evenHBand="0" w:firstRowFirstColumn="0" w:firstRowLastColumn="0" w:lastRowFirstColumn="0" w:lastRowLastColumn="0"/>
            </w:pPr>
            <w:r w:rsidRPr="007866E1">
              <w:t>06/14/2025</w:t>
            </w:r>
          </w:p>
        </w:tc>
        <w:tc>
          <w:tcPr>
            <w:tcW w:w="3510" w:type="dxa"/>
          </w:tcPr>
          <w:p w14:paraId="0B713D2C" w14:textId="7D3A5FFD" w:rsidR="00381847" w:rsidRPr="007866E1" w:rsidRDefault="00DF42EA">
            <w:pPr>
              <w:cnfStyle w:val="000000000000" w:firstRow="0" w:lastRow="0" w:firstColumn="0" w:lastColumn="0" w:oddVBand="0" w:evenVBand="0" w:oddHBand="0" w:evenHBand="0" w:firstRowFirstColumn="0" w:firstRowLastColumn="0" w:lastRowFirstColumn="0" w:lastRowLastColumn="0"/>
            </w:pPr>
            <w:r w:rsidRPr="007866E1">
              <w:t>Completed Template</w:t>
            </w:r>
          </w:p>
        </w:tc>
        <w:tc>
          <w:tcPr>
            <w:tcW w:w="1923" w:type="dxa"/>
          </w:tcPr>
          <w:p w14:paraId="124483AC" w14:textId="073B2DC6" w:rsidR="00381847" w:rsidRPr="007866E1" w:rsidRDefault="00DF42EA">
            <w:pPr>
              <w:cnfStyle w:val="000000000000" w:firstRow="0" w:lastRow="0" w:firstColumn="0" w:lastColumn="0" w:oddVBand="0" w:evenVBand="0" w:oddHBand="0" w:evenHBand="0" w:firstRowFirstColumn="0" w:firstRowLastColumn="0" w:lastRowFirstColumn="0" w:lastRowLastColumn="0"/>
            </w:pPr>
            <w:r w:rsidRPr="007866E1">
              <w:t>Austin Sarkis</w:t>
            </w:r>
          </w:p>
        </w:tc>
        <w:tc>
          <w:tcPr>
            <w:tcW w:w="2077" w:type="dxa"/>
          </w:tcPr>
          <w:p w14:paraId="697C2A49" w14:textId="0457B69C" w:rsidR="00381847" w:rsidRPr="007866E1"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Pr="007866E1" w:rsidRDefault="00381847"/>
    <w:p w14:paraId="6B0AA57B" w14:textId="0EB3CA4B" w:rsidR="00381847" w:rsidRPr="007866E1" w:rsidRDefault="00E769D9" w:rsidP="0059536C">
      <w:pPr>
        <w:pStyle w:val="Heading2"/>
      </w:pPr>
      <w:bookmarkStart w:id="32" w:name="_Toc52464084"/>
      <w:r w:rsidRPr="007866E1">
        <w:t>Appendix A Lookups</w:t>
      </w:r>
      <w:bookmarkEnd w:id="32"/>
    </w:p>
    <w:p w14:paraId="2264544C" w14:textId="77777777" w:rsidR="00171556" w:rsidRPr="007866E1" w:rsidRDefault="00171556" w:rsidP="00171556"/>
    <w:p w14:paraId="127B45D0" w14:textId="7E02B229" w:rsidR="00381847" w:rsidRPr="007866E1" w:rsidRDefault="00E769D9" w:rsidP="0059536C">
      <w:pPr>
        <w:pStyle w:val="Heading3"/>
      </w:pPr>
      <w:bookmarkStart w:id="33" w:name="_Toc52464085"/>
      <w:r w:rsidRPr="007866E1">
        <w:t>Approved C/C++ Language Acronyms</w:t>
      </w:r>
      <w:bookmarkEnd w:id="33"/>
    </w:p>
    <w:p w14:paraId="4879C4D5" w14:textId="77777777" w:rsidR="00171556" w:rsidRPr="007866E1"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7866E1"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7866E1" w:rsidRDefault="00E769D9">
            <w:pPr>
              <w:rPr>
                <w:color w:val="000000"/>
              </w:rPr>
            </w:pPr>
            <w:r w:rsidRPr="007866E1">
              <w:rPr>
                <w:color w:val="000000"/>
              </w:rPr>
              <w:t>Language</w:t>
            </w:r>
          </w:p>
        </w:tc>
        <w:tc>
          <w:tcPr>
            <w:tcW w:w="5193" w:type="dxa"/>
            <w:shd w:val="clear" w:color="auto" w:fill="D9D9D9"/>
          </w:tcPr>
          <w:p w14:paraId="00255B07" w14:textId="77777777" w:rsidR="00381847" w:rsidRPr="007866E1" w:rsidRDefault="00E769D9">
            <w:pPr>
              <w:cnfStyle w:val="100000000000" w:firstRow="1" w:lastRow="0" w:firstColumn="0" w:lastColumn="0" w:oddVBand="0" w:evenVBand="0" w:oddHBand="0" w:evenHBand="0" w:firstRowFirstColumn="0" w:firstRowLastColumn="0" w:lastRowFirstColumn="0" w:lastRowLastColumn="0"/>
              <w:rPr>
                <w:color w:val="000000"/>
              </w:rPr>
            </w:pPr>
            <w:r w:rsidRPr="007866E1">
              <w:rPr>
                <w:color w:val="000000"/>
              </w:rPr>
              <w:t>Acronym</w:t>
            </w:r>
          </w:p>
        </w:tc>
      </w:tr>
      <w:tr w:rsidR="00381847" w:rsidRPr="007866E1"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7866E1" w:rsidRDefault="00E769D9">
            <w:r w:rsidRPr="007866E1">
              <w:t>C++</w:t>
            </w:r>
          </w:p>
        </w:tc>
        <w:tc>
          <w:tcPr>
            <w:tcW w:w="5193" w:type="dxa"/>
          </w:tcPr>
          <w:p w14:paraId="7EE66078" w14:textId="77777777" w:rsidR="00381847" w:rsidRPr="007866E1" w:rsidRDefault="00E769D9">
            <w:pPr>
              <w:cnfStyle w:val="000000100000" w:firstRow="0" w:lastRow="0" w:firstColumn="0" w:lastColumn="0" w:oddVBand="0" w:evenVBand="0" w:oddHBand="1" w:evenHBand="0" w:firstRowFirstColumn="0" w:firstRowLastColumn="0" w:lastRowFirstColumn="0" w:lastRowLastColumn="0"/>
            </w:pPr>
            <w:r w:rsidRPr="007866E1">
              <w:t>CPP</w:t>
            </w:r>
          </w:p>
        </w:tc>
      </w:tr>
      <w:tr w:rsidR="00381847" w:rsidRPr="007866E1"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7866E1" w:rsidRDefault="00E769D9">
            <w:r w:rsidRPr="007866E1">
              <w:t>C</w:t>
            </w:r>
          </w:p>
        </w:tc>
        <w:tc>
          <w:tcPr>
            <w:tcW w:w="5193" w:type="dxa"/>
          </w:tcPr>
          <w:p w14:paraId="1F7DCC24" w14:textId="77777777" w:rsidR="00381847" w:rsidRPr="007866E1" w:rsidRDefault="00E769D9">
            <w:pPr>
              <w:cnfStyle w:val="000000000000" w:firstRow="0" w:lastRow="0" w:firstColumn="0" w:lastColumn="0" w:oddVBand="0" w:evenVBand="0" w:oddHBand="0" w:evenHBand="0" w:firstRowFirstColumn="0" w:firstRowLastColumn="0" w:lastRowFirstColumn="0" w:lastRowLastColumn="0"/>
            </w:pPr>
            <w:r w:rsidRPr="007866E1">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7866E1" w:rsidRDefault="00E769D9">
            <w:r w:rsidRPr="007866E1">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rsidRPr="007866E1">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272C6" w14:textId="77777777" w:rsidR="00504D98" w:rsidRDefault="00504D98">
      <w:r>
        <w:separator/>
      </w:r>
    </w:p>
  </w:endnote>
  <w:endnote w:type="continuationSeparator" w:id="0">
    <w:p w14:paraId="05336749" w14:textId="77777777" w:rsidR="00504D98" w:rsidRDefault="00504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58B50" w14:textId="77777777" w:rsidR="00504D98" w:rsidRDefault="00504D98">
      <w:r>
        <w:separator/>
      </w:r>
    </w:p>
  </w:footnote>
  <w:footnote w:type="continuationSeparator" w:id="0">
    <w:p w14:paraId="05006B61" w14:textId="77777777" w:rsidR="00504D98" w:rsidRDefault="00504D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BB3FB3"/>
    <w:multiLevelType w:val="multilevel"/>
    <w:tmpl w:val="F8BA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2"/>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0606650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50D6"/>
    <w:rsid w:val="00030BBB"/>
    <w:rsid w:val="00035634"/>
    <w:rsid w:val="00037F88"/>
    <w:rsid w:val="000556CC"/>
    <w:rsid w:val="00057F62"/>
    <w:rsid w:val="00080748"/>
    <w:rsid w:val="0008274A"/>
    <w:rsid w:val="00095E94"/>
    <w:rsid w:val="000A0FD9"/>
    <w:rsid w:val="000A3965"/>
    <w:rsid w:val="000B13BD"/>
    <w:rsid w:val="000C3348"/>
    <w:rsid w:val="000E36A2"/>
    <w:rsid w:val="000F32B8"/>
    <w:rsid w:val="0010707F"/>
    <w:rsid w:val="001279F8"/>
    <w:rsid w:val="00132708"/>
    <w:rsid w:val="0013608A"/>
    <w:rsid w:val="00143D97"/>
    <w:rsid w:val="00150A8F"/>
    <w:rsid w:val="00150B20"/>
    <w:rsid w:val="001646BD"/>
    <w:rsid w:val="00165EA6"/>
    <w:rsid w:val="00171556"/>
    <w:rsid w:val="00192176"/>
    <w:rsid w:val="001B1012"/>
    <w:rsid w:val="001C3CD1"/>
    <w:rsid w:val="001D4766"/>
    <w:rsid w:val="001E0B3A"/>
    <w:rsid w:val="001F797E"/>
    <w:rsid w:val="001F7E28"/>
    <w:rsid w:val="00210A5B"/>
    <w:rsid w:val="00235DE2"/>
    <w:rsid w:val="0024715C"/>
    <w:rsid w:val="002474B4"/>
    <w:rsid w:val="0027404D"/>
    <w:rsid w:val="002968A9"/>
    <w:rsid w:val="002B23D7"/>
    <w:rsid w:val="002D23EB"/>
    <w:rsid w:val="002E30CA"/>
    <w:rsid w:val="00314257"/>
    <w:rsid w:val="00332392"/>
    <w:rsid w:val="00335AB9"/>
    <w:rsid w:val="00336154"/>
    <w:rsid w:val="00351D5B"/>
    <w:rsid w:val="0036231C"/>
    <w:rsid w:val="00372929"/>
    <w:rsid w:val="00381847"/>
    <w:rsid w:val="003B0A5C"/>
    <w:rsid w:val="003B2B8C"/>
    <w:rsid w:val="003B5514"/>
    <w:rsid w:val="003C2366"/>
    <w:rsid w:val="003D6F4A"/>
    <w:rsid w:val="003F77CC"/>
    <w:rsid w:val="00405985"/>
    <w:rsid w:val="004210A0"/>
    <w:rsid w:val="004334E5"/>
    <w:rsid w:val="00435796"/>
    <w:rsid w:val="00440EB8"/>
    <w:rsid w:val="00442700"/>
    <w:rsid w:val="00452A4F"/>
    <w:rsid w:val="0046513C"/>
    <w:rsid w:val="00474C7B"/>
    <w:rsid w:val="00481E41"/>
    <w:rsid w:val="004D6FFC"/>
    <w:rsid w:val="004D72DF"/>
    <w:rsid w:val="004E09B7"/>
    <w:rsid w:val="004E12CE"/>
    <w:rsid w:val="004E4AA1"/>
    <w:rsid w:val="004F2E49"/>
    <w:rsid w:val="004F644E"/>
    <w:rsid w:val="00504D98"/>
    <w:rsid w:val="00506C7B"/>
    <w:rsid w:val="00552578"/>
    <w:rsid w:val="00554718"/>
    <w:rsid w:val="0056705F"/>
    <w:rsid w:val="00567812"/>
    <w:rsid w:val="0059536C"/>
    <w:rsid w:val="005A0959"/>
    <w:rsid w:val="005A3503"/>
    <w:rsid w:val="005B7417"/>
    <w:rsid w:val="005C0C1A"/>
    <w:rsid w:val="005C2929"/>
    <w:rsid w:val="005C7ACE"/>
    <w:rsid w:val="005E6A2F"/>
    <w:rsid w:val="005F331E"/>
    <w:rsid w:val="00600F92"/>
    <w:rsid w:val="00604284"/>
    <w:rsid w:val="00615320"/>
    <w:rsid w:val="00616390"/>
    <w:rsid w:val="00624D41"/>
    <w:rsid w:val="00630B47"/>
    <w:rsid w:val="0064485F"/>
    <w:rsid w:val="00644CE0"/>
    <w:rsid w:val="00655D70"/>
    <w:rsid w:val="00667770"/>
    <w:rsid w:val="0067425B"/>
    <w:rsid w:val="00676613"/>
    <w:rsid w:val="00682828"/>
    <w:rsid w:val="006B4CDE"/>
    <w:rsid w:val="006B615B"/>
    <w:rsid w:val="006C0898"/>
    <w:rsid w:val="006C2EE6"/>
    <w:rsid w:val="006C6173"/>
    <w:rsid w:val="006D38A7"/>
    <w:rsid w:val="006E2AE4"/>
    <w:rsid w:val="006E557F"/>
    <w:rsid w:val="006F7CCE"/>
    <w:rsid w:val="007121F5"/>
    <w:rsid w:val="00715D7E"/>
    <w:rsid w:val="0072453D"/>
    <w:rsid w:val="0072540F"/>
    <w:rsid w:val="007332F2"/>
    <w:rsid w:val="007721EA"/>
    <w:rsid w:val="00777197"/>
    <w:rsid w:val="00783C06"/>
    <w:rsid w:val="00784607"/>
    <w:rsid w:val="007866E1"/>
    <w:rsid w:val="007B0A43"/>
    <w:rsid w:val="007B44CC"/>
    <w:rsid w:val="007D4FE3"/>
    <w:rsid w:val="007F6544"/>
    <w:rsid w:val="00846EE7"/>
    <w:rsid w:val="008673EA"/>
    <w:rsid w:val="00874125"/>
    <w:rsid w:val="0088180B"/>
    <w:rsid w:val="008865CE"/>
    <w:rsid w:val="0089435C"/>
    <w:rsid w:val="00895AA1"/>
    <w:rsid w:val="00896836"/>
    <w:rsid w:val="008A7ED8"/>
    <w:rsid w:val="008B3F51"/>
    <w:rsid w:val="008B6EDF"/>
    <w:rsid w:val="008C0F6D"/>
    <w:rsid w:val="008C103E"/>
    <w:rsid w:val="008C3FC6"/>
    <w:rsid w:val="008D5A8D"/>
    <w:rsid w:val="008F7A42"/>
    <w:rsid w:val="009129D5"/>
    <w:rsid w:val="00973B67"/>
    <w:rsid w:val="009851F9"/>
    <w:rsid w:val="009930C3"/>
    <w:rsid w:val="009B710E"/>
    <w:rsid w:val="009C3D00"/>
    <w:rsid w:val="009F1B64"/>
    <w:rsid w:val="009F400F"/>
    <w:rsid w:val="009F5CD4"/>
    <w:rsid w:val="009F5D04"/>
    <w:rsid w:val="009F7011"/>
    <w:rsid w:val="00A0081C"/>
    <w:rsid w:val="00A04F5E"/>
    <w:rsid w:val="00A10151"/>
    <w:rsid w:val="00A22D75"/>
    <w:rsid w:val="00A23E90"/>
    <w:rsid w:val="00A447D7"/>
    <w:rsid w:val="00A5077A"/>
    <w:rsid w:val="00A62951"/>
    <w:rsid w:val="00A64600"/>
    <w:rsid w:val="00A84506"/>
    <w:rsid w:val="00A95D6D"/>
    <w:rsid w:val="00AA26B0"/>
    <w:rsid w:val="00AF02DC"/>
    <w:rsid w:val="00B073F2"/>
    <w:rsid w:val="00B10C7F"/>
    <w:rsid w:val="00B21AEC"/>
    <w:rsid w:val="00B42C77"/>
    <w:rsid w:val="00B436BB"/>
    <w:rsid w:val="00B45EEA"/>
    <w:rsid w:val="00B475A1"/>
    <w:rsid w:val="00B83D35"/>
    <w:rsid w:val="00B926FB"/>
    <w:rsid w:val="00B92A44"/>
    <w:rsid w:val="00BA43DC"/>
    <w:rsid w:val="00BC0D4F"/>
    <w:rsid w:val="00BC2B54"/>
    <w:rsid w:val="00BD20FC"/>
    <w:rsid w:val="00BE3BA7"/>
    <w:rsid w:val="00BF6175"/>
    <w:rsid w:val="00C1011A"/>
    <w:rsid w:val="00C177FF"/>
    <w:rsid w:val="00C235B7"/>
    <w:rsid w:val="00C45C12"/>
    <w:rsid w:val="00C52D59"/>
    <w:rsid w:val="00C65F04"/>
    <w:rsid w:val="00C66FA6"/>
    <w:rsid w:val="00C73007"/>
    <w:rsid w:val="00C83042"/>
    <w:rsid w:val="00C9395B"/>
    <w:rsid w:val="00C96D79"/>
    <w:rsid w:val="00CA38D2"/>
    <w:rsid w:val="00CA6E73"/>
    <w:rsid w:val="00CB2327"/>
    <w:rsid w:val="00CE3A73"/>
    <w:rsid w:val="00CE460E"/>
    <w:rsid w:val="00CF745F"/>
    <w:rsid w:val="00D211BA"/>
    <w:rsid w:val="00D30268"/>
    <w:rsid w:val="00D35983"/>
    <w:rsid w:val="00D433A4"/>
    <w:rsid w:val="00D47D45"/>
    <w:rsid w:val="00D65688"/>
    <w:rsid w:val="00D81BA0"/>
    <w:rsid w:val="00D94BEC"/>
    <w:rsid w:val="00DD08F7"/>
    <w:rsid w:val="00DF42EA"/>
    <w:rsid w:val="00E170F5"/>
    <w:rsid w:val="00E20280"/>
    <w:rsid w:val="00E31824"/>
    <w:rsid w:val="00E31CA4"/>
    <w:rsid w:val="00E31CEE"/>
    <w:rsid w:val="00E45B3B"/>
    <w:rsid w:val="00E54E9E"/>
    <w:rsid w:val="00E7477C"/>
    <w:rsid w:val="00E769D9"/>
    <w:rsid w:val="00E77686"/>
    <w:rsid w:val="00E82230"/>
    <w:rsid w:val="00E83395"/>
    <w:rsid w:val="00E910C0"/>
    <w:rsid w:val="00EA1BAA"/>
    <w:rsid w:val="00EA1DB5"/>
    <w:rsid w:val="00EA5003"/>
    <w:rsid w:val="00EC17F0"/>
    <w:rsid w:val="00EF7C64"/>
    <w:rsid w:val="00F43D7A"/>
    <w:rsid w:val="00F457E4"/>
    <w:rsid w:val="00F47B35"/>
    <w:rsid w:val="00F51FA8"/>
    <w:rsid w:val="00F5626F"/>
    <w:rsid w:val="00F601E7"/>
    <w:rsid w:val="00F65174"/>
    <w:rsid w:val="00F725E1"/>
    <w:rsid w:val="00F72634"/>
    <w:rsid w:val="00F82A07"/>
    <w:rsid w:val="00F934DE"/>
    <w:rsid w:val="00FA3052"/>
    <w:rsid w:val="00FA35B5"/>
    <w:rsid w:val="00FA53DD"/>
    <w:rsid w:val="00FB229D"/>
    <w:rsid w:val="00FB5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F400F"/>
    <w:rPr>
      <w:color w:val="605E5C"/>
      <w:shd w:val="clear" w:color="auto" w:fill="E1DFDD"/>
    </w:rPr>
  </w:style>
  <w:style w:type="character" w:customStyle="1" w:styleId="conf-macro">
    <w:name w:val="conf-macro"/>
    <w:basedOn w:val="DefaultParagraphFont"/>
    <w:rsid w:val="00C235B7"/>
  </w:style>
  <w:style w:type="character" w:styleId="Strong">
    <w:name w:val="Strong"/>
    <w:basedOn w:val="DefaultParagraphFont"/>
    <w:uiPriority w:val="22"/>
    <w:qFormat/>
    <w:rsid w:val="00C235B7"/>
    <w:rPr>
      <w:b/>
      <w:bCs/>
    </w:rPr>
  </w:style>
  <w:style w:type="character" w:styleId="PlaceholderText">
    <w:name w:val="Placeholder Text"/>
    <w:basedOn w:val="DefaultParagraphFont"/>
    <w:uiPriority w:val="99"/>
    <w:semiHidden/>
    <w:rsid w:val="00783C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8318">
      <w:bodyDiv w:val="1"/>
      <w:marLeft w:val="0"/>
      <w:marRight w:val="0"/>
      <w:marTop w:val="0"/>
      <w:marBottom w:val="0"/>
      <w:divBdr>
        <w:top w:val="none" w:sz="0" w:space="0" w:color="auto"/>
        <w:left w:val="none" w:sz="0" w:space="0" w:color="auto"/>
        <w:bottom w:val="none" w:sz="0" w:space="0" w:color="auto"/>
        <w:right w:val="none" w:sz="0" w:space="0" w:color="auto"/>
      </w:divBdr>
    </w:div>
    <w:div w:id="17581786">
      <w:bodyDiv w:val="1"/>
      <w:marLeft w:val="0"/>
      <w:marRight w:val="0"/>
      <w:marTop w:val="0"/>
      <w:marBottom w:val="0"/>
      <w:divBdr>
        <w:top w:val="none" w:sz="0" w:space="0" w:color="auto"/>
        <w:left w:val="none" w:sz="0" w:space="0" w:color="auto"/>
        <w:bottom w:val="none" w:sz="0" w:space="0" w:color="auto"/>
        <w:right w:val="none" w:sz="0" w:space="0" w:color="auto"/>
      </w:divBdr>
    </w:div>
    <w:div w:id="55470276">
      <w:bodyDiv w:val="1"/>
      <w:marLeft w:val="0"/>
      <w:marRight w:val="0"/>
      <w:marTop w:val="0"/>
      <w:marBottom w:val="0"/>
      <w:divBdr>
        <w:top w:val="none" w:sz="0" w:space="0" w:color="auto"/>
        <w:left w:val="none" w:sz="0" w:space="0" w:color="auto"/>
        <w:bottom w:val="none" w:sz="0" w:space="0" w:color="auto"/>
        <w:right w:val="none" w:sz="0" w:space="0" w:color="auto"/>
      </w:divBdr>
    </w:div>
    <w:div w:id="93746009">
      <w:bodyDiv w:val="1"/>
      <w:marLeft w:val="0"/>
      <w:marRight w:val="0"/>
      <w:marTop w:val="0"/>
      <w:marBottom w:val="0"/>
      <w:divBdr>
        <w:top w:val="none" w:sz="0" w:space="0" w:color="auto"/>
        <w:left w:val="none" w:sz="0" w:space="0" w:color="auto"/>
        <w:bottom w:val="none" w:sz="0" w:space="0" w:color="auto"/>
        <w:right w:val="none" w:sz="0" w:space="0" w:color="auto"/>
      </w:divBdr>
    </w:div>
    <w:div w:id="117575967">
      <w:bodyDiv w:val="1"/>
      <w:marLeft w:val="0"/>
      <w:marRight w:val="0"/>
      <w:marTop w:val="0"/>
      <w:marBottom w:val="0"/>
      <w:divBdr>
        <w:top w:val="none" w:sz="0" w:space="0" w:color="auto"/>
        <w:left w:val="none" w:sz="0" w:space="0" w:color="auto"/>
        <w:bottom w:val="none" w:sz="0" w:space="0" w:color="auto"/>
        <w:right w:val="none" w:sz="0" w:space="0" w:color="auto"/>
      </w:divBdr>
    </w:div>
    <w:div w:id="145826224">
      <w:bodyDiv w:val="1"/>
      <w:marLeft w:val="0"/>
      <w:marRight w:val="0"/>
      <w:marTop w:val="0"/>
      <w:marBottom w:val="0"/>
      <w:divBdr>
        <w:top w:val="none" w:sz="0" w:space="0" w:color="auto"/>
        <w:left w:val="none" w:sz="0" w:space="0" w:color="auto"/>
        <w:bottom w:val="none" w:sz="0" w:space="0" w:color="auto"/>
        <w:right w:val="none" w:sz="0" w:space="0" w:color="auto"/>
      </w:divBdr>
    </w:div>
    <w:div w:id="170528148">
      <w:bodyDiv w:val="1"/>
      <w:marLeft w:val="0"/>
      <w:marRight w:val="0"/>
      <w:marTop w:val="0"/>
      <w:marBottom w:val="0"/>
      <w:divBdr>
        <w:top w:val="none" w:sz="0" w:space="0" w:color="auto"/>
        <w:left w:val="none" w:sz="0" w:space="0" w:color="auto"/>
        <w:bottom w:val="none" w:sz="0" w:space="0" w:color="auto"/>
        <w:right w:val="none" w:sz="0" w:space="0" w:color="auto"/>
      </w:divBdr>
    </w:div>
    <w:div w:id="193470702">
      <w:bodyDiv w:val="1"/>
      <w:marLeft w:val="0"/>
      <w:marRight w:val="0"/>
      <w:marTop w:val="0"/>
      <w:marBottom w:val="0"/>
      <w:divBdr>
        <w:top w:val="none" w:sz="0" w:space="0" w:color="auto"/>
        <w:left w:val="none" w:sz="0" w:space="0" w:color="auto"/>
        <w:bottom w:val="none" w:sz="0" w:space="0" w:color="auto"/>
        <w:right w:val="none" w:sz="0" w:space="0" w:color="auto"/>
      </w:divBdr>
    </w:div>
    <w:div w:id="221405315">
      <w:bodyDiv w:val="1"/>
      <w:marLeft w:val="0"/>
      <w:marRight w:val="0"/>
      <w:marTop w:val="0"/>
      <w:marBottom w:val="0"/>
      <w:divBdr>
        <w:top w:val="none" w:sz="0" w:space="0" w:color="auto"/>
        <w:left w:val="none" w:sz="0" w:space="0" w:color="auto"/>
        <w:bottom w:val="none" w:sz="0" w:space="0" w:color="auto"/>
        <w:right w:val="none" w:sz="0" w:space="0" w:color="auto"/>
      </w:divBdr>
    </w:div>
    <w:div w:id="237525466">
      <w:bodyDiv w:val="1"/>
      <w:marLeft w:val="0"/>
      <w:marRight w:val="0"/>
      <w:marTop w:val="0"/>
      <w:marBottom w:val="0"/>
      <w:divBdr>
        <w:top w:val="none" w:sz="0" w:space="0" w:color="auto"/>
        <w:left w:val="none" w:sz="0" w:space="0" w:color="auto"/>
        <w:bottom w:val="none" w:sz="0" w:space="0" w:color="auto"/>
        <w:right w:val="none" w:sz="0" w:space="0" w:color="auto"/>
      </w:divBdr>
    </w:div>
    <w:div w:id="271520340">
      <w:bodyDiv w:val="1"/>
      <w:marLeft w:val="0"/>
      <w:marRight w:val="0"/>
      <w:marTop w:val="0"/>
      <w:marBottom w:val="0"/>
      <w:divBdr>
        <w:top w:val="none" w:sz="0" w:space="0" w:color="auto"/>
        <w:left w:val="none" w:sz="0" w:space="0" w:color="auto"/>
        <w:bottom w:val="none" w:sz="0" w:space="0" w:color="auto"/>
        <w:right w:val="none" w:sz="0" w:space="0" w:color="auto"/>
      </w:divBdr>
    </w:div>
    <w:div w:id="279187012">
      <w:bodyDiv w:val="1"/>
      <w:marLeft w:val="0"/>
      <w:marRight w:val="0"/>
      <w:marTop w:val="0"/>
      <w:marBottom w:val="0"/>
      <w:divBdr>
        <w:top w:val="none" w:sz="0" w:space="0" w:color="auto"/>
        <w:left w:val="none" w:sz="0" w:space="0" w:color="auto"/>
        <w:bottom w:val="none" w:sz="0" w:space="0" w:color="auto"/>
        <w:right w:val="none" w:sz="0" w:space="0" w:color="auto"/>
      </w:divBdr>
    </w:div>
    <w:div w:id="280503619">
      <w:bodyDiv w:val="1"/>
      <w:marLeft w:val="0"/>
      <w:marRight w:val="0"/>
      <w:marTop w:val="0"/>
      <w:marBottom w:val="0"/>
      <w:divBdr>
        <w:top w:val="none" w:sz="0" w:space="0" w:color="auto"/>
        <w:left w:val="none" w:sz="0" w:space="0" w:color="auto"/>
        <w:bottom w:val="none" w:sz="0" w:space="0" w:color="auto"/>
        <w:right w:val="none" w:sz="0" w:space="0" w:color="auto"/>
      </w:divBdr>
    </w:div>
    <w:div w:id="287248057">
      <w:bodyDiv w:val="1"/>
      <w:marLeft w:val="0"/>
      <w:marRight w:val="0"/>
      <w:marTop w:val="0"/>
      <w:marBottom w:val="0"/>
      <w:divBdr>
        <w:top w:val="none" w:sz="0" w:space="0" w:color="auto"/>
        <w:left w:val="none" w:sz="0" w:space="0" w:color="auto"/>
        <w:bottom w:val="none" w:sz="0" w:space="0" w:color="auto"/>
        <w:right w:val="none" w:sz="0" w:space="0" w:color="auto"/>
      </w:divBdr>
    </w:div>
    <w:div w:id="356807778">
      <w:bodyDiv w:val="1"/>
      <w:marLeft w:val="0"/>
      <w:marRight w:val="0"/>
      <w:marTop w:val="0"/>
      <w:marBottom w:val="0"/>
      <w:divBdr>
        <w:top w:val="none" w:sz="0" w:space="0" w:color="auto"/>
        <w:left w:val="none" w:sz="0" w:space="0" w:color="auto"/>
        <w:bottom w:val="none" w:sz="0" w:space="0" w:color="auto"/>
        <w:right w:val="none" w:sz="0" w:space="0" w:color="auto"/>
      </w:divBdr>
    </w:div>
    <w:div w:id="367947611">
      <w:bodyDiv w:val="1"/>
      <w:marLeft w:val="0"/>
      <w:marRight w:val="0"/>
      <w:marTop w:val="0"/>
      <w:marBottom w:val="0"/>
      <w:divBdr>
        <w:top w:val="none" w:sz="0" w:space="0" w:color="auto"/>
        <w:left w:val="none" w:sz="0" w:space="0" w:color="auto"/>
        <w:bottom w:val="none" w:sz="0" w:space="0" w:color="auto"/>
        <w:right w:val="none" w:sz="0" w:space="0" w:color="auto"/>
      </w:divBdr>
    </w:div>
    <w:div w:id="473252091">
      <w:bodyDiv w:val="1"/>
      <w:marLeft w:val="0"/>
      <w:marRight w:val="0"/>
      <w:marTop w:val="0"/>
      <w:marBottom w:val="0"/>
      <w:divBdr>
        <w:top w:val="none" w:sz="0" w:space="0" w:color="auto"/>
        <w:left w:val="none" w:sz="0" w:space="0" w:color="auto"/>
        <w:bottom w:val="none" w:sz="0" w:space="0" w:color="auto"/>
        <w:right w:val="none" w:sz="0" w:space="0" w:color="auto"/>
      </w:divBdr>
    </w:div>
    <w:div w:id="496386822">
      <w:bodyDiv w:val="1"/>
      <w:marLeft w:val="0"/>
      <w:marRight w:val="0"/>
      <w:marTop w:val="0"/>
      <w:marBottom w:val="0"/>
      <w:divBdr>
        <w:top w:val="none" w:sz="0" w:space="0" w:color="auto"/>
        <w:left w:val="none" w:sz="0" w:space="0" w:color="auto"/>
        <w:bottom w:val="none" w:sz="0" w:space="0" w:color="auto"/>
        <w:right w:val="none" w:sz="0" w:space="0" w:color="auto"/>
      </w:divBdr>
    </w:div>
    <w:div w:id="499656563">
      <w:bodyDiv w:val="1"/>
      <w:marLeft w:val="0"/>
      <w:marRight w:val="0"/>
      <w:marTop w:val="0"/>
      <w:marBottom w:val="0"/>
      <w:divBdr>
        <w:top w:val="none" w:sz="0" w:space="0" w:color="auto"/>
        <w:left w:val="none" w:sz="0" w:space="0" w:color="auto"/>
        <w:bottom w:val="none" w:sz="0" w:space="0" w:color="auto"/>
        <w:right w:val="none" w:sz="0" w:space="0" w:color="auto"/>
      </w:divBdr>
    </w:div>
    <w:div w:id="567620197">
      <w:bodyDiv w:val="1"/>
      <w:marLeft w:val="0"/>
      <w:marRight w:val="0"/>
      <w:marTop w:val="0"/>
      <w:marBottom w:val="0"/>
      <w:divBdr>
        <w:top w:val="none" w:sz="0" w:space="0" w:color="auto"/>
        <w:left w:val="none" w:sz="0" w:space="0" w:color="auto"/>
        <w:bottom w:val="none" w:sz="0" w:space="0" w:color="auto"/>
        <w:right w:val="none" w:sz="0" w:space="0" w:color="auto"/>
      </w:divBdr>
    </w:div>
    <w:div w:id="567620301">
      <w:bodyDiv w:val="1"/>
      <w:marLeft w:val="0"/>
      <w:marRight w:val="0"/>
      <w:marTop w:val="0"/>
      <w:marBottom w:val="0"/>
      <w:divBdr>
        <w:top w:val="none" w:sz="0" w:space="0" w:color="auto"/>
        <w:left w:val="none" w:sz="0" w:space="0" w:color="auto"/>
        <w:bottom w:val="none" w:sz="0" w:space="0" w:color="auto"/>
        <w:right w:val="none" w:sz="0" w:space="0" w:color="auto"/>
      </w:divBdr>
    </w:div>
    <w:div w:id="580219645">
      <w:bodyDiv w:val="1"/>
      <w:marLeft w:val="0"/>
      <w:marRight w:val="0"/>
      <w:marTop w:val="0"/>
      <w:marBottom w:val="0"/>
      <w:divBdr>
        <w:top w:val="none" w:sz="0" w:space="0" w:color="auto"/>
        <w:left w:val="none" w:sz="0" w:space="0" w:color="auto"/>
        <w:bottom w:val="none" w:sz="0" w:space="0" w:color="auto"/>
        <w:right w:val="none" w:sz="0" w:space="0" w:color="auto"/>
      </w:divBdr>
    </w:div>
    <w:div w:id="580874170">
      <w:bodyDiv w:val="1"/>
      <w:marLeft w:val="0"/>
      <w:marRight w:val="0"/>
      <w:marTop w:val="0"/>
      <w:marBottom w:val="0"/>
      <w:divBdr>
        <w:top w:val="none" w:sz="0" w:space="0" w:color="auto"/>
        <w:left w:val="none" w:sz="0" w:space="0" w:color="auto"/>
        <w:bottom w:val="none" w:sz="0" w:space="0" w:color="auto"/>
        <w:right w:val="none" w:sz="0" w:space="0" w:color="auto"/>
      </w:divBdr>
    </w:div>
    <w:div w:id="594676820">
      <w:bodyDiv w:val="1"/>
      <w:marLeft w:val="0"/>
      <w:marRight w:val="0"/>
      <w:marTop w:val="0"/>
      <w:marBottom w:val="0"/>
      <w:divBdr>
        <w:top w:val="none" w:sz="0" w:space="0" w:color="auto"/>
        <w:left w:val="none" w:sz="0" w:space="0" w:color="auto"/>
        <w:bottom w:val="none" w:sz="0" w:space="0" w:color="auto"/>
        <w:right w:val="none" w:sz="0" w:space="0" w:color="auto"/>
      </w:divBdr>
    </w:div>
    <w:div w:id="624971486">
      <w:bodyDiv w:val="1"/>
      <w:marLeft w:val="0"/>
      <w:marRight w:val="0"/>
      <w:marTop w:val="0"/>
      <w:marBottom w:val="0"/>
      <w:divBdr>
        <w:top w:val="none" w:sz="0" w:space="0" w:color="auto"/>
        <w:left w:val="none" w:sz="0" w:space="0" w:color="auto"/>
        <w:bottom w:val="none" w:sz="0" w:space="0" w:color="auto"/>
        <w:right w:val="none" w:sz="0" w:space="0" w:color="auto"/>
      </w:divBdr>
    </w:div>
    <w:div w:id="627320542">
      <w:bodyDiv w:val="1"/>
      <w:marLeft w:val="0"/>
      <w:marRight w:val="0"/>
      <w:marTop w:val="0"/>
      <w:marBottom w:val="0"/>
      <w:divBdr>
        <w:top w:val="none" w:sz="0" w:space="0" w:color="auto"/>
        <w:left w:val="none" w:sz="0" w:space="0" w:color="auto"/>
        <w:bottom w:val="none" w:sz="0" w:space="0" w:color="auto"/>
        <w:right w:val="none" w:sz="0" w:space="0" w:color="auto"/>
      </w:divBdr>
    </w:div>
    <w:div w:id="639304532">
      <w:bodyDiv w:val="1"/>
      <w:marLeft w:val="0"/>
      <w:marRight w:val="0"/>
      <w:marTop w:val="0"/>
      <w:marBottom w:val="0"/>
      <w:divBdr>
        <w:top w:val="none" w:sz="0" w:space="0" w:color="auto"/>
        <w:left w:val="none" w:sz="0" w:space="0" w:color="auto"/>
        <w:bottom w:val="none" w:sz="0" w:space="0" w:color="auto"/>
        <w:right w:val="none" w:sz="0" w:space="0" w:color="auto"/>
      </w:divBdr>
    </w:div>
    <w:div w:id="660354601">
      <w:bodyDiv w:val="1"/>
      <w:marLeft w:val="0"/>
      <w:marRight w:val="0"/>
      <w:marTop w:val="0"/>
      <w:marBottom w:val="0"/>
      <w:divBdr>
        <w:top w:val="none" w:sz="0" w:space="0" w:color="auto"/>
        <w:left w:val="none" w:sz="0" w:space="0" w:color="auto"/>
        <w:bottom w:val="none" w:sz="0" w:space="0" w:color="auto"/>
        <w:right w:val="none" w:sz="0" w:space="0" w:color="auto"/>
      </w:divBdr>
    </w:div>
    <w:div w:id="678822315">
      <w:bodyDiv w:val="1"/>
      <w:marLeft w:val="0"/>
      <w:marRight w:val="0"/>
      <w:marTop w:val="0"/>
      <w:marBottom w:val="0"/>
      <w:divBdr>
        <w:top w:val="none" w:sz="0" w:space="0" w:color="auto"/>
        <w:left w:val="none" w:sz="0" w:space="0" w:color="auto"/>
        <w:bottom w:val="none" w:sz="0" w:space="0" w:color="auto"/>
        <w:right w:val="none" w:sz="0" w:space="0" w:color="auto"/>
      </w:divBdr>
    </w:div>
    <w:div w:id="695352982">
      <w:bodyDiv w:val="1"/>
      <w:marLeft w:val="0"/>
      <w:marRight w:val="0"/>
      <w:marTop w:val="0"/>
      <w:marBottom w:val="0"/>
      <w:divBdr>
        <w:top w:val="none" w:sz="0" w:space="0" w:color="auto"/>
        <w:left w:val="none" w:sz="0" w:space="0" w:color="auto"/>
        <w:bottom w:val="none" w:sz="0" w:space="0" w:color="auto"/>
        <w:right w:val="none" w:sz="0" w:space="0" w:color="auto"/>
      </w:divBdr>
    </w:div>
    <w:div w:id="709377406">
      <w:bodyDiv w:val="1"/>
      <w:marLeft w:val="0"/>
      <w:marRight w:val="0"/>
      <w:marTop w:val="0"/>
      <w:marBottom w:val="0"/>
      <w:divBdr>
        <w:top w:val="none" w:sz="0" w:space="0" w:color="auto"/>
        <w:left w:val="none" w:sz="0" w:space="0" w:color="auto"/>
        <w:bottom w:val="none" w:sz="0" w:space="0" w:color="auto"/>
        <w:right w:val="none" w:sz="0" w:space="0" w:color="auto"/>
      </w:divBdr>
    </w:div>
    <w:div w:id="713962301">
      <w:bodyDiv w:val="1"/>
      <w:marLeft w:val="0"/>
      <w:marRight w:val="0"/>
      <w:marTop w:val="0"/>
      <w:marBottom w:val="0"/>
      <w:divBdr>
        <w:top w:val="none" w:sz="0" w:space="0" w:color="auto"/>
        <w:left w:val="none" w:sz="0" w:space="0" w:color="auto"/>
        <w:bottom w:val="none" w:sz="0" w:space="0" w:color="auto"/>
        <w:right w:val="none" w:sz="0" w:space="0" w:color="auto"/>
      </w:divBdr>
    </w:div>
    <w:div w:id="716202603">
      <w:bodyDiv w:val="1"/>
      <w:marLeft w:val="0"/>
      <w:marRight w:val="0"/>
      <w:marTop w:val="0"/>
      <w:marBottom w:val="0"/>
      <w:divBdr>
        <w:top w:val="none" w:sz="0" w:space="0" w:color="auto"/>
        <w:left w:val="none" w:sz="0" w:space="0" w:color="auto"/>
        <w:bottom w:val="none" w:sz="0" w:space="0" w:color="auto"/>
        <w:right w:val="none" w:sz="0" w:space="0" w:color="auto"/>
      </w:divBdr>
    </w:div>
    <w:div w:id="742989574">
      <w:bodyDiv w:val="1"/>
      <w:marLeft w:val="0"/>
      <w:marRight w:val="0"/>
      <w:marTop w:val="0"/>
      <w:marBottom w:val="0"/>
      <w:divBdr>
        <w:top w:val="none" w:sz="0" w:space="0" w:color="auto"/>
        <w:left w:val="none" w:sz="0" w:space="0" w:color="auto"/>
        <w:bottom w:val="none" w:sz="0" w:space="0" w:color="auto"/>
        <w:right w:val="none" w:sz="0" w:space="0" w:color="auto"/>
      </w:divBdr>
    </w:div>
    <w:div w:id="751390222">
      <w:bodyDiv w:val="1"/>
      <w:marLeft w:val="0"/>
      <w:marRight w:val="0"/>
      <w:marTop w:val="0"/>
      <w:marBottom w:val="0"/>
      <w:divBdr>
        <w:top w:val="none" w:sz="0" w:space="0" w:color="auto"/>
        <w:left w:val="none" w:sz="0" w:space="0" w:color="auto"/>
        <w:bottom w:val="none" w:sz="0" w:space="0" w:color="auto"/>
        <w:right w:val="none" w:sz="0" w:space="0" w:color="auto"/>
      </w:divBdr>
    </w:div>
    <w:div w:id="793980506">
      <w:bodyDiv w:val="1"/>
      <w:marLeft w:val="0"/>
      <w:marRight w:val="0"/>
      <w:marTop w:val="0"/>
      <w:marBottom w:val="0"/>
      <w:divBdr>
        <w:top w:val="none" w:sz="0" w:space="0" w:color="auto"/>
        <w:left w:val="none" w:sz="0" w:space="0" w:color="auto"/>
        <w:bottom w:val="none" w:sz="0" w:space="0" w:color="auto"/>
        <w:right w:val="none" w:sz="0" w:space="0" w:color="auto"/>
      </w:divBdr>
    </w:div>
    <w:div w:id="799499480">
      <w:bodyDiv w:val="1"/>
      <w:marLeft w:val="0"/>
      <w:marRight w:val="0"/>
      <w:marTop w:val="0"/>
      <w:marBottom w:val="0"/>
      <w:divBdr>
        <w:top w:val="none" w:sz="0" w:space="0" w:color="auto"/>
        <w:left w:val="none" w:sz="0" w:space="0" w:color="auto"/>
        <w:bottom w:val="none" w:sz="0" w:space="0" w:color="auto"/>
        <w:right w:val="none" w:sz="0" w:space="0" w:color="auto"/>
      </w:divBdr>
    </w:div>
    <w:div w:id="857548872">
      <w:bodyDiv w:val="1"/>
      <w:marLeft w:val="0"/>
      <w:marRight w:val="0"/>
      <w:marTop w:val="0"/>
      <w:marBottom w:val="0"/>
      <w:divBdr>
        <w:top w:val="none" w:sz="0" w:space="0" w:color="auto"/>
        <w:left w:val="none" w:sz="0" w:space="0" w:color="auto"/>
        <w:bottom w:val="none" w:sz="0" w:space="0" w:color="auto"/>
        <w:right w:val="none" w:sz="0" w:space="0" w:color="auto"/>
      </w:divBdr>
    </w:div>
    <w:div w:id="864488919">
      <w:bodyDiv w:val="1"/>
      <w:marLeft w:val="0"/>
      <w:marRight w:val="0"/>
      <w:marTop w:val="0"/>
      <w:marBottom w:val="0"/>
      <w:divBdr>
        <w:top w:val="none" w:sz="0" w:space="0" w:color="auto"/>
        <w:left w:val="none" w:sz="0" w:space="0" w:color="auto"/>
        <w:bottom w:val="none" w:sz="0" w:space="0" w:color="auto"/>
        <w:right w:val="none" w:sz="0" w:space="0" w:color="auto"/>
      </w:divBdr>
    </w:div>
    <w:div w:id="868369701">
      <w:bodyDiv w:val="1"/>
      <w:marLeft w:val="0"/>
      <w:marRight w:val="0"/>
      <w:marTop w:val="0"/>
      <w:marBottom w:val="0"/>
      <w:divBdr>
        <w:top w:val="none" w:sz="0" w:space="0" w:color="auto"/>
        <w:left w:val="none" w:sz="0" w:space="0" w:color="auto"/>
        <w:bottom w:val="none" w:sz="0" w:space="0" w:color="auto"/>
        <w:right w:val="none" w:sz="0" w:space="0" w:color="auto"/>
      </w:divBdr>
    </w:div>
    <w:div w:id="871192238">
      <w:bodyDiv w:val="1"/>
      <w:marLeft w:val="0"/>
      <w:marRight w:val="0"/>
      <w:marTop w:val="0"/>
      <w:marBottom w:val="0"/>
      <w:divBdr>
        <w:top w:val="none" w:sz="0" w:space="0" w:color="auto"/>
        <w:left w:val="none" w:sz="0" w:space="0" w:color="auto"/>
        <w:bottom w:val="none" w:sz="0" w:space="0" w:color="auto"/>
        <w:right w:val="none" w:sz="0" w:space="0" w:color="auto"/>
      </w:divBdr>
    </w:div>
    <w:div w:id="881748416">
      <w:bodyDiv w:val="1"/>
      <w:marLeft w:val="0"/>
      <w:marRight w:val="0"/>
      <w:marTop w:val="0"/>
      <w:marBottom w:val="0"/>
      <w:divBdr>
        <w:top w:val="none" w:sz="0" w:space="0" w:color="auto"/>
        <w:left w:val="none" w:sz="0" w:space="0" w:color="auto"/>
        <w:bottom w:val="none" w:sz="0" w:space="0" w:color="auto"/>
        <w:right w:val="none" w:sz="0" w:space="0" w:color="auto"/>
      </w:divBdr>
    </w:div>
    <w:div w:id="906650824">
      <w:bodyDiv w:val="1"/>
      <w:marLeft w:val="0"/>
      <w:marRight w:val="0"/>
      <w:marTop w:val="0"/>
      <w:marBottom w:val="0"/>
      <w:divBdr>
        <w:top w:val="none" w:sz="0" w:space="0" w:color="auto"/>
        <w:left w:val="none" w:sz="0" w:space="0" w:color="auto"/>
        <w:bottom w:val="none" w:sz="0" w:space="0" w:color="auto"/>
        <w:right w:val="none" w:sz="0" w:space="0" w:color="auto"/>
      </w:divBdr>
    </w:div>
    <w:div w:id="922223680">
      <w:bodyDiv w:val="1"/>
      <w:marLeft w:val="0"/>
      <w:marRight w:val="0"/>
      <w:marTop w:val="0"/>
      <w:marBottom w:val="0"/>
      <w:divBdr>
        <w:top w:val="none" w:sz="0" w:space="0" w:color="auto"/>
        <w:left w:val="none" w:sz="0" w:space="0" w:color="auto"/>
        <w:bottom w:val="none" w:sz="0" w:space="0" w:color="auto"/>
        <w:right w:val="none" w:sz="0" w:space="0" w:color="auto"/>
      </w:divBdr>
    </w:div>
    <w:div w:id="928076847">
      <w:bodyDiv w:val="1"/>
      <w:marLeft w:val="0"/>
      <w:marRight w:val="0"/>
      <w:marTop w:val="0"/>
      <w:marBottom w:val="0"/>
      <w:divBdr>
        <w:top w:val="none" w:sz="0" w:space="0" w:color="auto"/>
        <w:left w:val="none" w:sz="0" w:space="0" w:color="auto"/>
        <w:bottom w:val="none" w:sz="0" w:space="0" w:color="auto"/>
        <w:right w:val="none" w:sz="0" w:space="0" w:color="auto"/>
      </w:divBdr>
    </w:div>
    <w:div w:id="943684897">
      <w:bodyDiv w:val="1"/>
      <w:marLeft w:val="0"/>
      <w:marRight w:val="0"/>
      <w:marTop w:val="0"/>
      <w:marBottom w:val="0"/>
      <w:divBdr>
        <w:top w:val="none" w:sz="0" w:space="0" w:color="auto"/>
        <w:left w:val="none" w:sz="0" w:space="0" w:color="auto"/>
        <w:bottom w:val="none" w:sz="0" w:space="0" w:color="auto"/>
        <w:right w:val="none" w:sz="0" w:space="0" w:color="auto"/>
      </w:divBdr>
    </w:div>
    <w:div w:id="979190373">
      <w:bodyDiv w:val="1"/>
      <w:marLeft w:val="0"/>
      <w:marRight w:val="0"/>
      <w:marTop w:val="0"/>
      <w:marBottom w:val="0"/>
      <w:divBdr>
        <w:top w:val="none" w:sz="0" w:space="0" w:color="auto"/>
        <w:left w:val="none" w:sz="0" w:space="0" w:color="auto"/>
        <w:bottom w:val="none" w:sz="0" w:space="0" w:color="auto"/>
        <w:right w:val="none" w:sz="0" w:space="0" w:color="auto"/>
      </w:divBdr>
    </w:div>
    <w:div w:id="986009515">
      <w:bodyDiv w:val="1"/>
      <w:marLeft w:val="0"/>
      <w:marRight w:val="0"/>
      <w:marTop w:val="0"/>
      <w:marBottom w:val="0"/>
      <w:divBdr>
        <w:top w:val="none" w:sz="0" w:space="0" w:color="auto"/>
        <w:left w:val="none" w:sz="0" w:space="0" w:color="auto"/>
        <w:bottom w:val="none" w:sz="0" w:space="0" w:color="auto"/>
        <w:right w:val="none" w:sz="0" w:space="0" w:color="auto"/>
      </w:divBdr>
    </w:div>
    <w:div w:id="1011686542">
      <w:bodyDiv w:val="1"/>
      <w:marLeft w:val="0"/>
      <w:marRight w:val="0"/>
      <w:marTop w:val="0"/>
      <w:marBottom w:val="0"/>
      <w:divBdr>
        <w:top w:val="none" w:sz="0" w:space="0" w:color="auto"/>
        <w:left w:val="none" w:sz="0" w:space="0" w:color="auto"/>
        <w:bottom w:val="none" w:sz="0" w:space="0" w:color="auto"/>
        <w:right w:val="none" w:sz="0" w:space="0" w:color="auto"/>
      </w:divBdr>
    </w:div>
    <w:div w:id="1026833158">
      <w:bodyDiv w:val="1"/>
      <w:marLeft w:val="0"/>
      <w:marRight w:val="0"/>
      <w:marTop w:val="0"/>
      <w:marBottom w:val="0"/>
      <w:divBdr>
        <w:top w:val="none" w:sz="0" w:space="0" w:color="auto"/>
        <w:left w:val="none" w:sz="0" w:space="0" w:color="auto"/>
        <w:bottom w:val="none" w:sz="0" w:space="0" w:color="auto"/>
        <w:right w:val="none" w:sz="0" w:space="0" w:color="auto"/>
      </w:divBdr>
    </w:div>
    <w:div w:id="1029454659">
      <w:bodyDiv w:val="1"/>
      <w:marLeft w:val="0"/>
      <w:marRight w:val="0"/>
      <w:marTop w:val="0"/>
      <w:marBottom w:val="0"/>
      <w:divBdr>
        <w:top w:val="none" w:sz="0" w:space="0" w:color="auto"/>
        <w:left w:val="none" w:sz="0" w:space="0" w:color="auto"/>
        <w:bottom w:val="none" w:sz="0" w:space="0" w:color="auto"/>
        <w:right w:val="none" w:sz="0" w:space="0" w:color="auto"/>
      </w:divBdr>
    </w:div>
    <w:div w:id="1040009263">
      <w:bodyDiv w:val="1"/>
      <w:marLeft w:val="0"/>
      <w:marRight w:val="0"/>
      <w:marTop w:val="0"/>
      <w:marBottom w:val="0"/>
      <w:divBdr>
        <w:top w:val="none" w:sz="0" w:space="0" w:color="auto"/>
        <w:left w:val="none" w:sz="0" w:space="0" w:color="auto"/>
        <w:bottom w:val="none" w:sz="0" w:space="0" w:color="auto"/>
        <w:right w:val="none" w:sz="0" w:space="0" w:color="auto"/>
      </w:divBdr>
    </w:div>
    <w:div w:id="1092160610">
      <w:bodyDiv w:val="1"/>
      <w:marLeft w:val="0"/>
      <w:marRight w:val="0"/>
      <w:marTop w:val="0"/>
      <w:marBottom w:val="0"/>
      <w:divBdr>
        <w:top w:val="none" w:sz="0" w:space="0" w:color="auto"/>
        <w:left w:val="none" w:sz="0" w:space="0" w:color="auto"/>
        <w:bottom w:val="none" w:sz="0" w:space="0" w:color="auto"/>
        <w:right w:val="none" w:sz="0" w:space="0" w:color="auto"/>
      </w:divBdr>
    </w:div>
    <w:div w:id="1095056602">
      <w:bodyDiv w:val="1"/>
      <w:marLeft w:val="0"/>
      <w:marRight w:val="0"/>
      <w:marTop w:val="0"/>
      <w:marBottom w:val="0"/>
      <w:divBdr>
        <w:top w:val="none" w:sz="0" w:space="0" w:color="auto"/>
        <w:left w:val="none" w:sz="0" w:space="0" w:color="auto"/>
        <w:bottom w:val="none" w:sz="0" w:space="0" w:color="auto"/>
        <w:right w:val="none" w:sz="0" w:space="0" w:color="auto"/>
      </w:divBdr>
    </w:div>
    <w:div w:id="1107965887">
      <w:bodyDiv w:val="1"/>
      <w:marLeft w:val="0"/>
      <w:marRight w:val="0"/>
      <w:marTop w:val="0"/>
      <w:marBottom w:val="0"/>
      <w:divBdr>
        <w:top w:val="none" w:sz="0" w:space="0" w:color="auto"/>
        <w:left w:val="none" w:sz="0" w:space="0" w:color="auto"/>
        <w:bottom w:val="none" w:sz="0" w:space="0" w:color="auto"/>
        <w:right w:val="none" w:sz="0" w:space="0" w:color="auto"/>
      </w:divBdr>
    </w:div>
    <w:div w:id="1131434953">
      <w:bodyDiv w:val="1"/>
      <w:marLeft w:val="0"/>
      <w:marRight w:val="0"/>
      <w:marTop w:val="0"/>
      <w:marBottom w:val="0"/>
      <w:divBdr>
        <w:top w:val="none" w:sz="0" w:space="0" w:color="auto"/>
        <w:left w:val="none" w:sz="0" w:space="0" w:color="auto"/>
        <w:bottom w:val="none" w:sz="0" w:space="0" w:color="auto"/>
        <w:right w:val="none" w:sz="0" w:space="0" w:color="auto"/>
      </w:divBdr>
    </w:div>
    <w:div w:id="1139766974">
      <w:bodyDiv w:val="1"/>
      <w:marLeft w:val="0"/>
      <w:marRight w:val="0"/>
      <w:marTop w:val="0"/>
      <w:marBottom w:val="0"/>
      <w:divBdr>
        <w:top w:val="none" w:sz="0" w:space="0" w:color="auto"/>
        <w:left w:val="none" w:sz="0" w:space="0" w:color="auto"/>
        <w:bottom w:val="none" w:sz="0" w:space="0" w:color="auto"/>
        <w:right w:val="none" w:sz="0" w:space="0" w:color="auto"/>
      </w:divBdr>
    </w:div>
    <w:div w:id="1155997792">
      <w:bodyDiv w:val="1"/>
      <w:marLeft w:val="0"/>
      <w:marRight w:val="0"/>
      <w:marTop w:val="0"/>
      <w:marBottom w:val="0"/>
      <w:divBdr>
        <w:top w:val="none" w:sz="0" w:space="0" w:color="auto"/>
        <w:left w:val="none" w:sz="0" w:space="0" w:color="auto"/>
        <w:bottom w:val="none" w:sz="0" w:space="0" w:color="auto"/>
        <w:right w:val="none" w:sz="0" w:space="0" w:color="auto"/>
      </w:divBdr>
    </w:div>
    <w:div w:id="1162357716">
      <w:bodyDiv w:val="1"/>
      <w:marLeft w:val="0"/>
      <w:marRight w:val="0"/>
      <w:marTop w:val="0"/>
      <w:marBottom w:val="0"/>
      <w:divBdr>
        <w:top w:val="none" w:sz="0" w:space="0" w:color="auto"/>
        <w:left w:val="none" w:sz="0" w:space="0" w:color="auto"/>
        <w:bottom w:val="none" w:sz="0" w:space="0" w:color="auto"/>
        <w:right w:val="none" w:sz="0" w:space="0" w:color="auto"/>
      </w:divBdr>
    </w:div>
    <w:div w:id="1162890358">
      <w:bodyDiv w:val="1"/>
      <w:marLeft w:val="0"/>
      <w:marRight w:val="0"/>
      <w:marTop w:val="0"/>
      <w:marBottom w:val="0"/>
      <w:divBdr>
        <w:top w:val="none" w:sz="0" w:space="0" w:color="auto"/>
        <w:left w:val="none" w:sz="0" w:space="0" w:color="auto"/>
        <w:bottom w:val="none" w:sz="0" w:space="0" w:color="auto"/>
        <w:right w:val="none" w:sz="0" w:space="0" w:color="auto"/>
      </w:divBdr>
    </w:div>
    <w:div w:id="1169247483">
      <w:bodyDiv w:val="1"/>
      <w:marLeft w:val="0"/>
      <w:marRight w:val="0"/>
      <w:marTop w:val="0"/>
      <w:marBottom w:val="0"/>
      <w:divBdr>
        <w:top w:val="none" w:sz="0" w:space="0" w:color="auto"/>
        <w:left w:val="none" w:sz="0" w:space="0" w:color="auto"/>
        <w:bottom w:val="none" w:sz="0" w:space="0" w:color="auto"/>
        <w:right w:val="none" w:sz="0" w:space="0" w:color="auto"/>
      </w:divBdr>
    </w:div>
    <w:div w:id="1187984917">
      <w:bodyDiv w:val="1"/>
      <w:marLeft w:val="0"/>
      <w:marRight w:val="0"/>
      <w:marTop w:val="0"/>
      <w:marBottom w:val="0"/>
      <w:divBdr>
        <w:top w:val="none" w:sz="0" w:space="0" w:color="auto"/>
        <w:left w:val="none" w:sz="0" w:space="0" w:color="auto"/>
        <w:bottom w:val="none" w:sz="0" w:space="0" w:color="auto"/>
        <w:right w:val="none" w:sz="0" w:space="0" w:color="auto"/>
      </w:divBdr>
    </w:div>
    <w:div w:id="1201940263">
      <w:bodyDiv w:val="1"/>
      <w:marLeft w:val="0"/>
      <w:marRight w:val="0"/>
      <w:marTop w:val="0"/>
      <w:marBottom w:val="0"/>
      <w:divBdr>
        <w:top w:val="none" w:sz="0" w:space="0" w:color="auto"/>
        <w:left w:val="none" w:sz="0" w:space="0" w:color="auto"/>
        <w:bottom w:val="none" w:sz="0" w:space="0" w:color="auto"/>
        <w:right w:val="none" w:sz="0" w:space="0" w:color="auto"/>
      </w:divBdr>
      <w:divsChild>
        <w:div w:id="649022359">
          <w:marLeft w:val="0"/>
          <w:marRight w:val="0"/>
          <w:marTop w:val="0"/>
          <w:marBottom w:val="0"/>
          <w:divBdr>
            <w:top w:val="none" w:sz="0" w:space="0" w:color="auto"/>
            <w:left w:val="none" w:sz="0" w:space="0" w:color="auto"/>
            <w:bottom w:val="none" w:sz="0" w:space="0" w:color="auto"/>
            <w:right w:val="none" w:sz="0" w:space="0" w:color="auto"/>
          </w:divBdr>
        </w:div>
      </w:divsChild>
    </w:div>
    <w:div w:id="1312641503">
      <w:bodyDiv w:val="1"/>
      <w:marLeft w:val="0"/>
      <w:marRight w:val="0"/>
      <w:marTop w:val="0"/>
      <w:marBottom w:val="0"/>
      <w:divBdr>
        <w:top w:val="none" w:sz="0" w:space="0" w:color="auto"/>
        <w:left w:val="none" w:sz="0" w:space="0" w:color="auto"/>
        <w:bottom w:val="none" w:sz="0" w:space="0" w:color="auto"/>
        <w:right w:val="none" w:sz="0" w:space="0" w:color="auto"/>
      </w:divBdr>
    </w:div>
    <w:div w:id="1317684626">
      <w:bodyDiv w:val="1"/>
      <w:marLeft w:val="0"/>
      <w:marRight w:val="0"/>
      <w:marTop w:val="0"/>
      <w:marBottom w:val="0"/>
      <w:divBdr>
        <w:top w:val="none" w:sz="0" w:space="0" w:color="auto"/>
        <w:left w:val="none" w:sz="0" w:space="0" w:color="auto"/>
        <w:bottom w:val="none" w:sz="0" w:space="0" w:color="auto"/>
        <w:right w:val="none" w:sz="0" w:space="0" w:color="auto"/>
      </w:divBdr>
    </w:div>
    <w:div w:id="1329207766">
      <w:bodyDiv w:val="1"/>
      <w:marLeft w:val="0"/>
      <w:marRight w:val="0"/>
      <w:marTop w:val="0"/>
      <w:marBottom w:val="0"/>
      <w:divBdr>
        <w:top w:val="none" w:sz="0" w:space="0" w:color="auto"/>
        <w:left w:val="none" w:sz="0" w:space="0" w:color="auto"/>
        <w:bottom w:val="none" w:sz="0" w:space="0" w:color="auto"/>
        <w:right w:val="none" w:sz="0" w:space="0" w:color="auto"/>
      </w:divBdr>
    </w:div>
    <w:div w:id="1330331941">
      <w:bodyDiv w:val="1"/>
      <w:marLeft w:val="0"/>
      <w:marRight w:val="0"/>
      <w:marTop w:val="0"/>
      <w:marBottom w:val="0"/>
      <w:divBdr>
        <w:top w:val="none" w:sz="0" w:space="0" w:color="auto"/>
        <w:left w:val="none" w:sz="0" w:space="0" w:color="auto"/>
        <w:bottom w:val="none" w:sz="0" w:space="0" w:color="auto"/>
        <w:right w:val="none" w:sz="0" w:space="0" w:color="auto"/>
      </w:divBdr>
    </w:div>
    <w:div w:id="1344552733">
      <w:bodyDiv w:val="1"/>
      <w:marLeft w:val="0"/>
      <w:marRight w:val="0"/>
      <w:marTop w:val="0"/>
      <w:marBottom w:val="0"/>
      <w:divBdr>
        <w:top w:val="none" w:sz="0" w:space="0" w:color="auto"/>
        <w:left w:val="none" w:sz="0" w:space="0" w:color="auto"/>
        <w:bottom w:val="none" w:sz="0" w:space="0" w:color="auto"/>
        <w:right w:val="none" w:sz="0" w:space="0" w:color="auto"/>
      </w:divBdr>
    </w:div>
    <w:div w:id="1350336040">
      <w:bodyDiv w:val="1"/>
      <w:marLeft w:val="0"/>
      <w:marRight w:val="0"/>
      <w:marTop w:val="0"/>
      <w:marBottom w:val="0"/>
      <w:divBdr>
        <w:top w:val="none" w:sz="0" w:space="0" w:color="auto"/>
        <w:left w:val="none" w:sz="0" w:space="0" w:color="auto"/>
        <w:bottom w:val="none" w:sz="0" w:space="0" w:color="auto"/>
        <w:right w:val="none" w:sz="0" w:space="0" w:color="auto"/>
      </w:divBdr>
    </w:div>
    <w:div w:id="1374381362">
      <w:bodyDiv w:val="1"/>
      <w:marLeft w:val="0"/>
      <w:marRight w:val="0"/>
      <w:marTop w:val="0"/>
      <w:marBottom w:val="0"/>
      <w:divBdr>
        <w:top w:val="none" w:sz="0" w:space="0" w:color="auto"/>
        <w:left w:val="none" w:sz="0" w:space="0" w:color="auto"/>
        <w:bottom w:val="none" w:sz="0" w:space="0" w:color="auto"/>
        <w:right w:val="none" w:sz="0" w:space="0" w:color="auto"/>
      </w:divBdr>
    </w:div>
    <w:div w:id="1376806183">
      <w:bodyDiv w:val="1"/>
      <w:marLeft w:val="0"/>
      <w:marRight w:val="0"/>
      <w:marTop w:val="0"/>
      <w:marBottom w:val="0"/>
      <w:divBdr>
        <w:top w:val="none" w:sz="0" w:space="0" w:color="auto"/>
        <w:left w:val="none" w:sz="0" w:space="0" w:color="auto"/>
        <w:bottom w:val="none" w:sz="0" w:space="0" w:color="auto"/>
        <w:right w:val="none" w:sz="0" w:space="0" w:color="auto"/>
      </w:divBdr>
    </w:div>
    <w:div w:id="1423068547">
      <w:bodyDiv w:val="1"/>
      <w:marLeft w:val="0"/>
      <w:marRight w:val="0"/>
      <w:marTop w:val="0"/>
      <w:marBottom w:val="0"/>
      <w:divBdr>
        <w:top w:val="none" w:sz="0" w:space="0" w:color="auto"/>
        <w:left w:val="none" w:sz="0" w:space="0" w:color="auto"/>
        <w:bottom w:val="none" w:sz="0" w:space="0" w:color="auto"/>
        <w:right w:val="none" w:sz="0" w:space="0" w:color="auto"/>
      </w:divBdr>
    </w:div>
    <w:div w:id="1480221879">
      <w:bodyDiv w:val="1"/>
      <w:marLeft w:val="0"/>
      <w:marRight w:val="0"/>
      <w:marTop w:val="0"/>
      <w:marBottom w:val="0"/>
      <w:divBdr>
        <w:top w:val="none" w:sz="0" w:space="0" w:color="auto"/>
        <w:left w:val="none" w:sz="0" w:space="0" w:color="auto"/>
        <w:bottom w:val="none" w:sz="0" w:space="0" w:color="auto"/>
        <w:right w:val="none" w:sz="0" w:space="0" w:color="auto"/>
      </w:divBdr>
    </w:div>
    <w:div w:id="1501774258">
      <w:bodyDiv w:val="1"/>
      <w:marLeft w:val="0"/>
      <w:marRight w:val="0"/>
      <w:marTop w:val="0"/>
      <w:marBottom w:val="0"/>
      <w:divBdr>
        <w:top w:val="none" w:sz="0" w:space="0" w:color="auto"/>
        <w:left w:val="none" w:sz="0" w:space="0" w:color="auto"/>
        <w:bottom w:val="none" w:sz="0" w:space="0" w:color="auto"/>
        <w:right w:val="none" w:sz="0" w:space="0" w:color="auto"/>
      </w:divBdr>
    </w:div>
    <w:div w:id="1513103186">
      <w:bodyDiv w:val="1"/>
      <w:marLeft w:val="0"/>
      <w:marRight w:val="0"/>
      <w:marTop w:val="0"/>
      <w:marBottom w:val="0"/>
      <w:divBdr>
        <w:top w:val="none" w:sz="0" w:space="0" w:color="auto"/>
        <w:left w:val="none" w:sz="0" w:space="0" w:color="auto"/>
        <w:bottom w:val="none" w:sz="0" w:space="0" w:color="auto"/>
        <w:right w:val="none" w:sz="0" w:space="0" w:color="auto"/>
      </w:divBdr>
    </w:div>
    <w:div w:id="1517185985">
      <w:bodyDiv w:val="1"/>
      <w:marLeft w:val="0"/>
      <w:marRight w:val="0"/>
      <w:marTop w:val="0"/>
      <w:marBottom w:val="0"/>
      <w:divBdr>
        <w:top w:val="none" w:sz="0" w:space="0" w:color="auto"/>
        <w:left w:val="none" w:sz="0" w:space="0" w:color="auto"/>
        <w:bottom w:val="none" w:sz="0" w:space="0" w:color="auto"/>
        <w:right w:val="none" w:sz="0" w:space="0" w:color="auto"/>
      </w:divBdr>
    </w:div>
    <w:div w:id="1535075302">
      <w:bodyDiv w:val="1"/>
      <w:marLeft w:val="0"/>
      <w:marRight w:val="0"/>
      <w:marTop w:val="0"/>
      <w:marBottom w:val="0"/>
      <w:divBdr>
        <w:top w:val="none" w:sz="0" w:space="0" w:color="auto"/>
        <w:left w:val="none" w:sz="0" w:space="0" w:color="auto"/>
        <w:bottom w:val="none" w:sz="0" w:space="0" w:color="auto"/>
        <w:right w:val="none" w:sz="0" w:space="0" w:color="auto"/>
      </w:divBdr>
    </w:div>
    <w:div w:id="1542128951">
      <w:bodyDiv w:val="1"/>
      <w:marLeft w:val="0"/>
      <w:marRight w:val="0"/>
      <w:marTop w:val="0"/>
      <w:marBottom w:val="0"/>
      <w:divBdr>
        <w:top w:val="none" w:sz="0" w:space="0" w:color="auto"/>
        <w:left w:val="none" w:sz="0" w:space="0" w:color="auto"/>
        <w:bottom w:val="none" w:sz="0" w:space="0" w:color="auto"/>
        <w:right w:val="none" w:sz="0" w:space="0" w:color="auto"/>
      </w:divBdr>
      <w:divsChild>
        <w:div w:id="639262810">
          <w:marLeft w:val="0"/>
          <w:marRight w:val="0"/>
          <w:marTop w:val="0"/>
          <w:marBottom w:val="0"/>
          <w:divBdr>
            <w:top w:val="none" w:sz="0" w:space="0" w:color="auto"/>
            <w:left w:val="none" w:sz="0" w:space="0" w:color="auto"/>
            <w:bottom w:val="none" w:sz="0" w:space="0" w:color="auto"/>
            <w:right w:val="none" w:sz="0" w:space="0" w:color="auto"/>
          </w:divBdr>
        </w:div>
      </w:divsChild>
    </w:div>
    <w:div w:id="1563759523">
      <w:bodyDiv w:val="1"/>
      <w:marLeft w:val="0"/>
      <w:marRight w:val="0"/>
      <w:marTop w:val="0"/>
      <w:marBottom w:val="0"/>
      <w:divBdr>
        <w:top w:val="none" w:sz="0" w:space="0" w:color="auto"/>
        <w:left w:val="none" w:sz="0" w:space="0" w:color="auto"/>
        <w:bottom w:val="none" w:sz="0" w:space="0" w:color="auto"/>
        <w:right w:val="none" w:sz="0" w:space="0" w:color="auto"/>
      </w:divBdr>
    </w:div>
    <w:div w:id="1584991633">
      <w:bodyDiv w:val="1"/>
      <w:marLeft w:val="0"/>
      <w:marRight w:val="0"/>
      <w:marTop w:val="0"/>
      <w:marBottom w:val="0"/>
      <w:divBdr>
        <w:top w:val="none" w:sz="0" w:space="0" w:color="auto"/>
        <w:left w:val="none" w:sz="0" w:space="0" w:color="auto"/>
        <w:bottom w:val="none" w:sz="0" w:space="0" w:color="auto"/>
        <w:right w:val="none" w:sz="0" w:space="0" w:color="auto"/>
      </w:divBdr>
    </w:div>
    <w:div w:id="1612206505">
      <w:bodyDiv w:val="1"/>
      <w:marLeft w:val="0"/>
      <w:marRight w:val="0"/>
      <w:marTop w:val="0"/>
      <w:marBottom w:val="0"/>
      <w:divBdr>
        <w:top w:val="none" w:sz="0" w:space="0" w:color="auto"/>
        <w:left w:val="none" w:sz="0" w:space="0" w:color="auto"/>
        <w:bottom w:val="none" w:sz="0" w:space="0" w:color="auto"/>
        <w:right w:val="none" w:sz="0" w:space="0" w:color="auto"/>
      </w:divBdr>
    </w:div>
    <w:div w:id="1618024596">
      <w:bodyDiv w:val="1"/>
      <w:marLeft w:val="0"/>
      <w:marRight w:val="0"/>
      <w:marTop w:val="0"/>
      <w:marBottom w:val="0"/>
      <w:divBdr>
        <w:top w:val="none" w:sz="0" w:space="0" w:color="auto"/>
        <w:left w:val="none" w:sz="0" w:space="0" w:color="auto"/>
        <w:bottom w:val="none" w:sz="0" w:space="0" w:color="auto"/>
        <w:right w:val="none" w:sz="0" w:space="0" w:color="auto"/>
      </w:divBdr>
    </w:div>
    <w:div w:id="1635407315">
      <w:bodyDiv w:val="1"/>
      <w:marLeft w:val="0"/>
      <w:marRight w:val="0"/>
      <w:marTop w:val="0"/>
      <w:marBottom w:val="0"/>
      <w:divBdr>
        <w:top w:val="none" w:sz="0" w:space="0" w:color="auto"/>
        <w:left w:val="none" w:sz="0" w:space="0" w:color="auto"/>
        <w:bottom w:val="none" w:sz="0" w:space="0" w:color="auto"/>
        <w:right w:val="none" w:sz="0" w:space="0" w:color="auto"/>
      </w:divBdr>
    </w:div>
    <w:div w:id="1679575129">
      <w:bodyDiv w:val="1"/>
      <w:marLeft w:val="0"/>
      <w:marRight w:val="0"/>
      <w:marTop w:val="0"/>
      <w:marBottom w:val="0"/>
      <w:divBdr>
        <w:top w:val="none" w:sz="0" w:space="0" w:color="auto"/>
        <w:left w:val="none" w:sz="0" w:space="0" w:color="auto"/>
        <w:bottom w:val="none" w:sz="0" w:space="0" w:color="auto"/>
        <w:right w:val="none" w:sz="0" w:space="0" w:color="auto"/>
      </w:divBdr>
    </w:div>
    <w:div w:id="1683316453">
      <w:bodyDiv w:val="1"/>
      <w:marLeft w:val="0"/>
      <w:marRight w:val="0"/>
      <w:marTop w:val="0"/>
      <w:marBottom w:val="0"/>
      <w:divBdr>
        <w:top w:val="none" w:sz="0" w:space="0" w:color="auto"/>
        <w:left w:val="none" w:sz="0" w:space="0" w:color="auto"/>
        <w:bottom w:val="none" w:sz="0" w:space="0" w:color="auto"/>
        <w:right w:val="none" w:sz="0" w:space="0" w:color="auto"/>
      </w:divBdr>
    </w:div>
    <w:div w:id="1695379752">
      <w:bodyDiv w:val="1"/>
      <w:marLeft w:val="0"/>
      <w:marRight w:val="0"/>
      <w:marTop w:val="0"/>
      <w:marBottom w:val="0"/>
      <w:divBdr>
        <w:top w:val="none" w:sz="0" w:space="0" w:color="auto"/>
        <w:left w:val="none" w:sz="0" w:space="0" w:color="auto"/>
        <w:bottom w:val="none" w:sz="0" w:space="0" w:color="auto"/>
        <w:right w:val="none" w:sz="0" w:space="0" w:color="auto"/>
      </w:divBdr>
    </w:div>
    <w:div w:id="1718702787">
      <w:bodyDiv w:val="1"/>
      <w:marLeft w:val="0"/>
      <w:marRight w:val="0"/>
      <w:marTop w:val="0"/>
      <w:marBottom w:val="0"/>
      <w:divBdr>
        <w:top w:val="none" w:sz="0" w:space="0" w:color="auto"/>
        <w:left w:val="none" w:sz="0" w:space="0" w:color="auto"/>
        <w:bottom w:val="none" w:sz="0" w:space="0" w:color="auto"/>
        <w:right w:val="none" w:sz="0" w:space="0" w:color="auto"/>
      </w:divBdr>
    </w:div>
    <w:div w:id="1752699396">
      <w:bodyDiv w:val="1"/>
      <w:marLeft w:val="0"/>
      <w:marRight w:val="0"/>
      <w:marTop w:val="0"/>
      <w:marBottom w:val="0"/>
      <w:divBdr>
        <w:top w:val="none" w:sz="0" w:space="0" w:color="auto"/>
        <w:left w:val="none" w:sz="0" w:space="0" w:color="auto"/>
        <w:bottom w:val="none" w:sz="0" w:space="0" w:color="auto"/>
        <w:right w:val="none" w:sz="0" w:space="0" w:color="auto"/>
      </w:divBdr>
    </w:div>
    <w:div w:id="1866289594">
      <w:bodyDiv w:val="1"/>
      <w:marLeft w:val="0"/>
      <w:marRight w:val="0"/>
      <w:marTop w:val="0"/>
      <w:marBottom w:val="0"/>
      <w:divBdr>
        <w:top w:val="none" w:sz="0" w:space="0" w:color="auto"/>
        <w:left w:val="none" w:sz="0" w:space="0" w:color="auto"/>
        <w:bottom w:val="none" w:sz="0" w:space="0" w:color="auto"/>
        <w:right w:val="none" w:sz="0" w:space="0" w:color="auto"/>
      </w:divBdr>
    </w:div>
    <w:div w:id="1876187324">
      <w:bodyDiv w:val="1"/>
      <w:marLeft w:val="0"/>
      <w:marRight w:val="0"/>
      <w:marTop w:val="0"/>
      <w:marBottom w:val="0"/>
      <w:divBdr>
        <w:top w:val="none" w:sz="0" w:space="0" w:color="auto"/>
        <w:left w:val="none" w:sz="0" w:space="0" w:color="auto"/>
        <w:bottom w:val="none" w:sz="0" w:space="0" w:color="auto"/>
        <w:right w:val="none" w:sz="0" w:space="0" w:color="auto"/>
      </w:divBdr>
    </w:div>
    <w:div w:id="1882789684">
      <w:bodyDiv w:val="1"/>
      <w:marLeft w:val="0"/>
      <w:marRight w:val="0"/>
      <w:marTop w:val="0"/>
      <w:marBottom w:val="0"/>
      <w:divBdr>
        <w:top w:val="none" w:sz="0" w:space="0" w:color="auto"/>
        <w:left w:val="none" w:sz="0" w:space="0" w:color="auto"/>
        <w:bottom w:val="none" w:sz="0" w:space="0" w:color="auto"/>
        <w:right w:val="none" w:sz="0" w:space="0" w:color="auto"/>
      </w:divBdr>
    </w:div>
    <w:div w:id="1903591284">
      <w:bodyDiv w:val="1"/>
      <w:marLeft w:val="0"/>
      <w:marRight w:val="0"/>
      <w:marTop w:val="0"/>
      <w:marBottom w:val="0"/>
      <w:divBdr>
        <w:top w:val="none" w:sz="0" w:space="0" w:color="auto"/>
        <w:left w:val="none" w:sz="0" w:space="0" w:color="auto"/>
        <w:bottom w:val="none" w:sz="0" w:space="0" w:color="auto"/>
        <w:right w:val="none" w:sz="0" w:space="0" w:color="auto"/>
      </w:divBdr>
    </w:div>
    <w:div w:id="1917746345">
      <w:bodyDiv w:val="1"/>
      <w:marLeft w:val="0"/>
      <w:marRight w:val="0"/>
      <w:marTop w:val="0"/>
      <w:marBottom w:val="0"/>
      <w:divBdr>
        <w:top w:val="none" w:sz="0" w:space="0" w:color="auto"/>
        <w:left w:val="none" w:sz="0" w:space="0" w:color="auto"/>
        <w:bottom w:val="none" w:sz="0" w:space="0" w:color="auto"/>
        <w:right w:val="none" w:sz="0" w:space="0" w:color="auto"/>
      </w:divBdr>
    </w:div>
    <w:div w:id="1928070524">
      <w:bodyDiv w:val="1"/>
      <w:marLeft w:val="0"/>
      <w:marRight w:val="0"/>
      <w:marTop w:val="0"/>
      <w:marBottom w:val="0"/>
      <w:divBdr>
        <w:top w:val="none" w:sz="0" w:space="0" w:color="auto"/>
        <w:left w:val="none" w:sz="0" w:space="0" w:color="auto"/>
        <w:bottom w:val="none" w:sz="0" w:space="0" w:color="auto"/>
        <w:right w:val="none" w:sz="0" w:space="0" w:color="auto"/>
      </w:divBdr>
    </w:div>
    <w:div w:id="1934506018">
      <w:bodyDiv w:val="1"/>
      <w:marLeft w:val="0"/>
      <w:marRight w:val="0"/>
      <w:marTop w:val="0"/>
      <w:marBottom w:val="0"/>
      <w:divBdr>
        <w:top w:val="none" w:sz="0" w:space="0" w:color="auto"/>
        <w:left w:val="none" w:sz="0" w:space="0" w:color="auto"/>
        <w:bottom w:val="none" w:sz="0" w:space="0" w:color="auto"/>
        <w:right w:val="none" w:sz="0" w:space="0" w:color="auto"/>
      </w:divBdr>
    </w:div>
    <w:div w:id="1940478530">
      <w:bodyDiv w:val="1"/>
      <w:marLeft w:val="0"/>
      <w:marRight w:val="0"/>
      <w:marTop w:val="0"/>
      <w:marBottom w:val="0"/>
      <w:divBdr>
        <w:top w:val="none" w:sz="0" w:space="0" w:color="auto"/>
        <w:left w:val="none" w:sz="0" w:space="0" w:color="auto"/>
        <w:bottom w:val="none" w:sz="0" w:space="0" w:color="auto"/>
        <w:right w:val="none" w:sz="0" w:space="0" w:color="auto"/>
      </w:divBdr>
    </w:div>
    <w:div w:id="1943217845">
      <w:bodyDiv w:val="1"/>
      <w:marLeft w:val="0"/>
      <w:marRight w:val="0"/>
      <w:marTop w:val="0"/>
      <w:marBottom w:val="0"/>
      <w:divBdr>
        <w:top w:val="none" w:sz="0" w:space="0" w:color="auto"/>
        <w:left w:val="none" w:sz="0" w:space="0" w:color="auto"/>
        <w:bottom w:val="none" w:sz="0" w:space="0" w:color="auto"/>
        <w:right w:val="none" w:sz="0" w:space="0" w:color="auto"/>
      </w:divBdr>
    </w:div>
    <w:div w:id="1957640841">
      <w:bodyDiv w:val="1"/>
      <w:marLeft w:val="0"/>
      <w:marRight w:val="0"/>
      <w:marTop w:val="0"/>
      <w:marBottom w:val="0"/>
      <w:divBdr>
        <w:top w:val="none" w:sz="0" w:space="0" w:color="auto"/>
        <w:left w:val="none" w:sz="0" w:space="0" w:color="auto"/>
        <w:bottom w:val="none" w:sz="0" w:space="0" w:color="auto"/>
        <w:right w:val="none" w:sz="0" w:space="0" w:color="auto"/>
      </w:divBdr>
    </w:div>
    <w:div w:id="1960529656">
      <w:bodyDiv w:val="1"/>
      <w:marLeft w:val="0"/>
      <w:marRight w:val="0"/>
      <w:marTop w:val="0"/>
      <w:marBottom w:val="0"/>
      <w:divBdr>
        <w:top w:val="none" w:sz="0" w:space="0" w:color="auto"/>
        <w:left w:val="none" w:sz="0" w:space="0" w:color="auto"/>
        <w:bottom w:val="none" w:sz="0" w:space="0" w:color="auto"/>
        <w:right w:val="none" w:sz="0" w:space="0" w:color="auto"/>
      </w:divBdr>
    </w:div>
    <w:div w:id="1984502336">
      <w:bodyDiv w:val="1"/>
      <w:marLeft w:val="0"/>
      <w:marRight w:val="0"/>
      <w:marTop w:val="0"/>
      <w:marBottom w:val="0"/>
      <w:divBdr>
        <w:top w:val="none" w:sz="0" w:space="0" w:color="auto"/>
        <w:left w:val="none" w:sz="0" w:space="0" w:color="auto"/>
        <w:bottom w:val="none" w:sz="0" w:space="0" w:color="auto"/>
        <w:right w:val="none" w:sz="0" w:space="0" w:color="auto"/>
      </w:divBdr>
    </w:div>
    <w:div w:id="2012562368">
      <w:bodyDiv w:val="1"/>
      <w:marLeft w:val="0"/>
      <w:marRight w:val="0"/>
      <w:marTop w:val="0"/>
      <w:marBottom w:val="0"/>
      <w:divBdr>
        <w:top w:val="none" w:sz="0" w:space="0" w:color="auto"/>
        <w:left w:val="none" w:sz="0" w:space="0" w:color="auto"/>
        <w:bottom w:val="none" w:sz="0" w:space="0" w:color="auto"/>
        <w:right w:val="none" w:sz="0" w:space="0" w:color="auto"/>
      </w:divBdr>
    </w:div>
    <w:div w:id="2047021634">
      <w:bodyDiv w:val="1"/>
      <w:marLeft w:val="0"/>
      <w:marRight w:val="0"/>
      <w:marTop w:val="0"/>
      <w:marBottom w:val="0"/>
      <w:divBdr>
        <w:top w:val="none" w:sz="0" w:space="0" w:color="auto"/>
        <w:left w:val="none" w:sz="0" w:space="0" w:color="auto"/>
        <w:bottom w:val="none" w:sz="0" w:space="0" w:color="auto"/>
        <w:right w:val="none" w:sz="0" w:space="0" w:color="auto"/>
      </w:divBdr>
    </w:div>
    <w:div w:id="2065762072">
      <w:bodyDiv w:val="1"/>
      <w:marLeft w:val="0"/>
      <w:marRight w:val="0"/>
      <w:marTop w:val="0"/>
      <w:marBottom w:val="0"/>
      <w:divBdr>
        <w:top w:val="none" w:sz="0" w:space="0" w:color="auto"/>
        <w:left w:val="none" w:sz="0" w:space="0" w:color="auto"/>
        <w:bottom w:val="none" w:sz="0" w:space="0" w:color="auto"/>
        <w:right w:val="none" w:sz="0" w:space="0" w:color="auto"/>
      </w:divBdr>
    </w:div>
    <w:div w:id="2080470976">
      <w:bodyDiv w:val="1"/>
      <w:marLeft w:val="0"/>
      <w:marRight w:val="0"/>
      <w:marTop w:val="0"/>
      <w:marBottom w:val="0"/>
      <w:divBdr>
        <w:top w:val="none" w:sz="0" w:space="0" w:color="auto"/>
        <w:left w:val="none" w:sz="0" w:space="0" w:color="auto"/>
        <w:bottom w:val="none" w:sz="0" w:space="0" w:color="auto"/>
        <w:right w:val="none" w:sz="0" w:space="0" w:color="auto"/>
      </w:divBdr>
    </w:div>
    <w:div w:id="2082673394">
      <w:bodyDiv w:val="1"/>
      <w:marLeft w:val="0"/>
      <w:marRight w:val="0"/>
      <w:marTop w:val="0"/>
      <w:marBottom w:val="0"/>
      <w:divBdr>
        <w:top w:val="none" w:sz="0" w:space="0" w:color="auto"/>
        <w:left w:val="none" w:sz="0" w:space="0" w:color="auto"/>
        <w:bottom w:val="none" w:sz="0" w:space="0" w:color="auto"/>
        <w:right w:val="none" w:sz="0" w:space="0" w:color="auto"/>
      </w:divBdr>
    </w:div>
    <w:div w:id="2094544112">
      <w:bodyDiv w:val="1"/>
      <w:marLeft w:val="0"/>
      <w:marRight w:val="0"/>
      <w:marTop w:val="0"/>
      <w:marBottom w:val="0"/>
      <w:divBdr>
        <w:top w:val="none" w:sz="0" w:space="0" w:color="auto"/>
        <w:left w:val="none" w:sz="0" w:space="0" w:color="auto"/>
        <w:bottom w:val="none" w:sz="0" w:space="0" w:color="auto"/>
        <w:right w:val="none" w:sz="0" w:space="0" w:color="auto"/>
      </w:divBdr>
    </w:div>
    <w:div w:id="2095080207">
      <w:bodyDiv w:val="1"/>
      <w:marLeft w:val="0"/>
      <w:marRight w:val="0"/>
      <w:marTop w:val="0"/>
      <w:marBottom w:val="0"/>
      <w:divBdr>
        <w:top w:val="none" w:sz="0" w:space="0" w:color="auto"/>
        <w:left w:val="none" w:sz="0" w:space="0" w:color="auto"/>
        <w:bottom w:val="none" w:sz="0" w:space="0" w:color="auto"/>
        <w:right w:val="none" w:sz="0" w:space="0" w:color="auto"/>
      </w:divBdr>
    </w:div>
    <w:div w:id="2117089395">
      <w:bodyDiv w:val="1"/>
      <w:marLeft w:val="0"/>
      <w:marRight w:val="0"/>
      <w:marTop w:val="0"/>
      <w:marBottom w:val="0"/>
      <w:divBdr>
        <w:top w:val="none" w:sz="0" w:space="0" w:color="auto"/>
        <w:left w:val="none" w:sz="0" w:space="0" w:color="auto"/>
        <w:bottom w:val="none" w:sz="0" w:space="0" w:color="auto"/>
        <w:right w:val="none" w:sz="0" w:space="0" w:color="auto"/>
      </w:divBdr>
    </w:div>
    <w:div w:id="213498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DFF5490-2A7F-4372-9474-0EE9576B6798}"/>
      </w:docPartPr>
      <w:docPartBody>
        <w:p w:rsidR="005D3829" w:rsidRDefault="00282AF8">
          <w:r w:rsidRPr="00B836E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F8"/>
    <w:rsid w:val="00282AF8"/>
    <w:rsid w:val="005D3829"/>
    <w:rsid w:val="009B7DBB"/>
    <w:rsid w:val="00B926FB"/>
    <w:rsid w:val="00F8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AF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AC69A-D4AB-4E11-833A-5D695636B0EF}">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B82474CCB81B4896066DC28B7EC38D" ma:contentTypeVersion="10" ma:contentTypeDescription="Create a new document." ma:contentTypeScope="" ma:versionID="bc42572ef8f48525b275301356165485">
  <xsd:schema xmlns:xsd="http://www.w3.org/2001/XMLSchema" xmlns:xs="http://www.w3.org/2001/XMLSchema" xmlns:p="http://schemas.microsoft.com/office/2006/metadata/properties" xmlns:ns3="2dfc5fc7-800e-4194-9c72-6d34401d5b20" targetNamespace="http://schemas.microsoft.com/office/2006/metadata/properties" ma:root="true" ma:fieldsID="13a6e66ae83bfef499cd23519c4d0141" ns3:_="">
    <xsd:import namespace="2dfc5fc7-800e-4194-9c72-6d34401d5b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c5fc7-800e-4194-9c72-6d34401d5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2dfc5fc7-800e-4194-9c72-6d34401d5b20"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BBA59BED-989E-4B95-BB45-6F93416FD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c5fc7-800e-4194-9c72-6d34401d5b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CB1D76-5217-4C48-A948-A4A508C9BCB8}">
  <ds:schemaRefs>
    <ds:schemaRef ds:uri="http://schemas.microsoft.com/office/infopath/2007/PartnerControls"/>
    <ds:schemaRef ds:uri="http://www.w3.org/XML/1998/namespace"/>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2dfc5fc7-800e-4194-9c72-6d34401d5b20"/>
    <ds:schemaRef ds:uri="http://purl.org/dc/elements/1.1/"/>
  </ds:schemaRefs>
</ds:datastoreItem>
</file>

<file path=customXml/itemProps5.xml><?xml version="1.0" encoding="utf-8"?>
<ds:datastoreItem xmlns:ds="http://schemas.openxmlformats.org/officeDocument/2006/customXml" ds:itemID="{82DD459B-72DF-4342-9978-3C418A3A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6285</Words>
  <Characters>35827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Sarkis, Austin</cp:lastModifiedBy>
  <cp:revision>2</cp:revision>
  <dcterms:created xsi:type="dcterms:W3CDTF">2025-06-14T15:40:00Z</dcterms:created>
  <dcterms:modified xsi:type="dcterms:W3CDTF">2025-06-14T15:40:00Z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0x01010034B82474CCB81B4896066DC28B7EC38D</vt:lpwstr>
  </property>
  <property fmtid="{D5CDD505-2E9C-101B-9397-08002B2CF9AE}" pid="3" name="TII_WORD_DOCUMENT_FILENAME">
    <vt:lpwstr>Austin Sarkis CS 405 Security Policy.docx</vt:lpwstr>
  </property>
  <property fmtid="{D5CDD505-2E9C-101B-9397-08002B2CF9AE}" pid="4" name="TII_WORD_DOCUMENT_ID">
    <vt:lpwstr>efc8b1fb-5157-47f7-bfc6-f0c19e85add6</vt:lpwstr>
  </property>
  <property fmtid="{D5CDD505-2E9C-101B-9397-08002B2CF9AE}" pid="5" name="TII_WORD_DOCUMENT_HASH">
    <vt:lpwstr>6b2e10ddc2c0ca2e29d893297982536d9f80579bd0a135e1ded5522f2186916b</vt:lpwstr>
  </property>
</Properties>
</file>