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-566.9291338582677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126196" cy="334803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196" cy="3348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-566.9291338582677" w:right="-607.7952755905511" w:firstLine="0"/>
        <w:rPr>
          <w:sz w:val="26"/>
          <w:szCs w:val="26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z w:val="26"/>
          <w:szCs w:val="26"/>
          <w:rtl w:val="0"/>
        </w:rPr>
        <w:t xml:space="preserve">Переходимо по url і перехоплюємо запит в burp</w:t>
        <w:br w:type="textWrapping"/>
      </w:r>
    </w:p>
    <w:p w:rsidR="00000000" w:rsidDel="00000000" w:rsidP="00000000" w:rsidRDefault="00000000" w:rsidRPr="00000000" w14:paraId="00000003">
      <w:pPr>
        <w:ind w:left="-566.9291338582677" w:right="-607.7952755905511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277326" cy="3920722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7326" cy="3920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566.9291338582677" w:right="-607.7952755905511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566.9291338582677" w:right="-607.7952755905511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566.9291338582677" w:right="-607.7952755905511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Початковий запит:</w:t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147712" cy="3386886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7712" cy="3386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566.9291338582677" w:right="-607.7952755905511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566.9291338582677" w:right="-607.7952755905511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Спершу модифікуємо запит </w:t>
      </w:r>
      <w:r w:rsidDel="00000000" w:rsidR="00000000" w:rsidRPr="00000000">
        <w:rPr>
          <w:rFonts w:ascii="Nunito" w:cs="Nunito" w:eastAsia="Nunito" w:hAnsi="Nunito"/>
          <w:color w:val="188038"/>
          <w:sz w:val="26"/>
          <w:szCs w:val="26"/>
          <w:rtl w:val="0"/>
        </w:rPr>
        <w:t xml:space="preserve">User-Agent</w:t>
      </w:r>
      <w:r w:rsidDel="00000000" w:rsidR="00000000" w:rsidRPr="00000000">
        <w:rPr>
          <w:sz w:val="26"/>
          <w:szCs w:val="26"/>
          <w:rtl w:val="0"/>
        </w:rPr>
        <w:t xml:space="preserve"> і змінюємо Mozilla -&gt; Picobrowser:</w:t>
        <w:br w:type="textWrapping"/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148388" cy="3145687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8388" cy="3145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566.9291338582677" w:right="-607.7952755905511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566.9291338582677" w:right="-607.7952755905511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Отримуємо фразу “I don't trust users visiting from another site.” Це підказує, що  веб-сайт перевіряє не лише заголовок </w:t>
      </w:r>
      <w:r w:rsidDel="00000000" w:rsidR="00000000" w:rsidRPr="00000000">
        <w:rPr>
          <w:rFonts w:ascii="Nunito" w:cs="Nunito" w:eastAsia="Nunito" w:hAnsi="Nunito"/>
          <w:color w:val="188038"/>
          <w:sz w:val="26"/>
          <w:szCs w:val="26"/>
          <w:rtl w:val="0"/>
        </w:rPr>
        <w:t xml:space="preserve">User-Agent</w:t>
      </w:r>
      <w:r w:rsidDel="00000000" w:rsidR="00000000" w:rsidRPr="00000000">
        <w:rPr>
          <w:sz w:val="26"/>
          <w:szCs w:val="26"/>
          <w:rtl w:val="0"/>
        </w:rPr>
        <w:t xml:space="preserve">, але й заголовок </w:t>
      </w:r>
      <w:r w:rsidDel="00000000" w:rsidR="00000000" w:rsidRPr="00000000">
        <w:rPr>
          <w:rFonts w:ascii="Nunito" w:cs="Nunito" w:eastAsia="Nunito" w:hAnsi="Nunito"/>
          <w:color w:val="188038"/>
          <w:sz w:val="26"/>
          <w:szCs w:val="26"/>
          <w:rtl w:val="0"/>
        </w:rPr>
        <w:t xml:space="preserve">Referer </w:t>
      </w:r>
      <w:r w:rsidDel="00000000" w:rsidR="00000000" w:rsidRPr="00000000">
        <w:rPr>
          <w:sz w:val="26"/>
          <w:szCs w:val="26"/>
          <w:rtl w:val="0"/>
        </w:rPr>
        <w:t xml:space="preserve">. Це означає, що сайт також перевіряє, з якого сайту прийшов запит і чи він надійшов з “офіційного” сайту. Додаємо:</w:t>
      </w:r>
    </w:p>
    <w:p w:rsidR="00000000" w:rsidDel="00000000" w:rsidP="00000000" w:rsidRDefault="00000000" w:rsidRPr="00000000" w14:paraId="0000000B">
      <w:pPr>
        <w:ind w:left="-566.9291338582677" w:right="-607.7952755905511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1877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566.9291338582677" w:right="-607.7952755905511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566.9291338582677" w:right="-607.7952755905511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Фраза “Sorry, this site only worked in 2018.” підказує, що сайт можна “обдурити”, додавши заголовок </w:t>
      </w:r>
      <w:r w:rsidDel="00000000" w:rsidR="00000000" w:rsidRPr="00000000">
        <w:rPr>
          <w:rFonts w:ascii="Nunito" w:cs="Nunito" w:eastAsia="Nunito" w:hAnsi="Nunito"/>
          <w:color w:val="188038"/>
          <w:sz w:val="26"/>
          <w:szCs w:val="26"/>
          <w:rtl w:val="0"/>
        </w:rPr>
        <w:t xml:space="preserve">Date </w:t>
      </w:r>
      <w:r w:rsidDel="00000000" w:rsidR="00000000" w:rsidRPr="00000000">
        <w:rPr>
          <w:sz w:val="26"/>
          <w:szCs w:val="26"/>
          <w:rtl w:val="0"/>
        </w:rPr>
        <w:t xml:space="preserve">і вказати дату у форматі </w:t>
      </w:r>
    </w:p>
    <w:p w:rsidR="00000000" w:rsidDel="00000000" w:rsidP="00000000" w:rsidRDefault="00000000" w:rsidRPr="00000000" w14:paraId="0000000E">
      <w:pPr>
        <w:ind w:left="-566.9291338582677" w:right="-607.7952755905511" w:firstLine="0"/>
        <w:rPr>
          <w:sz w:val="26"/>
          <w:szCs w:val="26"/>
        </w:rPr>
      </w:pPr>
      <w:r w:rsidDel="00000000" w:rsidR="00000000" w:rsidRPr="00000000">
        <w:rPr>
          <w:color w:val="3e3e3e"/>
          <w:sz w:val="27"/>
          <w:szCs w:val="27"/>
          <w:shd w:fill="f7f7f7" w:val="clear"/>
          <w:rtl w:val="0"/>
        </w:rPr>
        <w:t xml:space="preserve">Date:  Wed, 01 Jun 2022 08:00:00 GMT </w:t>
      </w:r>
      <w:r w:rsidDel="00000000" w:rsidR="00000000" w:rsidRPr="00000000">
        <w:rPr>
          <w:sz w:val="26"/>
          <w:szCs w:val="26"/>
          <w:rtl w:val="0"/>
        </w:rPr>
        <w:t xml:space="preserve">(</w:t>
      </w:r>
      <w:hyperlink r:id="rId11">
        <w:r w:rsidDel="00000000" w:rsidR="00000000" w:rsidRPr="00000000">
          <w:rPr>
            <w:color w:val="1155cc"/>
            <w:sz w:val="26"/>
            <w:szCs w:val="26"/>
            <w:rtl w:val="0"/>
          </w:rPr>
          <w:t xml:space="preserve">https://http.dev/date</w:t>
        </w:r>
      </w:hyperlink>
      <w:r w:rsidDel="00000000" w:rsidR="00000000" w:rsidRPr="00000000">
        <w:rPr>
          <w:sz w:val="26"/>
          <w:szCs w:val="26"/>
          <w:rtl w:val="0"/>
        </w:rPr>
        <w:t xml:space="preserve">) Додаємо, але з 2018:</w:t>
      </w:r>
    </w:p>
    <w:p w:rsidR="00000000" w:rsidDel="00000000" w:rsidP="00000000" w:rsidRDefault="00000000" w:rsidRPr="00000000" w14:paraId="0000000F">
      <w:pPr>
        <w:ind w:left="-566.9291338582677" w:right="-607.7952755905511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566.9291338582677" w:right="-607.7952755905511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160150" cy="3305197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0150" cy="3305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566.9291338582677" w:right="-607.7952755905511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Фраза “I don't trust users who can be tracked.” означає, що сервер виявляє певні заголовки або характеристики вашого запиту, які дозволяють його відстежити. Заберемо </w:t>
      </w:r>
      <w:r w:rsidDel="00000000" w:rsidR="00000000" w:rsidRPr="00000000">
        <w:rPr>
          <w:rFonts w:ascii="Nunito" w:cs="Nunito" w:eastAsia="Nunito" w:hAnsi="Nunito"/>
          <w:color w:val="188038"/>
          <w:sz w:val="26"/>
          <w:szCs w:val="26"/>
          <w:rtl w:val="0"/>
        </w:rPr>
        <w:t xml:space="preserve">Cookie </w:t>
      </w:r>
      <w:r w:rsidDel="00000000" w:rsidR="00000000" w:rsidRPr="00000000">
        <w:rPr>
          <w:sz w:val="26"/>
          <w:szCs w:val="26"/>
          <w:rtl w:val="0"/>
        </w:rPr>
        <w:t xml:space="preserve">і додамо </w:t>
      </w:r>
      <w:r w:rsidDel="00000000" w:rsidR="00000000" w:rsidRPr="00000000">
        <w:rPr>
          <w:rFonts w:ascii="Nunito" w:cs="Nunito" w:eastAsia="Nunito" w:hAnsi="Nunito"/>
          <w:color w:val="188038"/>
          <w:sz w:val="26"/>
          <w:szCs w:val="26"/>
          <w:rtl w:val="0"/>
        </w:rPr>
        <w:t xml:space="preserve">DNT: 1</w:t>
      </w:r>
      <w:r w:rsidDel="00000000" w:rsidR="00000000" w:rsidRPr="00000000">
        <w:rPr>
          <w:sz w:val="26"/>
          <w:szCs w:val="26"/>
          <w:rtl w:val="0"/>
        </w:rPr>
        <w:t xml:space="preserve">  (do not track/cookie можна залишити):</w:t>
      </w:r>
    </w:p>
    <w:p w:rsidR="00000000" w:rsidDel="00000000" w:rsidP="00000000" w:rsidRDefault="00000000" w:rsidRPr="00000000" w14:paraId="00000012">
      <w:pPr>
        <w:ind w:left="-566.9291338582677" w:right="-607.7952755905511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566.9291338582677" w:right="-607.7952755905511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291527" cy="3386138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1527" cy="3386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566.9291338582677" w:right="-607.7952755905511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566.9291338582677" w:right="-607.7952755905511" w:firstLine="0"/>
        <w:rPr>
          <w:color w:val="3e3e3e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тепер треба вказати, що ми зі Швеції. Додаємо заголовок </w:t>
      </w:r>
      <w:r w:rsidDel="00000000" w:rsidR="00000000" w:rsidRPr="00000000">
        <w:rPr>
          <w:rFonts w:ascii="Nunito SemiBold" w:cs="Nunito SemiBold" w:eastAsia="Nunito SemiBold" w:hAnsi="Nunito SemiBold"/>
          <w:color w:val="188038"/>
          <w:sz w:val="26"/>
          <w:szCs w:val="26"/>
          <w:rtl w:val="0"/>
        </w:rPr>
        <w:t xml:space="preserve">X-Forwarded-For: 194.71.1.1 </w:t>
      </w:r>
      <w:r w:rsidDel="00000000" w:rsidR="00000000" w:rsidRPr="00000000">
        <w:rPr>
          <w:color w:val="3e3e3e"/>
          <w:sz w:val="26"/>
          <w:szCs w:val="26"/>
          <w:rtl w:val="0"/>
        </w:rPr>
        <w:t xml:space="preserve">(зі шведською ip):</w:t>
      </w:r>
    </w:p>
    <w:p w:rsidR="00000000" w:rsidDel="00000000" w:rsidP="00000000" w:rsidRDefault="00000000" w:rsidRPr="00000000" w14:paraId="00000016">
      <w:pPr>
        <w:ind w:left="-566.9291338582677" w:right="-607.7952755905511" w:firstLine="0"/>
        <w:rPr>
          <w:color w:val="3e3e3e"/>
          <w:sz w:val="26"/>
          <w:szCs w:val="26"/>
        </w:rPr>
      </w:pPr>
      <w:r w:rsidDel="00000000" w:rsidR="00000000" w:rsidRPr="00000000">
        <w:rPr>
          <w:color w:val="3e3e3e"/>
          <w:sz w:val="26"/>
          <w:szCs w:val="26"/>
        </w:rPr>
        <w:drawing>
          <wp:inline distB="114300" distT="114300" distL="114300" distR="114300">
            <wp:extent cx="5731200" cy="3352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566.9291338582677" w:right="-607.7952755905511" w:firstLine="0"/>
        <w:rPr>
          <w:color w:val="3e3e3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566.9291338582677" w:right="-607.7952755905511" w:firstLine="0"/>
        <w:rPr>
          <w:rFonts w:ascii="Nunito" w:cs="Nunito" w:eastAsia="Nunito" w:hAnsi="Nunito"/>
          <w:color w:val="188038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Але треба ще змінити мову з </w:t>
      </w:r>
      <w:r w:rsidDel="00000000" w:rsidR="00000000" w:rsidRPr="00000000">
        <w:rPr>
          <w:rFonts w:ascii="Nunito" w:cs="Nunito" w:eastAsia="Nunito" w:hAnsi="Nunito"/>
          <w:color w:val="188038"/>
          <w:sz w:val="26"/>
          <w:szCs w:val="26"/>
          <w:rtl w:val="0"/>
        </w:rPr>
        <w:t xml:space="preserve">uk-UA,uk;</w:t>
      </w:r>
      <w:r w:rsidDel="00000000" w:rsidR="00000000" w:rsidRPr="00000000">
        <w:rPr>
          <w:sz w:val="26"/>
          <w:szCs w:val="26"/>
          <w:rtl w:val="0"/>
        </w:rPr>
        <w:t xml:space="preserve"> на </w:t>
      </w:r>
      <w:r w:rsidDel="00000000" w:rsidR="00000000" w:rsidRPr="00000000">
        <w:rPr>
          <w:rFonts w:ascii="Nunito" w:cs="Nunito" w:eastAsia="Nunito" w:hAnsi="Nunito"/>
          <w:color w:val="188038"/>
          <w:sz w:val="26"/>
          <w:szCs w:val="26"/>
          <w:rtl w:val="0"/>
        </w:rPr>
        <w:t xml:space="preserve">sv-SE,sv;</w:t>
      </w:r>
    </w:p>
    <w:p w:rsidR="00000000" w:rsidDel="00000000" w:rsidP="00000000" w:rsidRDefault="00000000" w:rsidRPr="00000000" w14:paraId="00000019">
      <w:pPr>
        <w:ind w:left="-566.9291338582677" w:right="-607.7952755905511" w:firstLine="0"/>
        <w:rPr>
          <w:rFonts w:ascii="Nunito" w:cs="Nunito" w:eastAsia="Nunito" w:hAnsi="Nunito"/>
          <w:color w:val="188038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color w:val="188038"/>
          <w:sz w:val="26"/>
          <w:szCs w:val="26"/>
        </w:rPr>
        <w:drawing>
          <wp:inline distB="114300" distT="114300" distL="114300" distR="114300">
            <wp:extent cx="6336987" cy="245268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6987" cy="2452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566.9291338582677" w:right="-607.7952755905511" w:firstLine="0"/>
        <w:rPr>
          <w:rFonts w:ascii="Nunito" w:cs="Nunito" w:eastAsia="Nunito" w:hAnsi="Nunito"/>
          <w:color w:val="188038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566.9291338582677" w:right="-607.7952755905511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picoCTF{http_h34d3rs_v3ry_c0Ol_much_w0w_0da16bb2}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566.9291338582677" w:right="-607.7952755905511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shd w:fill="f7f7f7" w:val="clear"/>
          <w:rtl w:val="0"/>
        </w:rPr>
        <w:br w:type="textWrapping"/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Nunito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http.dev/date" TargetMode="External"/><Relationship Id="rId10" Type="http://schemas.openxmlformats.org/officeDocument/2006/relationships/image" Target="media/image1.png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SemiBold-regular.ttf"/><Relationship Id="rId2" Type="http://schemas.openxmlformats.org/officeDocument/2006/relationships/font" Target="fonts/NunitoSemiBold-bold.ttf"/><Relationship Id="rId3" Type="http://schemas.openxmlformats.org/officeDocument/2006/relationships/font" Target="fonts/NunitoSemiBold-italic.ttf"/><Relationship Id="rId4" Type="http://schemas.openxmlformats.org/officeDocument/2006/relationships/font" Target="fonts/NunitoSemiBold-boldItalic.ttf"/><Relationship Id="rId5" Type="http://schemas.openxmlformats.org/officeDocument/2006/relationships/font" Target="fonts/Nunito-regular.ttf"/><Relationship Id="rId6" Type="http://schemas.openxmlformats.org/officeDocument/2006/relationships/font" Target="fonts/Nunito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