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BFBAC" w14:textId="176DB0D6" w:rsidR="00AB77F1" w:rsidRDefault="00AB77F1" w:rsidP="00993ACF">
      <w:pPr>
        <w:jc w:val="both"/>
        <w:rPr>
          <w:rFonts w:ascii="Arial" w:hAnsi="Arial" w:cs="Arial"/>
          <w:b/>
          <w:bCs/>
          <w:sz w:val="24"/>
          <w:szCs w:val="24"/>
        </w:rPr>
      </w:pPr>
      <w:r w:rsidRPr="00AB77F1">
        <w:rPr>
          <w:rFonts w:ascii="Arial" w:hAnsi="Arial" w:cs="Arial"/>
          <w:b/>
          <w:bCs/>
          <w:sz w:val="24"/>
          <w:szCs w:val="24"/>
        </w:rPr>
        <w:t>Importance of object-oriented programming (OOP) concepts in software development.</w:t>
      </w:r>
    </w:p>
    <w:p w14:paraId="3C381340" w14:textId="77777777" w:rsidR="00F149DF" w:rsidRPr="00F149DF" w:rsidRDefault="00F149DF" w:rsidP="00F149DF">
      <w:pPr>
        <w:jc w:val="both"/>
        <w:rPr>
          <w:rFonts w:ascii="Arial" w:hAnsi="Arial" w:cs="Arial"/>
          <w:sz w:val="24"/>
          <w:szCs w:val="24"/>
        </w:rPr>
      </w:pPr>
      <w:r w:rsidRPr="00F149DF">
        <w:rPr>
          <w:rFonts w:ascii="Arial" w:hAnsi="Arial" w:cs="Arial"/>
          <w:sz w:val="24"/>
          <w:szCs w:val="24"/>
        </w:rPr>
        <w:t>In the ever-evolving landscape of software development, the structure of code plays a pivotal role in the success and sustainability of complex programs. Object-Oriented Programming (OOP) emerges as a revolutionary paradigm, introducing a profound shift in how we conceptualize and organize code. At its core, OOP revolves around the notion of objects—self-contained packages that seamlessly combine data and operations. This essay explores the effectiveness of OOP in enhancing program quality and how its fundamental principles contribute to a more comprehensible and manageable codebase.</w:t>
      </w:r>
    </w:p>
    <w:p w14:paraId="4E475C49" w14:textId="75F5AB5D" w:rsidR="00F149DF" w:rsidRPr="00F149DF" w:rsidRDefault="00F149DF" w:rsidP="00F149DF">
      <w:pPr>
        <w:jc w:val="both"/>
        <w:rPr>
          <w:rFonts w:ascii="Arial" w:hAnsi="Arial" w:cs="Arial"/>
          <w:sz w:val="24"/>
          <w:szCs w:val="24"/>
        </w:rPr>
      </w:pPr>
      <w:r w:rsidRPr="00F149DF">
        <w:rPr>
          <w:rFonts w:ascii="Arial" w:hAnsi="Arial" w:cs="Arial"/>
          <w:sz w:val="24"/>
          <w:szCs w:val="24"/>
        </w:rPr>
        <w:t xml:space="preserve">The skill of encapsulating data and functions into coherent pieces called objects is the foundation of object-oriented programming. See an object as a complete system that encompasses functions such as making deposits or withdrawals as well as information such as the balance of a bank account. This encapsulation safeguards the integrity of the contained data by acting as a layer of </w:t>
      </w:r>
      <w:r w:rsidRPr="00F149DF">
        <w:rPr>
          <w:rFonts w:ascii="Arial" w:hAnsi="Arial" w:cs="Arial"/>
          <w:sz w:val="24"/>
          <w:szCs w:val="24"/>
        </w:rPr>
        <w:t>defense</w:t>
      </w:r>
      <w:r w:rsidRPr="00F149DF">
        <w:rPr>
          <w:rFonts w:ascii="Arial" w:hAnsi="Arial" w:cs="Arial"/>
          <w:sz w:val="24"/>
          <w:szCs w:val="24"/>
        </w:rPr>
        <w:t xml:space="preserve"> analogous to a sealed container. Not only is data storage the major purpose, but data security and codebase </w:t>
      </w:r>
      <w:r w:rsidRPr="00F149DF">
        <w:rPr>
          <w:rFonts w:ascii="Arial" w:hAnsi="Arial" w:cs="Arial"/>
          <w:sz w:val="24"/>
          <w:szCs w:val="24"/>
        </w:rPr>
        <w:t>organization</w:t>
      </w:r>
      <w:r w:rsidRPr="00F149DF">
        <w:rPr>
          <w:rFonts w:ascii="Arial" w:hAnsi="Arial" w:cs="Arial"/>
          <w:sz w:val="24"/>
          <w:szCs w:val="24"/>
        </w:rPr>
        <w:t xml:space="preserve"> are also priorities. In real terms, only specific actions—like making deposits or withdrawals—are allowed within the boundaries of a bank account object.</w:t>
      </w:r>
      <w:r>
        <w:t xml:space="preserve"> </w:t>
      </w:r>
      <w:r w:rsidRPr="00F149DF">
        <w:rPr>
          <w:rFonts w:ascii="Arial" w:hAnsi="Arial" w:cs="Arial"/>
          <w:sz w:val="24"/>
          <w:szCs w:val="24"/>
        </w:rPr>
        <w:t>This not only fortifies the security of sensitive information but also streamlines the usage of the object, fostering a more coherent and controlled software design.</w:t>
      </w:r>
    </w:p>
    <w:p w14:paraId="22AC34CA" w14:textId="77777777" w:rsidR="00F149DF" w:rsidRPr="00F149DF" w:rsidRDefault="00F149DF" w:rsidP="00F149DF">
      <w:pPr>
        <w:jc w:val="both"/>
        <w:rPr>
          <w:rFonts w:ascii="Arial" w:hAnsi="Arial" w:cs="Arial"/>
          <w:sz w:val="24"/>
          <w:szCs w:val="24"/>
        </w:rPr>
      </w:pPr>
      <w:r w:rsidRPr="00F149DF">
        <w:rPr>
          <w:rFonts w:ascii="Arial" w:hAnsi="Arial" w:cs="Arial"/>
          <w:b/>
          <w:bCs/>
          <w:sz w:val="24"/>
          <w:szCs w:val="24"/>
        </w:rPr>
        <w:t>Encapsulation</w:t>
      </w:r>
      <w:r w:rsidRPr="00F149DF">
        <w:rPr>
          <w:rFonts w:ascii="Arial" w:hAnsi="Arial" w:cs="Arial"/>
          <w:sz w:val="24"/>
          <w:szCs w:val="24"/>
        </w:rPr>
        <w:t>, when implemented as a class, becomes a powerful tool. A class hides the internal state of an object from the outside world and exposes a set of public interfaces for interaction. Consider a class representing a bank account, where encapsulation allows hiding the account balance and exposing methods like deposit and withdraw to interact with the balance. This approach prevents unauthorized access or manipulation of the balance directly, contributing to the overall security and maintainability of the code.</w:t>
      </w:r>
    </w:p>
    <w:p w14:paraId="4371DBCF" w14:textId="7D47E6E1" w:rsidR="00F149DF" w:rsidRPr="00F149DF" w:rsidRDefault="00F149DF" w:rsidP="00F149DF">
      <w:pPr>
        <w:jc w:val="both"/>
        <w:rPr>
          <w:rFonts w:ascii="Arial" w:hAnsi="Arial" w:cs="Arial"/>
          <w:sz w:val="24"/>
          <w:szCs w:val="24"/>
        </w:rPr>
      </w:pPr>
      <w:r w:rsidRPr="00F149DF">
        <w:rPr>
          <w:rFonts w:ascii="Arial" w:hAnsi="Arial" w:cs="Arial"/>
          <w:sz w:val="24"/>
          <w:szCs w:val="24"/>
        </w:rPr>
        <w:t xml:space="preserve">However, OOP is not confined to individual objects; it encompasses broader concepts such as Inheritance and Polymorphism. Inheritance enables new types of objects to inherit characteristics from existing ones, facilitating code </w:t>
      </w:r>
      <w:r w:rsidRPr="00F149DF">
        <w:rPr>
          <w:rFonts w:ascii="Arial" w:hAnsi="Arial" w:cs="Arial"/>
          <w:sz w:val="24"/>
          <w:szCs w:val="24"/>
        </w:rPr>
        <w:t>reuse,</w:t>
      </w:r>
      <w:r w:rsidRPr="00F149DF">
        <w:rPr>
          <w:rFonts w:ascii="Arial" w:hAnsi="Arial" w:cs="Arial"/>
          <w:sz w:val="24"/>
          <w:szCs w:val="24"/>
        </w:rPr>
        <w:t xml:space="preserve"> and saving development time. For instance, a savings account can inherit features from a basic bank account while adding extra functionalities such as interest calculations. This hierarchical structure promotes code efficiency and consistency.</w:t>
      </w:r>
    </w:p>
    <w:p w14:paraId="020A7769" w14:textId="77777777" w:rsidR="00F149DF" w:rsidRPr="00F149DF" w:rsidRDefault="00F149DF" w:rsidP="00F149DF">
      <w:pPr>
        <w:jc w:val="both"/>
        <w:rPr>
          <w:rFonts w:ascii="Arial" w:hAnsi="Arial" w:cs="Arial"/>
          <w:sz w:val="24"/>
          <w:szCs w:val="24"/>
        </w:rPr>
      </w:pPr>
      <w:r w:rsidRPr="00F149DF">
        <w:rPr>
          <w:rFonts w:ascii="Arial" w:hAnsi="Arial" w:cs="Arial"/>
          <w:b/>
          <w:bCs/>
          <w:sz w:val="24"/>
          <w:szCs w:val="24"/>
        </w:rPr>
        <w:t>Polymorphism</w:t>
      </w:r>
      <w:r w:rsidRPr="00F149DF">
        <w:rPr>
          <w:rFonts w:ascii="Arial" w:hAnsi="Arial" w:cs="Arial"/>
          <w:sz w:val="24"/>
          <w:szCs w:val="24"/>
        </w:rPr>
        <w:t>, another key concept, allows different objects to respond differently to the same command. This adds a layer of flexibility to the code, making it more versatile. For example, a command to show an account's balance might display different information depending on whether it's a regular bank account or a savings account. This adaptability simplifies code maintenance and modification, fostering a dynamic and responsive software environment.</w:t>
      </w:r>
    </w:p>
    <w:p w14:paraId="66939723" w14:textId="77777777" w:rsidR="00F149DF" w:rsidRPr="00F149DF" w:rsidRDefault="00F149DF" w:rsidP="00F149DF">
      <w:pPr>
        <w:jc w:val="both"/>
        <w:rPr>
          <w:rFonts w:ascii="Arial" w:hAnsi="Arial" w:cs="Arial"/>
          <w:sz w:val="24"/>
          <w:szCs w:val="24"/>
        </w:rPr>
      </w:pPr>
      <w:r w:rsidRPr="00F149DF">
        <w:rPr>
          <w:rFonts w:ascii="Arial" w:hAnsi="Arial" w:cs="Arial"/>
          <w:b/>
          <w:bCs/>
          <w:sz w:val="24"/>
          <w:szCs w:val="24"/>
        </w:rPr>
        <w:t>Abstraction</w:t>
      </w:r>
      <w:r w:rsidRPr="00F149DF">
        <w:rPr>
          <w:rFonts w:ascii="Arial" w:hAnsi="Arial" w:cs="Arial"/>
          <w:sz w:val="24"/>
          <w:szCs w:val="24"/>
        </w:rPr>
        <w:t>, the final pillar of OOP, involves hiding complex details behind a simpler interface. This abstraction makes it easier to use objects without the need to understand all the inner workings. Drawing an analogy, one can drive a car without understanding the intricacies of its engine; knowledge of how to use the pedals and steering wheel suffices. Abstraction not only simplifies the user experience but also enhances code readability and maintainability.</w:t>
      </w:r>
    </w:p>
    <w:p w14:paraId="3DC1BA99" w14:textId="77777777" w:rsidR="00AB77F1" w:rsidRPr="00993ACF" w:rsidRDefault="00AB77F1" w:rsidP="00993ACF">
      <w:pPr>
        <w:jc w:val="both"/>
      </w:pPr>
    </w:p>
    <w:sectPr w:rsidR="00AB77F1" w:rsidRPr="00993ACF" w:rsidSect="00991284">
      <w:pgSz w:w="12240" w:h="20160" w:code="5"/>
      <w:pgMar w:top="1440" w:right="1440" w:bottom="1440" w:left="1440" w:header="284" w:footer="28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054"/>
    <w:rsid w:val="0008465D"/>
    <w:rsid w:val="000963E6"/>
    <w:rsid w:val="00167A74"/>
    <w:rsid w:val="002257AA"/>
    <w:rsid w:val="00462054"/>
    <w:rsid w:val="00563549"/>
    <w:rsid w:val="00576D72"/>
    <w:rsid w:val="006D63A1"/>
    <w:rsid w:val="00764536"/>
    <w:rsid w:val="00991284"/>
    <w:rsid w:val="00993ACF"/>
    <w:rsid w:val="00AB77F1"/>
    <w:rsid w:val="00B31019"/>
    <w:rsid w:val="00EF5585"/>
    <w:rsid w:val="00F149DF"/>
    <w:rsid w:val="00F80C4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F866"/>
  <w15:chartTrackingRefBased/>
  <w15:docId w15:val="{8CFABE26-A104-4B0B-B140-FC51614FC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0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0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0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0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0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0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0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0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0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0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0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0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0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0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0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0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0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054"/>
    <w:rPr>
      <w:rFonts w:eastAsiaTheme="majorEastAsia" w:cstheme="majorBidi"/>
      <w:color w:val="272727" w:themeColor="text1" w:themeTint="D8"/>
    </w:rPr>
  </w:style>
  <w:style w:type="paragraph" w:styleId="Title">
    <w:name w:val="Title"/>
    <w:basedOn w:val="Normal"/>
    <w:next w:val="Normal"/>
    <w:link w:val="TitleChar"/>
    <w:uiPriority w:val="10"/>
    <w:qFormat/>
    <w:rsid w:val="004620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0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0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0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054"/>
    <w:pPr>
      <w:spacing w:before="160"/>
      <w:jc w:val="center"/>
    </w:pPr>
    <w:rPr>
      <w:i/>
      <w:iCs/>
      <w:color w:val="404040" w:themeColor="text1" w:themeTint="BF"/>
    </w:rPr>
  </w:style>
  <w:style w:type="character" w:customStyle="1" w:styleId="QuoteChar">
    <w:name w:val="Quote Char"/>
    <w:basedOn w:val="DefaultParagraphFont"/>
    <w:link w:val="Quote"/>
    <w:uiPriority w:val="29"/>
    <w:rsid w:val="00462054"/>
    <w:rPr>
      <w:i/>
      <w:iCs/>
      <w:color w:val="404040" w:themeColor="text1" w:themeTint="BF"/>
    </w:rPr>
  </w:style>
  <w:style w:type="paragraph" w:styleId="ListParagraph">
    <w:name w:val="List Paragraph"/>
    <w:basedOn w:val="Normal"/>
    <w:uiPriority w:val="34"/>
    <w:qFormat/>
    <w:rsid w:val="00462054"/>
    <w:pPr>
      <w:ind w:left="720"/>
      <w:contextualSpacing/>
    </w:pPr>
  </w:style>
  <w:style w:type="character" w:styleId="IntenseEmphasis">
    <w:name w:val="Intense Emphasis"/>
    <w:basedOn w:val="DefaultParagraphFont"/>
    <w:uiPriority w:val="21"/>
    <w:qFormat/>
    <w:rsid w:val="00462054"/>
    <w:rPr>
      <w:i/>
      <w:iCs/>
      <w:color w:val="0F4761" w:themeColor="accent1" w:themeShade="BF"/>
    </w:rPr>
  </w:style>
  <w:style w:type="paragraph" w:styleId="IntenseQuote">
    <w:name w:val="Intense Quote"/>
    <w:basedOn w:val="Normal"/>
    <w:next w:val="Normal"/>
    <w:link w:val="IntenseQuoteChar"/>
    <w:uiPriority w:val="30"/>
    <w:qFormat/>
    <w:rsid w:val="004620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054"/>
    <w:rPr>
      <w:i/>
      <w:iCs/>
      <w:color w:val="0F4761" w:themeColor="accent1" w:themeShade="BF"/>
    </w:rPr>
  </w:style>
  <w:style w:type="character" w:styleId="IntenseReference">
    <w:name w:val="Intense Reference"/>
    <w:basedOn w:val="DefaultParagraphFont"/>
    <w:uiPriority w:val="32"/>
    <w:qFormat/>
    <w:rsid w:val="00462054"/>
    <w:rPr>
      <w:b/>
      <w:bCs/>
      <w:smallCaps/>
      <w:color w:val="0F4761" w:themeColor="accent1" w:themeShade="BF"/>
      <w:spacing w:val="5"/>
    </w:rPr>
  </w:style>
  <w:style w:type="paragraph" w:styleId="NormalWeb">
    <w:name w:val="Normal (Web)"/>
    <w:basedOn w:val="Normal"/>
    <w:uiPriority w:val="99"/>
    <w:semiHidden/>
    <w:unhideWhenUsed/>
    <w:rsid w:val="00F149D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873538">
      <w:bodyDiv w:val="1"/>
      <w:marLeft w:val="0"/>
      <w:marRight w:val="0"/>
      <w:marTop w:val="0"/>
      <w:marBottom w:val="0"/>
      <w:divBdr>
        <w:top w:val="none" w:sz="0" w:space="0" w:color="auto"/>
        <w:left w:val="none" w:sz="0" w:space="0" w:color="auto"/>
        <w:bottom w:val="none" w:sz="0" w:space="0" w:color="auto"/>
        <w:right w:val="none" w:sz="0" w:space="0" w:color="auto"/>
      </w:divBdr>
    </w:div>
    <w:div w:id="53254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LUNA, MART DEXTER, SASI</dc:creator>
  <cp:keywords/>
  <dc:description/>
  <cp:lastModifiedBy>SARMIENTO, JERICO J, QUERIJERO</cp:lastModifiedBy>
  <cp:revision>2</cp:revision>
  <dcterms:created xsi:type="dcterms:W3CDTF">2024-02-23T13:24:00Z</dcterms:created>
  <dcterms:modified xsi:type="dcterms:W3CDTF">2024-02-23T17:27:00Z</dcterms:modified>
</cp:coreProperties>
</file>